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0C" w:rsidRPr="00A4740C" w:rsidRDefault="00A4740C" w:rsidP="00A4740C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954A4"/>
          <w:sz w:val="28"/>
          <w:szCs w:val="28"/>
          <w:lang w:eastAsia="ru-RU"/>
        </w:rPr>
      </w:pPr>
      <w:r w:rsidRPr="00A4740C">
        <w:rPr>
          <w:rFonts w:ascii="Times New Roman" w:eastAsia="Times New Roman" w:hAnsi="Times New Roman" w:cs="Times New Roman"/>
          <w:color w:val="1954A4"/>
          <w:sz w:val="28"/>
          <w:szCs w:val="28"/>
          <w:lang w:eastAsia="ru-RU"/>
        </w:rPr>
        <w:t>Верховный Суд Российской Федерации в постановлении от 12 января 2018 года указал, что Паспорт отходов необходим даже для простой офисной урны</w:t>
      </w:r>
    </w:p>
    <w:p w:rsidR="00A4740C" w:rsidRDefault="00A4740C" w:rsidP="00A474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4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Верховный Суд Российской Федерации рассмотрел дело №16-АД17-6 по жалобе руководителя учреждения дополнительного профессионального образования, который был оштрафован по ст. 8.2 КоАП (нарушение экологических и санитарных требований при обращении с отходам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производства и потребления). </w:t>
      </w:r>
    </w:p>
    <w:p w:rsidR="008C619C" w:rsidRDefault="00A4740C" w:rsidP="00A474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было установлено при проведении плановой выездной проверки соблюдения требований природоохранного законодательства, в деятельности данной организации образовывалось некоторое количество отходов: в штате организации всего 9 работников, которые работают в арендованном офисе размером менее 100 </w:t>
      </w:r>
      <w:proofErr w:type="spellStart"/>
      <w:r w:rsidRPr="00A4740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4740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Этим же договором аренды регулируется и вопрос размещения и вывоза отход</w:t>
      </w:r>
      <w:r w:rsidR="008C61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от деятельности организации.</w:t>
      </w:r>
    </w:p>
    <w:p w:rsidR="008C619C" w:rsidRDefault="00A4740C" w:rsidP="00A474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отметил, что такой мусор есть ни что иное, </w:t>
      </w:r>
      <w:r w:rsidR="00BE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4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отходы бумаги и картона от канцелярской деятельности и делопроизводства (код по Федеральному классификационному каталогу отходов ФККО 4 05 122 02 60 5) и мусор от офисных и бытовых помещений орга</w:t>
      </w:r>
      <w:bookmarkStart w:id="0" w:name="_GoBack"/>
      <w:bookmarkEnd w:id="0"/>
      <w:r w:rsidRPr="00A47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низаций несортированный (код по ФККО 7 33 100 01 72 4). Последний вид мусора относится к IV классу опасности – малоопасные отходы. А значит, по мнению районного, областного и Верховного судов, на него нужно составить паспорт отходов, а также установить нормативы образования отх</w:t>
      </w:r>
      <w:r w:rsidR="008C61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 и лимиты на их размещение.</w:t>
      </w:r>
    </w:p>
    <w:p w:rsidR="008C619C" w:rsidRDefault="00A4740C" w:rsidP="00A474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4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требований закона ни одного из этих документов у организации не нашлось, поэтому руководитель организации привлечен к административной ответственности в виде штрафа на сумму  на 10 тыс. руб. </w:t>
      </w:r>
      <w:r w:rsidRPr="00A47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кассационной жалобе по делу защитник указывал на то, что данная организация не осуществляет деятельность по обращению с отходами, не эксплуатирует объекты, оказывающие негативное воздействие на </w:t>
      </w:r>
      <w:r w:rsidRPr="00A47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окружающую среду, и не относится</w:t>
      </w:r>
      <w:proofErr w:type="gramEnd"/>
      <w:r w:rsidRPr="00A4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субъектам, которые обязаны вносить </w:t>
      </w:r>
      <w:r w:rsidR="008C6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 за НВОС.</w:t>
      </w:r>
    </w:p>
    <w:p w:rsidR="00A4740C" w:rsidRDefault="008C619C" w:rsidP="00A474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4740C" w:rsidRPr="00A4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ерховный </w:t>
      </w:r>
      <w:proofErr w:type="spellStart"/>
      <w:proofErr w:type="gramStart"/>
      <w:r w:rsidR="00A4740C" w:rsidRPr="00A4740C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="00A4740C" w:rsidRPr="00A4740C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proofErr w:type="spellEnd"/>
      <w:r w:rsidR="00A4740C" w:rsidRPr="00A4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отказывая в удовлетворении жалобы, указал, что в данном случае не имеет правового значения, является ли организация субъектом, оказывающим негативное воздействие на окружающую среду; отметил, что все юридические лица и предприниматели, в процессе деятельности которых образуются отходы (кроме субъектов малого и среднего предпринимательства), обязаны разработать проект нормативов образования отходов и лимитов на их размещение и установить эти нормативы и лимиты, а также составить и утвердить паспорта на отходы IV класса опасности, </w:t>
      </w:r>
      <w:proofErr w:type="gramStart"/>
      <w:r w:rsidR="00A4740C" w:rsidRPr="00A474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A4740C" w:rsidRPr="00A4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руководитель данной организации </w:t>
      </w:r>
      <w:proofErr w:type="spellStart"/>
      <w:r w:rsidR="00A4740C" w:rsidRPr="00A47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</w:t>
      </w:r>
      <w:proofErr w:type="spellEnd"/>
      <w:r w:rsidR="00A4740C" w:rsidRPr="00A4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исполнял свои служебные обязанности и допустил несоблюдение экологических требований при обращении с отходами производства и потребления, и значит, к ответственности </w:t>
      </w:r>
      <w:proofErr w:type="gramStart"/>
      <w:r w:rsidR="00A4740C" w:rsidRPr="00A474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</w:t>
      </w:r>
      <w:proofErr w:type="gramEnd"/>
      <w:r w:rsidR="00A4740C" w:rsidRPr="00A4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обоснованно.</w:t>
      </w:r>
    </w:p>
    <w:p w:rsidR="00E75E45" w:rsidRPr="00A4740C" w:rsidRDefault="00E75E45" w:rsidP="00E75E4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Разъясняет Казанская межрайонная природоохранная прокуратура.</w:t>
      </w:r>
    </w:p>
    <w:p w:rsidR="00A4740C" w:rsidRPr="00A4740C" w:rsidRDefault="00A4740C" w:rsidP="00A474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31D4A" w:rsidRPr="00A4740C" w:rsidRDefault="00C31D4A" w:rsidP="00A474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740C" w:rsidRPr="00A4740C" w:rsidRDefault="00A474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4740C" w:rsidRPr="00A4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0CA"/>
    <w:multiLevelType w:val="multilevel"/>
    <w:tmpl w:val="325E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FA"/>
    <w:rsid w:val="00140FFA"/>
    <w:rsid w:val="008C619C"/>
    <w:rsid w:val="00A4740C"/>
    <w:rsid w:val="00BE63CA"/>
    <w:rsid w:val="00C31D4A"/>
    <w:rsid w:val="00E7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31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18" w:space="0" w:color="CCCCCC"/>
            <w:right w:val="none" w:sz="0" w:space="0" w:color="auto"/>
          </w:divBdr>
        </w:div>
        <w:div w:id="128038045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0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0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218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8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28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13208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43121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Казанская МПП</dc:creator>
  <cp:lastModifiedBy>Казанская МПП</cp:lastModifiedBy>
  <cp:revision>4</cp:revision>
  <dcterms:created xsi:type="dcterms:W3CDTF">2018-03-16T08:45:00Z</dcterms:created>
  <dcterms:modified xsi:type="dcterms:W3CDTF">2018-03-23T07:42:00Z</dcterms:modified>
</cp:coreProperties>
</file>