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A3D" w:rsidRPr="00B81A3D" w:rsidRDefault="00B81A3D" w:rsidP="00B81A3D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B81A3D">
        <w:rPr>
          <w:b/>
          <w:sz w:val="28"/>
          <w:szCs w:val="28"/>
        </w:rPr>
        <w:t xml:space="preserve">Памятка по вопросу недопущения дискриминации при приеме на работу граждан </w:t>
      </w:r>
      <w:proofErr w:type="spellStart"/>
      <w:r w:rsidRPr="00B81A3D">
        <w:rPr>
          <w:b/>
          <w:sz w:val="28"/>
          <w:szCs w:val="28"/>
        </w:rPr>
        <w:t>предпенсионного</w:t>
      </w:r>
      <w:proofErr w:type="spellEnd"/>
      <w:r w:rsidRPr="00B81A3D">
        <w:rPr>
          <w:b/>
          <w:sz w:val="28"/>
          <w:szCs w:val="28"/>
        </w:rPr>
        <w:t xml:space="preserve"> возраста</w:t>
      </w:r>
    </w:p>
    <w:p w:rsidR="00B81A3D" w:rsidRDefault="00B81A3D" w:rsidP="006B326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547D3F" w:rsidRPr="006B3268" w:rsidRDefault="00547D3F" w:rsidP="006B326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B3268">
        <w:rPr>
          <w:sz w:val="28"/>
          <w:szCs w:val="28"/>
        </w:rPr>
        <w:t>В соответствии с Конституцией Российской Федерации каждый гражданин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размера оплаты труда, а также право на защиту от безработицы.</w:t>
      </w:r>
    </w:p>
    <w:p w:rsidR="00FC22E0" w:rsidRPr="006B3268" w:rsidRDefault="00FC22E0" w:rsidP="006B326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дискриминацией понимается нарушение прав, свобод и законных интересов человека и гражданина в зависимости от его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группам.</w:t>
      </w:r>
    </w:p>
    <w:p w:rsidR="00FC22E0" w:rsidRPr="006B3268" w:rsidRDefault="00FC22E0" w:rsidP="006B326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68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обстоятельствам, которые не могут рассматриваться как дискриминационные, относятся различия, исключения, предпочтения, а также ограничение прав работников, которые:</w:t>
      </w:r>
    </w:p>
    <w:p w:rsidR="00FC22E0" w:rsidRPr="006B3268" w:rsidRDefault="00FC22E0" w:rsidP="006B3268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свойственными данному виду труда требованиями, установленными федеральным законом, либо</w:t>
      </w:r>
    </w:p>
    <w:p w:rsidR="00FC22E0" w:rsidRPr="006B3268" w:rsidRDefault="00FC22E0" w:rsidP="006B3268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обусловлены особой заботой государства о лицах, нуждающихся в повышенной социальной и правовой защите, либо</w:t>
      </w:r>
    </w:p>
    <w:p w:rsidR="00FC22E0" w:rsidRPr="006B3268" w:rsidRDefault="00FC22E0" w:rsidP="006B3268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законодательством в целях обеспечения национальной безопасности, поддержания оптимального баланса трудовых ресурсов,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</w:t>
      </w:r>
    </w:p>
    <w:p w:rsidR="00FC22E0" w:rsidRPr="006B3268" w:rsidRDefault="00FC22E0" w:rsidP="006B326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B3268">
        <w:rPr>
          <w:sz w:val="28"/>
          <w:szCs w:val="28"/>
        </w:rPr>
        <w:t>Никто не может быть ограничен в трудовых правах и свободах или получать какие-либо преимущества, в том числе в зависимости от возраста, а также от других обстоятельств, не связанных с деловыми качествами работника (статья 3 ТК РФ).</w:t>
      </w:r>
    </w:p>
    <w:p w:rsidR="00837F4C" w:rsidRPr="006B3268" w:rsidRDefault="00837F4C" w:rsidP="006B326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B3268">
        <w:rPr>
          <w:sz w:val="28"/>
          <w:szCs w:val="28"/>
        </w:rPr>
        <w:t xml:space="preserve">Таким образом, правила приема на работу граждан </w:t>
      </w:r>
      <w:proofErr w:type="spellStart"/>
      <w:r w:rsidRPr="006B3268">
        <w:rPr>
          <w:sz w:val="28"/>
          <w:szCs w:val="28"/>
        </w:rPr>
        <w:t>предпенсионного</w:t>
      </w:r>
      <w:proofErr w:type="spellEnd"/>
      <w:r w:rsidRPr="006B3268">
        <w:rPr>
          <w:sz w:val="28"/>
          <w:szCs w:val="28"/>
        </w:rPr>
        <w:t xml:space="preserve"> возраста не должны отличаться от правил приема на работу других работников.</w:t>
      </w:r>
    </w:p>
    <w:p w:rsidR="00FC22E0" w:rsidRPr="006B3268" w:rsidRDefault="00FC22E0" w:rsidP="006B326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Работодатель не вправе в объявлении на вакантную должность указывать требования к возрасту соискателя.</w:t>
      </w:r>
    </w:p>
    <w:p w:rsidR="00FC22E0" w:rsidRPr="006B3268" w:rsidRDefault="00FC22E0" w:rsidP="006B326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Работодателям запрещается распространение информации о свободных рабочих местах или вакантных должностях, содержащей сведения о каком бы то ни было прямом или косвенном ограничении прав или об установлении прямых или косвенных преимуществ в зависимости в том числе от возраста, а также других обстоятельств, не связанных с деловыми качествами работников </w:t>
      </w:r>
      <w:r w:rsidRPr="006B3268">
        <w:rPr>
          <w:rFonts w:ascii="Times New Roman" w:hAnsi="Times New Roman" w:cs="Times New Roman"/>
          <w:sz w:val="28"/>
          <w:szCs w:val="28"/>
        </w:rPr>
        <w:t>(статья 25 Закона РФ «О занятости населения в Российской Федерации»).</w:t>
      </w:r>
    </w:p>
    <w:p w:rsidR="00FC22E0" w:rsidRPr="006B3268" w:rsidRDefault="00FC22E0" w:rsidP="006B326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к кандидату на замещение вакантной должности о возрасте, не превышающем определенного предела, является дискриминационным.</w:t>
      </w:r>
    </w:p>
    <w:p w:rsidR="00FC22E0" w:rsidRPr="006B3268" w:rsidRDefault="00FC22E0" w:rsidP="006B326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публикацию объявления о приеме на работу, содержащего ограничения дискриминационного характера, работодатель может быть привлечен к административной ответственности.</w:t>
      </w:r>
    </w:p>
    <w:p w:rsidR="00FC22E0" w:rsidRPr="006B3268" w:rsidRDefault="00FC22E0" w:rsidP="006B326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 законодательство не предусматривает возможности установления зависимости между правом на определенные гарантии и компенсации и возрастом работника.</w:t>
      </w:r>
    </w:p>
    <w:p w:rsidR="00212269" w:rsidRPr="006B3268" w:rsidRDefault="00212269" w:rsidP="006B326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B3268">
        <w:rPr>
          <w:sz w:val="28"/>
          <w:szCs w:val="28"/>
        </w:rPr>
        <w:t xml:space="preserve">По общему правилу (за исключением отдельных случаев) предельный возраст для заключения трудового договора Трудовым кодексом Российской Федерации не установлен. Следует помнить, что оформление трудовых отношений с лицами, достигшими </w:t>
      </w:r>
      <w:proofErr w:type="spellStart"/>
      <w:r w:rsidRPr="006B3268">
        <w:rPr>
          <w:sz w:val="28"/>
          <w:szCs w:val="28"/>
        </w:rPr>
        <w:t>предпенсионного</w:t>
      </w:r>
      <w:proofErr w:type="spellEnd"/>
      <w:r w:rsidRPr="006B3268">
        <w:rPr>
          <w:sz w:val="28"/>
          <w:szCs w:val="28"/>
        </w:rPr>
        <w:t>, пенсионного возраста, производится в общем порядке.</w:t>
      </w:r>
    </w:p>
    <w:p w:rsidR="00FC22E0" w:rsidRPr="006B3268" w:rsidRDefault="00FC22E0" w:rsidP="006B326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не вправе отказать гражданину в приеме на работу, обосновав свой отказ тем, что этот гражданин достиг или скоро достигнет определенного возраста. Отказ в приеме на работу по указанной причине свидетельствует о дискриминации, об ограничении трудовых прав в связи с возрастом.</w:t>
      </w:r>
    </w:p>
    <w:p w:rsidR="00212269" w:rsidRPr="006B3268" w:rsidRDefault="00212269" w:rsidP="006B326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B3268">
        <w:rPr>
          <w:sz w:val="28"/>
          <w:szCs w:val="28"/>
        </w:rPr>
        <w:t>По письменному требованию лица, которому отказано в заключении трудового договора, работодатель обязан сообщить причину отказа в письменной форме в срок не позднее чем в течение 7 рабочих дней со дня предъявления такого требования. Отказ в заключении трудового договора может быть обжалован в судебном порядке (статья 64 ТК РФ).</w:t>
      </w:r>
    </w:p>
    <w:p w:rsidR="006B3268" w:rsidRPr="006B3268" w:rsidRDefault="00837F4C" w:rsidP="006B326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B3268">
        <w:rPr>
          <w:sz w:val="28"/>
          <w:szCs w:val="28"/>
        </w:rPr>
        <w:t>В соответствии с трудовым законодательством Российской Федерации недопустимо:</w:t>
      </w:r>
    </w:p>
    <w:p w:rsidR="006B3268" w:rsidRPr="006B3268" w:rsidRDefault="00837F4C" w:rsidP="006B326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B3268">
        <w:rPr>
          <w:sz w:val="28"/>
          <w:szCs w:val="28"/>
        </w:rPr>
        <w:t xml:space="preserve">- принудительно заключать срочный трудовой договор с гражданином </w:t>
      </w:r>
      <w:proofErr w:type="spellStart"/>
      <w:r w:rsidRPr="006B3268">
        <w:rPr>
          <w:sz w:val="28"/>
          <w:szCs w:val="28"/>
        </w:rPr>
        <w:t>предпенсионного</w:t>
      </w:r>
      <w:proofErr w:type="spellEnd"/>
      <w:r w:rsidRPr="006B3268">
        <w:rPr>
          <w:sz w:val="28"/>
          <w:szCs w:val="28"/>
        </w:rPr>
        <w:t>, пенсионного возраста;</w:t>
      </w:r>
    </w:p>
    <w:p w:rsidR="00837F4C" w:rsidRPr="006B3268" w:rsidRDefault="00837F4C" w:rsidP="006B326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B3268">
        <w:rPr>
          <w:sz w:val="28"/>
          <w:szCs w:val="28"/>
        </w:rPr>
        <w:t>- расторгать бессрочный трудовой договор или заменять его на срочный трудовой договор, в связи с достижением работником пенсионного возраста и назначением ему пенсии.</w:t>
      </w:r>
    </w:p>
    <w:p w:rsidR="006B3268" w:rsidRPr="006B3268" w:rsidRDefault="006B3268" w:rsidP="006B326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B3268">
        <w:rPr>
          <w:sz w:val="28"/>
          <w:szCs w:val="28"/>
        </w:rPr>
        <w:t>Также в случае если на предприятии планируется сокращение численности или штата работников, преимущественное право на оставление на работе должны иметь сотрудники с более высокой производительностью труда и квалификацией, независимо от возраста.</w:t>
      </w:r>
    </w:p>
    <w:p w:rsidR="00837F4C" w:rsidRPr="006B3268" w:rsidRDefault="00837F4C" w:rsidP="006B326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допущении дискриминации работодатель может быть привлечен к ответственности:</w:t>
      </w:r>
    </w:p>
    <w:p w:rsidR="00837F4C" w:rsidRPr="006B3268" w:rsidRDefault="00837F4C" w:rsidP="006B3268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административной. За публикацию объявления о приеме на работу, содержащего ограничения дискриминационного характера, необоснованный отказ соискателю в заключении трудового договора, допущение иных форм дискриминации работодатель и/или его должностные лица могут быть привлечены к ответственности в виде уплаты административного штрафа;</w:t>
      </w:r>
    </w:p>
    <w:p w:rsidR="00837F4C" w:rsidRPr="006B3268" w:rsidRDefault="00837F4C" w:rsidP="006B3268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6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гражданско-правовой. Суд может установить обязанность работодателя компенсировать соискателю или работнику, чьи права нарушены, причиненный моральный вред. Кроме того, суд может признать отказ в приеме на работу незаконным и обязать работодателя заключить трудовой договор с гражданином.</w:t>
      </w:r>
    </w:p>
    <w:p w:rsidR="00837F4C" w:rsidRPr="006B3268" w:rsidRDefault="00837F4C" w:rsidP="006B3268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уголовной. За дискриминацию виновное должностное лицо может </w:t>
      </w:r>
      <w:r w:rsidR="006B3268" w:rsidRPr="006B326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6B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268" w:rsidRPr="006B32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осуждено</w:t>
      </w:r>
      <w:r w:rsidRPr="006B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штрафу, обязательным, исправительным, принудительным работам, также оно может быть лишено права занимать определенные должности или заниматься определенной деятельностью или лишено свободы.</w:t>
      </w:r>
    </w:p>
    <w:p w:rsidR="00837F4C" w:rsidRDefault="00837F4C" w:rsidP="00547D3F">
      <w:pPr>
        <w:pStyle w:val="a3"/>
        <w:jc w:val="both"/>
        <w:rPr>
          <w:rFonts w:ascii="Arial" w:hAnsi="Arial" w:cs="Arial"/>
          <w:color w:val="5B5B5B"/>
        </w:rPr>
      </w:pPr>
    </w:p>
    <w:p w:rsidR="00837F4C" w:rsidRDefault="00837F4C" w:rsidP="00547D3F">
      <w:pPr>
        <w:pStyle w:val="a3"/>
        <w:jc w:val="both"/>
        <w:rPr>
          <w:rFonts w:ascii="Arial" w:hAnsi="Arial" w:cs="Arial"/>
          <w:color w:val="5B5B5B"/>
        </w:rPr>
      </w:pPr>
    </w:p>
    <w:sectPr w:rsidR="00837F4C" w:rsidSect="006B326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0644B"/>
    <w:multiLevelType w:val="multilevel"/>
    <w:tmpl w:val="B39C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827687"/>
    <w:multiLevelType w:val="multilevel"/>
    <w:tmpl w:val="DA5E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2E2769"/>
    <w:multiLevelType w:val="multilevel"/>
    <w:tmpl w:val="4CC0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0D0778"/>
    <w:multiLevelType w:val="multilevel"/>
    <w:tmpl w:val="4D84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3F"/>
    <w:rsid w:val="00212269"/>
    <w:rsid w:val="00547D3F"/>
    <w:rsid w:val="00553D7F"/>
    <w:rsid w:val="00687AA2"/>
    <w:rsid w:val="006B3268"/>
    <w:rsid w:val="007C532F"/>
    <w:rsid w:val="00800AED"/>
    <w:rsid w:val="00837F4C"/>
    <w:rsid w:val="00B81A3D"/>
    <w:rsid w:val="00E81092"/>
    <w:rsid w:val="00FC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811AA-2642-49A6-98A5-FFB9B607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47D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7D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7D3F"/>
    <w:rPr>
      <w:b/>
      <w:bCs/>
    </w:rPr>
  </w:style>
  <w:style w:type="character" w:customStyle="1" w:styleId="articleseparator">
    <w:name w:val="article_separator"/>
    <w:basedOn w:val="a0"/>
    <w:rsid w:val="00547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7367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1163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426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7614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5099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6338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0742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434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42ADC-A31E-415C-8EF6-76A81B68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Боровкова Екатерина Викторовна</dc:creator>
  <cp:keywords/>
  <dc:description/>
  <cp:lastModifiedBy>HP</cp:lastModifiedBy>
  <cp:revision>2</cp:revision>
  <dcterms:created xsi:type="dcterms:W3CDTF">2019-06-14T12:58:00Z</dcterms:created>
  <dcterms:modified xsi:type="dcterms:W3CDTF">2019-06-14T12:58:00Z</dcterms:modified>
</cp:coreProperties>
</file>