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A2" w:rsidRPr="004C2F61" w:rsidRDefault="008802A2" w:rsidP="008802A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2F61">
        <w:rPr>
          <w:rFonts w:ascii="Arial" w:eastAsia="Times New Roman" w:hAnsi="Arial" w:cs="Arial"/>
          <w:sz w:val="24"/>
          <w:szCs w:val="24"/>
          <w:lang w:eastAsia="ru-RU"/>
        </w:rPr>
        <w:t>Уважаемый посетитель!</w:t>
      </w:r>
    </w:p>
    <w:p w:rsidR="008802A2" w:rsidRPr="004C2F61" w:rsidRDefault="008802A2" w:rsidP="004C2F61">
      <w:pPr>
        <w:rPr>
          <w:rFonts w:ascii="Arial" w:hAnsi="Arial" w:cs="Arial"/>
          <w:sz w:val="24"/>
          <w:szCs w:val="24"/>
        </w:rPr>
      </w:pPr>
      <w:r w:rsidRPr="004C2F61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в Республике Татарстан заключается около 30 тысяч браков. Мы понимаем, что подготовка к свадьбе – сложный и ответственный процесс. Чтобы облегчить его, была разработана процедура бронирования через Интернет дня регистрации брака и записи на прием в орган ЗАГС для подачи совместного заявления о заключении брака, а также оплата </w:t>
      </w:r>
      <w:proofErr w:type="spellStart"/>
      <w:r w:rsidRPr="004C2F61">
        <w:rPr>
          <w:rFonts w:ascii="Arial" w:eastAsia="Times New Roman" w:hAnsi="Arial" w:cs="Arial"/>
          <w:sz w:val="24"/>
          <w:szCs w:val="24"/>
          <w:lang w:eastAsia="ru-RU"/>
        </w:rPr>
        <w:t>госпошлины</w:t>
      </w:r>
      <w:proofErr w:type="gramStart"/>
      <w:r w:rsidRPr="004C2F6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C2F61" w:rsidRPr="004C2F61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 w:rsidR="004C2F61" w:rsidRPr="004C2F61">
        <w:rPr>
          <w:rFonts w:ascii="Arial" w:eastAsia="Times New Roman" w:hAnsi="Arial" w:cs="Arial"/>
          <w:sz w:val="24"/>
          <w:szCs w:val="24"/>
          <w:lang w:eastAsia="ru-RU"/>
        </w:rPr>
        <w:t>аявку</w:t>
      </w:r>
      <w:proofErr w:type="spellEnd"/>
      <w:r w:rsidR="004C2F61" w:rsidRPr="004C2F61">
        <w:rPr>
          <w:rFonts w:ascii="Arial" w:eastAsia="Times New Roman" w:hAnsi="Arial" w:cs="Arial"/>
          <w:sz w:val="24"/>
          <w:szCs w:val="24"/>
          <w:lang w:eastAsia="ru-RU"/>
        </w:rPr>
        <w:t xml:space="preserve"> можно оставить на портале </w:t>
      </w:r>
      <w:hyperlink r:id="rId5" w:history="1">
        <w:r w:rsidR="004C2F61" w:rsidRPr="004C2F61">
          <w:rPr>
            <w:rStyle w:val="a7"/>
            <w:rFonts w:ascii="Arial" w:hAnsi="Arial" w:cs="Arial"/>
            <w:sz w:val="24"/>
            <w:szCs w:val="24"/>
            <w:lang w:val="en-US"/>
          </w:rPr>
          <w:t>http</w:t>
        </w:r>
        <w:r w:rsidR="004C2F61" w:rsidRPr="004C2F61">
          <w:rPr>
            <w:rStyle w:val="a7"/>
            <w:rFonts w:ascii="Arial" w:hAnsi="Arial" w:cs="Arial"/>
            <w:sz w:val="24"/>
            <w:szCs w:val="24"/>
          </w:rPr>
          <w:t>://</w:t>
        </w:r>
        <w:r w:rsidR="004C2F61" w:rsidRPr="004C2F61">
          <w:rPr>
            <w:rStyle w:val="a7"/>
            <w:rFonts w:ascii="Arial" w:hAnsi="Arial" w:cs="Arial"/>
            <w:sz w:val="24"/>
            <w:szCs w:val="24"/>
            <w:lang w:val="en-US"/>
          </w:rPr>
          <w:t>g</w:t>
        </w:r>
        <w:r w:rsidR="004C2F61" w:rsidRPr="004C2F61">
          <w:rPr>
            <w:rStyle w:val="a7"/>
            <w:rFonts w:ascii="Arial" w:hAnsi="Arial" w:cs="Arial"/>
            <w:sz w:val="24"/>
            <w:szCs w:val="24"/>
          </w:rPr>
          <w:t>2</w:t>
        </w:r>
        <w:r w:rsidR="004C2F61" w:rsidRPr="004C2F61">
          <w:rPr>
            <w:rStyle w:val="a7"/>
            <w:rFonts w:ascii="Arial" w:hAnsi="Arial" w:cs="Arial"/>
            <w:sz w:val="24"/>
            <w:szCs w:val="24"/>
            <w:lang w:val="en-US"/>
          </w:rPr>
          <w:t>p</w:t>
        </w:r>
        <w:r w:rsidR="004C2F61" w:rsidRPr="004C2F61">
          <w:rPr>
            <w:rStyle w:val="a7"/>
            <w:rFonts w:ascii="Arial" w:hAnsi="Arial" w:cs="Arial"/>
            <w:sz w:val="24"/>
            <w:szCs w:val="24"/>
          </w:rPr>
          <w:t>.</w:t>
        </w:r>
        <w:r w:rsidR="004C2F61" w:rsidRPr="004C2F61">
          <w:rPr>
            <w:rStyle w:val="a7"/>
            <w:rFonts w:ascii="Arial" w:hAnsi="Arial" w:cs="Arial"/>
            <w:sz w:val="24"/>
            <w:szCs w:val="24"/>
            <w:lang w:val="en-US"/>
          </w:rPr>
          <w:t>tatar</w:t>
        </w:r>
        <w:r w:rsidR="004C2F61" w:rsidRPr="004C2F61">
          <w:rPr>
            <w:rStyle w:val="a7"/>
            <w:rFonts w:ascii="Arial" w:hAnsi="Arial" w:cs="Arial"/>
            <w:sz w:val="24"/>
            <w:szCs w:val="24"/>
          </w:rPr>
          <w:t>.</w:t>
        </w:r>
        <w:r w:rsidR="004C2F61" w:rsidRPr="004C2F61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r w:rsidR="004C2F61" w:rsidRPr="004C2F61">
        <w:rPr>
          <w:rFonts w:ascii="Arial" w:hAnsi="Arial" w:cs="Arial"/>
          <w:sz w:val="24"/>
          <w:szCs w:val="24"/>
        </w:rPr>
        <w:t xml:space="preserve"> или  </w:t>
      </w:r>
      <w:hyperlink r:id="rId6" w:history="1">
        <w:r w:rsidR="004C2F61" w:rsidRPr="004C2F61">
          <w:rPr>
            <w:rStyle w:val="a7"/>
            <w:rFonts w:ascii="Arial" w:hAnsi="Arial" w:cs="Arial"/>
            <w:sz w:val="24"/>
            <w:szCs w:val="24"/>
            <w:lang w:val="en-US"/>
          </w:rPr>
          <w:t>http</w:t>
        </w:r>
        <w:r w:rsidR="004C2F61" w:rsidRPr="004C2F61">
          <w:rPr>
            <w:rStyle w:val="a7"/>
            <w:rFonts w:ascii="Arial" w:hAnsi="Arial" w:cs="Arial"/>
            <w:sz w:val="24"/>
            <w:szCs w:val="24"/>
          </w:rPr>
          <w:t>://</w:t>
        </w:r>
        <w:r w:rsidR="004C2F61" w:rsidRPr="004C2F61">
          <w:rPr>
            <w:rStyle w:val="a7"/>
            <w:rFonts w:ascii="Arial" w:hAnsi="Arial" w:cs="Arial"/>
            <w:sz w:val="24"/>
            <w:szCs w:val="24"/>
            <w:lang w:val="en-US"/>
          </w:rPr>
          <w:t>uslugi</w:t>
        </w:r>
        <w:r w:rsidR="004C2F61" w:rsidRPr="004C2F61">
          <w:rPr>
            <w:rStyle w:val="a7"/>
            <w:rFonts w:ascii="Arial" w:hAnsi="Arial" w:cs="Arial"/>
            <w:sz w:val="24"/>
            <w:szCs w:val="24"/>
          </w:rPr>
          <w:t>.</w:t>
        </w:r>
        <w:r w:rsidR="004C2F61" w:rsidRPr="004C2F61">
          <w:rPr>
            <w:rStyle w:val="a7"/>
            <w:rFonts w:ascii="Arial" w:hAnsi="Arial" w:cs="Arial"/>
            <w:sz w:val="24"/>
            <w:szCs w:val="24"/>
            <w:lang w:val="en-US"/>
          </w:rPr>
          <w:t>tatar</w:t>
        </w:r>
        <w:r w:rsidR="004C2F61" w:rsidRPr="004C2F61">
          <w:rPr>
            <w:rStyle w:val="a7"/>
            <w:rFonts w:ascii="Arial" w:hAnsi="Arial" w:cs="Arial"/>
            <w:sz w:val="24"/>
            <w:szCs w:val="24"/>
          </w:rPr>
          <w:t>.</w:t>
        </w:r>
        <w:r w:rsidR="004C2F61" w:rsidRPr="004C2F61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r w:rsidR="004C2F61" w:rsidRPr="004C2F61">
        <w:rPr>
          <w:rFonts w:ascii="Arial" w:hAnsi="Arial" w:cs="Arial"/>
          <w:sz w:val="24"/>
          <w:szCs w:val="24"/>
        </w:rPr>
        <w:t xml:space="preserve"> (ссылки равнозначны).</w:t>
      </w:r>
      <w:r w:rsidRPr="004C2F6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Для этого Вам необходимо пройти 4 </w:t>
      </w:r>
      <w:proofErr w:type="gramStart"/>
      <w:r w:rsidRPr="004C2F61">
        <w:rPr>
          <w:rFonts w:ascii="Arial" w:eastAsia="Times New Roman" w:hAnsi="Arial" w:cs="Arial"/>
          <w:sz w:val="24"/>
          <w:szCs w:val="24"/>
          <w:lang w:eastAsia="ru-RU"/>
        </w:rPr>
        <w:t>простых</w:t>
      </w:r>
      <w:proofErr w:type="gramEnd"/>
      <w:r w:rsidRPr="004C2F61">
        <w:rPr>
          <w:rFonts w:ascii="Arial" w:eastAsia="Times New Roman" w:hAnsi="Arial" w:cs="Arial"/>
          <w:sz w:val="24"/>
          <w:szCs w:val="24"/>
          <w:lang w:eastAsia="ru-RU"/>
        </w:rPr>
        <w:t xml:space="preserve"> шага:</w:t>
      </w:r>
      <w:r w:rsidRPr="004C2F6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C2F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Шаг №1.</w:t>
      </w:r>
      <w:r w:rsidRPr="004C2F61">
        <w:rPr>
          <w:rFonts w:ascii="Arial" w:eastAsia="Times New Roman" w:hAnsi="Arial" w:cs="Arial"/>
          <w:sz w:val="24"/>
          <w:szCs w:val="24"/>
          <w:lang w:eastAsia="ru-RU"/>
        </w:rPr>
        <w:t xml:space="preserve"> Выбрать дату, время и место регистрации заключения брака.</w:t>
      </w:r>
      <w:r w:rsidRPr="004C2F6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C2F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Шаг №2.</w:t>
      </w:r>
      <w:r w:rsidRPr="004C2F61">
        <w:rPr>
          <w:rFonts w:ascii="Arial" w:eastAsia="Times New Roman" w:hAnsi="Arial" w:cs="Arial"/>
          <w:sz w:val="24"/>
          <w:szCs w:val="24"/>
          <w:lang w:eastAsia="ru-RU"/>
        </w:rPr>
        <w:t xml:space="preserve"> Заполнение заявления.</w:t>
      </w:r>
      <w:r w:rsidRPr="004C2F6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C2F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Шаг №3.</w:t>
      </w:r>
      <w:r w:rsidRPr="004C2F61">
        <w:rPr>
          <w:rFonts w:ascii="Arial" w:eastAsia="Times New Roman" w:hAnsi="Arial" w:cs="Arial"/>
          <w:sz w:val="24"/>
          <w:szCs w:val="24"/>
          <w:lang w:eastAsia="ru-RU"/>
        </w:rPr>
        <w:t xml:space="preserve"> Оплатить государственную пошлину за регистрацию брака.</w:t>
      </w:r>
      <w:r w:rsidRPr="004C2F6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C2F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Шаг №4.</w:t>
      </w:r>
      <w:r w:rsidRPr="004C2F61">
        <w:rPr>
          <w:rFonts w:ascii="Arial" w:eastAsia="Times New Roman" w:hAnsi="Arial" w:cs="Arial"/>
          <w:sz w:val="24"/>
          <w:szCs w:val="24"/>
          <w:lang w:eastAsia="ru-RU"/>
        </w:rPr>
        <w:t xml:space="preserve"> Записаться на прием в орган ЗАГС для подачи заявления о заключении брака. </w:t>
      </w:r>
    </w:p>
    <w:p w:rsidR="008802A2" w:rsidRPr="004C2F61" w:rsidRDefault="008802A2" w:rsidP="008802A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2F61">
        <w:rPr>
          <w:rFonts w:ascii="Arial" w:eastAsia="Times New Roman" w:hAnsi="Arial" w:cs="Arial"/>
          <w:sz w:val="24"/>
          <w:szCs w:val="24"/>
          <w:lang w:eastAsia="ru-RU"/>
        </w:rPr>
        <w:t xml:space="preserve">Краткая информация для </w:t>
      </w:r>
      <w:proofErr w:type="gramStart"/>
      <w:r w:rsidRPr="004C2F61">
        <w:rPr>
          <w:rFonts w:ascii="Arial" w:eastAsia="Times New Roman" w:hAnsi="Arial" w:cs="Arial"/>
          <w:sz w:val="24"/>
          <w:szCs w:val="24"/>
          <w:lang w:eastAsia="ru-RU"/>
        </w:rPr>
        <w:t>вступающих</w:t>
      </w:r>
      <w:proofErr w:type="gramEnd"/>
      <w:r w:rsidRPr="004C2F61">
        <w:rPr>
          <w:rFonts w:ascii="Arial" w:eastAsia="Times New Roman" w:hAnsi="Arial" w:cs="Arial"/>
          <w:sz w:val="24"/>
          <w:szCs w:val="24"/>
          <w:lang w:eastAsia="ru-RU"/>
        </w:rPr>
        <w:t xml:space="preserve"> в брак.</w:t>
      </w:r>
      <w:r w:rsidRPr="004C2F61">
        <w:rPr>
          <w:rFonts w:ascii="Arial" w:eastAsia="Times New Roman" w:hAnsi="Arial" w:cs="Arial"/>
          <w:sz w:val="24"/>
          <w:szCs w:val="24"/>
          <w:lang w:eastAsia="ru-RU"/>
        </w:rPr>
        <w:br/>
        <w:t>В Российской Федерации признается брак, заключенный только в органах ЗАГС.</w:t>
      </w:r>
      <w:r w:rsidRPr="004C2F6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Для регистрации брака необходимо взаимное добровольное согласие мужчины и женщины, </w:t>
      </w:r>
      <w:proofErr w:type="gramStart"/>
      <w:r w:rsidRPr="004C2F61">
        <w:rPr>
          <w:rFonts w:ascii="Arial" w:eastAsia="Times New Roman" w:hAnsi="Arial" w:cs="Arial"/>
          <w:sz w:val="24"/>
          <w:szCs w:val="24"/>
          <w:lang w:eastAsia="ru-RU"/>
        </w:rPr>
        <w:t>вступающих</w:t>
      </w:r>
      <w:proofErr w:type="gramEnd"/>
      <w:r w:rsidRPr="004C2F61">
        <w:rPr>
          <w:rFonts w:ascii="Arial" w:eastAsia="Times New Roman" w:hAnsi="Arial" w:cs="Arial"/>
          <w:sz w:val="24"/>
          <w:szCs w:val="24"/>
          <w:lang w:eastAsia="ru-RU"/>
        </w:rPr>
        <w:t xml:space="preserve"> в брак, и достижение ими брачного возраста. Законом установлен брачный возраст 18 лет. </w:t>
      </w:r>
    </w:p>
    <w:p w:rsidR="008802A2" w:rsidRPr="004C2F61" w:rsidRDefault="008802A2" w:rsidP="008802A2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2F61">
        <w:rPr>
          <w:rFonts w:ascii="Arial" w:eastAsia="Times New Roman" w:hAnsi="Arial" w:cs="Arial"/>
          <w:sz w:val="24"/>
          <w:szCs w:val="24"/>
          <w:lang w:eastAsia="ru-RU"/>
        </w:rPr>
        <w:t>Лица, вступающие в брак, подают в письменной форме совместное заявление о заключении брака в орган ЗАГС.</w:t>
      </w:r>
      <w:r w:rsidRPr="004C2F6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Одновременно необходимо предъявить: </w:t>
      </w:r>
    </w:p>
    <w:p w:rsidR="008802A2" w:rsidRPr="004C2F61" w:rsidRDefault="008802A2" w:rsidP="008802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2F61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удостоверяющие личности вступающих в брак (паспорт гражданина РФ); </w:t>
      </w:r>
    </w:p>
    <w:p w:rsidR="008802A2" w:rsidRPr="004C2F61" w:rsidRDefault="008802A2" w:rsidP="008802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2F61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документ, подтверждающий прекращение предыдущего брака, в случае, если лицо (лица) состояло в браке ранее; </w:t>
      </w:r>
    </w:p>
    <w:p w:rsidR="008802A2" w:rsidRPr="004C2F61" w:rsidRDefault="008802A2" w:rsidP="008802A2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C2F61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разрешение на вступление в брак до достижения брачного возраста в случае, если лицо (лица), вступающие в брак, является несовершеннолетним. </w:t>
      </w:r>
    </w:p>
    <w:p w:rsidR="008802A2" w:rsidRPr="004C2F61" w:rsidRDefault="008802A2" w:rsidP="004C2F61">
      <w:pPr>
        <w:tabs>
          <w:tab w:val="left" w:pos="8789"/>
        </w:tabs>
        <w:spacing w:before="100" w:beforeAutospacing="1" w:after="100" w:afterAutospacing="1" w:line="360" w:lineRule="auto"/>
        <w:ind w:left="142"/>
        <w:rPr>
          <w:rFonts w:ascii="Arial" w:eastAsia="Times New Roman" w:hAnsi="Arial" w:cs="Arial"/>
          <w:sz w:val="24"/>
          <w:szCs w:val="24"/>
          <w:lang w:eastAsia="ru-RU"/>
        </w:rPr>
      </w:pPr>
      <w:r w:rsidRPr="004C2F61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Регистрация заключения брака производится в личном присутствии лиц, вступающих в брак, </w:t>
      </w:r>
      <w:proofErr w:type="gramStart"/>
      <w:r w:rsidRPr="004C2F61">
        <w:rPr>
          <w:rFonts w:ascii="Arial" w:eastAsia="Times New Roman" w:hAnsi="Arial" w:cs="Arial"/>
          <w:sz w:val="24"/>
          <w:szCs w:val="24"/>
          <w:lang w:eastAsia="ru-RU"/>
        </w:rPr>
        <w:t>по истечение</w:t>
      </w:r>
      <w:proofErr w:type="gramEnd"/>
      <w:r w:rsidRPr="004C2F61">
        <w:rPr>
          <w:rFonts w:ascii="Arial" w:eastAsia="Times New Roman" w:hAnsi="Arial" w:cs="Arial"/>
          <w:sz w:val="24"/>
          <w:szCs w:val="24"/>
          <w:lang w:eastAsia="ru-RU"/>
        </w:rPr>
        <w:t xml:space="preserve"> месяца со дня подачи ими заявления в органы ЗАГС.</w:t>
      </w:r>
      <w:r w:rsidRPr="004C2F6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 государственную регистрацию заключения брака, включая выдачу свидетельства, взимается государственная пошлина в размере 200 рублей. </w:t>
      </w:r>
    </w:p>
    <w:p w:rsidR="005D62DF" w:rsidRPr="004C2F61" w:rsidRDefault="005D62DF">
      <w:pPr>
        <w:rPr>
          <w:rFonts w:ascii="Arial" w:hAnsi="Arial" w:cs="Arial"/>
          <w:sz w:val="24"/>
          <w:szCs w:val="24"/>
        </w:rPr>
      </w:pPr>
    </w:p>
    <w:sectPr w:rsidR="005D62DF" w:rsidRPr="004C2F61" w:rsidSect="005D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7CCA"/>
    <w:multiLevelType w:val="multilevel"/>
    <w:tmpl w:val="BB0C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802A2"/>
    <w:rsid w:val="004C2F61"/>
    <w:rsid w:val="00576D3B"/>
    <w:rsid w:val="005D62DF"/>
    <w:rsid w:val="0088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2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2A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C2F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478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lugi.tatar.ru" TargetMode="External"/><Relationship Id="rId5" Type="http://schemas.openxmlformats.org/officeDocument/2006/relationships/hyperlink" Target="http://g2p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cp:lastPrinted>2011-01-26T11:50:00Z</cp:lastPrinted>
  <dcterms:created xsi:type="dcterms:W3CDTF">2011-01-26T11:43:00Z</dcterms:created>
  <dcterms:modified xsi:type="dcterms:W3CDTF">2011-01-26T11:50:00Z</dcterms:modified>
</cp:coreProperties>
</file>