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076" w:rsidRDefault="00050076" w:rsidP="002C1EEE">
      <w:pPr>
        <w:rPr>
          <w:sz w:val="28"/>
          <w:szCs w:val="28"/>
        </w:rPr>
      </w:pPr>
    </w:p>
    <w:tbl>
      <w:tblPr>
        <w:tblW w:w="0" w:type="auto"/>
        <w:tblLook w:val="01E0" w:firstRow="1" w:lastRow="1" w:firstColumn="1" w:lastColumn="1" w:noHBand="0" w:noVBand="0"/>
      </w:tblPr>
      <w:tblGrid>
        <w:gridCol w:w="4845"/>
        <w:gridCol w:w="4726"/>
      </w:tblGrid>
      <w:tr w:rsidR="00050076" w:rsidRPr="00050076" w:rsidTr="00363A53">
        <w:tc>
          <w:tcPr>
            <w:tcW w:w="4946" w:type="dxa"/>
            <w:hideMark/>
          </w:tcPr>
          <w:p w:rsidR="00050076" w:rsidRPr="00050076" w:rsidRDefault="00050076" w:rsidP="00050076">
            <w:pPr>
              <w:rPr>
                <w:b/>
                <w:bCs/>
                <w:sz w:val="28"/>
                <w:szCs w:val="28"/>
              </w:rPr>
            </w:pPr>
            <w:r w:rsidRPr="00050076">
              <w:rPr>
                <w:b/>
                <w:bCs/>
                <w:sz w:val="28"/>
                <w:szCs w:val="28"/>
              </w:rPr>
              <w:t>ПОСТАНОВЛЕНИЕ</w:t>
            </w:r>
          </w:p>
        </w:tc>
        <w:tc>
          <w:tcPr>
            <w:tcW w:w="4908" w:type="dxa"/>
            <w:hideMark/>
          </w:tcPr>
          <w:p w:rsidR="00050076" w:rsidRPr="00050076" w:rsidRDefault="00050076" w:rsidP="00050076">
            <w:pPr>
              <w:jc w:val="right"/>
              <w:rPr>
                <w:b/>
                <w:bCs/>
                <w:sz w:val="28"/>
                <w:szCs w:val="28"/>
              </w:rPr>
            </w:pPr>
            <w:r w:rsidRPr="00050076">
              <w:rPr>
                <w:b/>
                <w:bCs/>
                <w:sz w:val="28"/>
                <w:szCs w:val="28"/>
              </w:rPr>
              <w:t>КАРАР</w:t>
            </w:r>
          </w:p>
        </w:tc>
      </w:tr>
    </w:tbl>
    <w:p w:rsidR="00050076" w:rsidRPr="00050076" w:rsidRDefault="00050076" w:rsidP="00050076">
      <w:pPr>
        <w:widowControl w:val="0"/>
        <w:autoSpaceDE w:val="0"/>
        <w:autoSpaceDN w:val="0"/>
        <w:adjustRightInd w:val="0"/>
        <w:ind w:firstLine="540"/>
        <w:jc w:val="both"/>
        <w:rPr>
          <w:sz w:val="24"/>
          <w:szCs w:val="24"/>
        </w:rPr>
      </w:pPr>
    </w:p>
    <w:tbl>
      <w:tblPr>
        <w:tblW w:w="9606" w:type="dxa"/>
        <w:tblLayout w:type="fixed"/>
        <w:tblLook w:val="01E0" w:firstRow="1" w:lastRow="1" w:firstColumn="1" w:lastColumn="1" w:noHBand="0" w:noVBand="0"/>
      </w:tblPr>
      <w:tblGrid>
        <w:gridCol w:w="1384"/>
        <w:gridCol w:w="283"/>
        <w:gridCol w:w="567"/>
        <w:gridCol w:w="284"/>
        <w:gridCol w:w="1417"/>
        <w:gridCol w:w="3544"/>
        <w:gridCol w:w="1277"/>
        <w:gridCol w:w="850"/>
      </w:tblGrid>
      <w:tr w:rsidR="00247BC6" w:rsidRPr="00050076" w:rsidTr="00247BC6">
        <w:tc>
          <w:tcPr>
            <w:tcW w:w="1384" w:type="dxa"/>
            <w:hideMark/>
          </w:tcPr>
          <w:p w:rsidR="00247BC6" w:rsidRPr="00050076" w:rsidRDefault="00247BC6" w:rsidP="00050076">
            <w:pPr>
              <w:rPr>
                <w:b/>
                <w:bCs/>
                <w:sz w:val="28"/>
                <w:szCs w:val="28"/>
                <w:lang w:val="tt-RU"/>
              </w:rPr>
            </w:pPr>
            <w:r>
              <w:rPr>
                <w:b/>
                <w:bCs/>
                <w:sz w:val="28"/>
                <w:szCs w:val="28"/>
                <w:lang w:val="tt-RU"/>
              </w:rPr>
              <w:t>2019 ел,</w:t>
            </w:r>
          </w:p>
        </w:tc>
        <w:tc>
          <w:tcPr>
            <w:tcW w:w="283" w:type="dxa"/>
            <w:hideMark/>
          </w:tcPr>
          <w:p w:rsidR="00247BC6" w:rsidRPr="00050076" w:rsidRDefault="00247BC6" w:rsidP="00050076">
            <w:pPr>
              <w:jc w:val="right"/>
              <w:rPr>
                <w:b/>
                <w:bCs/>
                <w:sz w:val="28"/>
                <w:szCs w:val="28"/>
              </w:rPr>
            </w:pPr>
            <w:r w:rsidRPr="00050076">
              <w:rPr>
                <w:b/>
                <w:bCs/>
                <w:sz w:val="28"/>
                <w:szCs w:val="28"/>
              </w:rPr>
              <w:t>«</w:t>
            </w:r>
          </w:p>
        </w:tc>
        <w:tc>
          <w:tcPr>
            <w:tcW w:w="567" w:type="dxa"/>
            <w:tcBorders>
              <w:top w:val="nil"/>
              <w:left w:val="nil"/>
              <w:bottom w:val="single" w:sz="4" w:space="0" w:color="auto"/>
              <w:right w:val="nil"/>
            </w:tcBorders>
          </w:tcPr>
          <w:p w:rsidR="00247BC6" w:rsidRPr="00050076" w:rsidRDefault="00895CE8" w:rsidP="00050076">
            <w:pPr>
              <w:jc w:val="center"/>
              <w:rPr>
                <w:b/>
                <w:bCs/>
                <w:sz w:val="28"/>
                <w:szCs w:val="28"/>
                <w:lang w:val="tt-RU"/>
              </w:rPr>
            </w:pPr>
            <w:r>
              <w:rPr>
                <w:b/>
                <w:bCs/>
                <w:sz w:val="28"/>
                <w:szCs w:val="28"/>
                <w:lang w:val="tt-RU"/>
              </w:rPr>
              <w:t>19</w:t>
            </w:r>
          </w:p>
        </w:tc>
        <w:tc>
          <w:tcPr>
            <w:tcW w:w="284" w:type="dxa"/>
            <w:hideMark/>
          </w:tcPr>
          <w:p w:rsidR="00247BC6" w:rsidRPr="00050076" w:rsidRDefault="00247BC6" w:rsidP="00050076">
            <w:pPr>
              <w:rPr>
                <w:b/>
                <w:bCs/>
                <w:sz w:val="28"/>
                <w:szCs w:val="28"/>
              </w:rPr>
            </w:pPr>
            <w:r w:rsidRPr="00050076">
              <w:rPr>
                <w:b/>
                <w:bCs/>
                <w:sz w:val="28"/>
                <w:szCs w:val="28"/>
              </w:rPr>
              <w:t>»</w:t>
            </w:r>
          </w:p>
        </w:tc>
        <w:tc>
          <w:tcPr>
            <w:tcW w:w="1417" w:type="dxa"/>
            <w:tcBorders>
              <w:top w:val="nil"/>
              <w:left w:val="nil"/>
              <w:bottom w:val="single" w:sz="4" w:space="0" w:color="auto"/>
              <w:right w:val="nil"/>
            </w:tcBorders>
          </w:tcPr>
          <w:p w:rsidR="00247BC6" w:rsidRPr="00050076" w:rsidRDefault="00895CE8" w:rsidP="00050076">
            <w:pPr>
              <w:jc w:val="center"/>
              <w:rPr>
                <w:b/>
                <w:bCs/>
                <w:sz w:val="28"/>
                <w:szCs w:val="28"/>
                <w:lang w:val="tt-RU"/>
              </w:rPr>
            </w:pPr>
            <w:r>
              <w:rPr>
                <w:b/>
                <w:bCs/>
                <w:sz w:val="28"/>
                <w:szCs w:val="28"/>
                <w:lang w:val="tt-RU"/>
              </w:rPr>
              <w:t>март</w:t>
            </w:r>
          </w:p>
        </w:tc>
        <w:tc>
          <w:tcPr>
            <w:tcW w:w="3544" w:type="dxa"/>
          </w:tcPr>
          <w:p w:rsidR="00247BC6" w:rsidRPr="00050076" w:rsidRDefault="00247BC6" w:rsidP="00050076">
            <w:pPr>
              <w:rPr>
                <w:b/>
                <w:bCs/>
                <w:sz w:val="28"/>
                <w:szCs w:val="28"/>
                <w:lang w:val="tt-RU"/>
              </w:rPr>
            </w:pPr>
          </w:p>
        </w:tc>
        <w:tc>
          <w:tcPr>
            <w:tcW w:w="1277" w:type="dxa"/>
            <w:hideMark/>
          </w:tcPr>
          <w:p w:rsidR="00247BC6" w:rsidRPr="00050076" w:rsidRDefault="00247BC6" w:rsidP="00050076">
            <w:pPr>
              <w:jc w:val="right"/>
              <w:rPr>
                <w:b/>
                <w:bCs/>
                <w:sz w:val="28"/>
                <w:szCs w:val="28"/>
                <w:lang w:val="tt-RU"/>
              </w:rPr>
            </w:pPr>
            <w:r w:rsidRPr="00050076">
              <w:rPr>
                <w:b/>
                <w:bCs/>
                <w:sz w:val="28"/>
                <w:szCs w:val="28"/>
                <w:lang w:val="tt-RU"/>
              </w:rPr>
              <w:t>№</w:t>
            </w:r>
          </w:p>
        </w:tc>
        <w:tc>
          <w:tcPr>
            <w:tcW w:w="850" w:type="dxa"/>
            <w:tcBorders>
              <w:top w:val="nil"/>
              <w:left w:val="nil"/>
              <w:bottom w:val="single" w:sz="4" w:space="0" w:color="auto"/>
              <w:right w:val="nil"/>
            </w:tcBorders>
          </w:tcPr>
          <w:p w:rsidR="00247BC6" w:rsidRPr="00050076" w:rsidRDefault="00895CE8" w:rsidP="00050076">
            <w:pPr>
              <w:jc w:val="center"/>
              <w:rPr>
                <w:b/>
                <w:bCs/>
                <w:sz w:val="28"/>
                <w:szCs w:val="28"/>
                <w:lang w:val="tt-RU"/>
              </w:rPr>
            </w:pPr>
            <w:r>
              <w:rPr>
                <w:b/>
                <w:bCs/>
                <w:sz w:val="28"/>
                <w:szCs w:val="28"/>
                <w:lang w:val="tt-RU"/>
              </w:rPr>
              <w:t>149</w:t>
            </w:r>
            <w:bookmarkStart w:id="0" w:name="_GoBack"/>
            <w:bookmarkEnd w:id="0"/>
          </w:p>
        </w:tc>
      </w:tr>
    </w:tbl>
    <w:p w:rsidR="00050076" w:rsidRPr="00050076" w:rsidRDefault="00050076" w:rsidP="00050076">
      <w:pPr>
        <w:widowControl w:val="0"/>
        <w:autoSpaceDE w:val="0"/>
        <w:autoSpaceDN w:val="0"/>
        <w:adjustRightInd w:val="0"/>
        <w:ind w:firstLine="709"/>
        <w:jc w:val="both"/>
        <w:rPr>
          <w:sz w:val="24"/>
          <w:szCs w:val="24"/>
        </w:rPr>
      </w:pPr>
    </w:p>
    <w:p w:rsidR="002C1EEE" w:rsidRPr="00BC6EC6" w:rsidRDefault="002C1EEE" w:rsidP="002C1EEE">
      <w:pPr>
        <w:rPr>
          <w:sz w:val="18"/>
          <w:szCs w:val="28"/>
        </w:rPr>
      </w:pPr>
    </w:p>
    <w:tbl>
      <w:tblPr>
        <w:tblStyle w:val="a3"/>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3"/>
        <w:gridCol w:w="2281"/>
      </w:tblGrid>
      <w:tr w:rsidR="002C1EEE" w:rsidTr="00247BC6">
        <w:trPr>
          <w:trHeight w:val="2660"/>
        </w:trPr>
        <w:tc>
          <w:tcPr>
            <w:tcW w:w="6662" w:type="dxa"/>
          </w:tcPr>
          <w:p w:rsidR="00247BC6" w:rsidRDefault="00247BC6" w:rsidP="00247BC6">
            <w:pPr>
              <w:ind w:firstLine="709"/>
              <w:jc w:val="both"/>
              <w:rPr>
                <w:sz w:val="28"/>
                <w:szCs w:val="28"/>
              </w:rPr>
            </w:pPr>
            <w:r w:rsidRPr="00247BC6">
              <w:rPr>
                <w:b/>
                <w:sz w:val="28"/>
                <w:szCs w:val="28"/>
              </w:rPr>
              <w:t xml:space="preserve">2019 </w:t>
            </w:r>
            <w:proofErr w:type="spellStart"/>
            <w:r w:rsidRPr="00247BC6">
              <w:rPr>
                <w:b/>
                <w:sz w:val="28"/>
                <w:szCs w:val="28"/>
              </w:rPr>
              <w:t>елның</w:t>
            </w:r>
            <w:proofErr w:type="spellEnd"/>
            <w:r w:rsidRPr="00247BC6">
              <w:rPr>
                <w:b/>
                <w:sz w:val="28"/>
                <w:szCs w:val="28"/>
              </w:rPr>
              <w:t xml:space="preserve"> 30 </w:t>
            </w:r>
            <w:proofErr w:type="spellStart"/>
            <w:r w:rsidRPr="00247BC6">
              <w:rPr>
                <w:b/>
                <w:sz w:val="28"/>
                <w:szCs w:val="28"/>
              </w:rPr>
              <w:t>гыйнварындагы</w:t>
            </w:r>
            <w:proofErr w:type="spellEnd"/>
            <w:r w:rsidRPr="00247BC6">
              <w:rPr>
                <w:b/>
                <w:sz w:val="28"/>
                <w:szCs w:val="28"/>
              </w:rPr>
              <w:t xml:space="preserve"> 31 </w:t>
            </w:r>
            <w:proofErr w:type="spellStart"/>
            <w:r w:rsidRPr="00247BC6">
              <w:rPr>
                <w:b/>
                <w:sz w:val="28"/>
                <w:szCs w:val="28"/>
              </w:rPr>
              <w:t>нче</w:t>
            </w:r>
            <w:proofErr w:type="spellEnd"/>
            <w:r w:rsidRPr="00247BC6">
              <w:rPr>
                <w:b/>
                <w:sz w:val="28"/>
                <w:szCs w:val="28"/>
              </w:rPr>
              <w:t xml:space="preserve"> </w:t>
            </w:r>
            <w:proofErr w:type="spellStart"/>
            <w:r w:rsidRPr="00247BC6">
              <w:rPr>
                <w:b/>
                <w:sz w:val="28"/>
                <w:szCs w:val="28"/>
              </w:rPr>
              <w:t>номерлы</w:t>
            </w:r>
            <w:proofErr w:type="spellEnd"/>
            <w:r w:rsidRPr="00247BC6">
              <w:rPr>
                <w:b/>
                <w:sz w:val="28"/>
                <w:szCs w:val="28"/>
              </w:rPr>
              <w:t xml:space="preserve">  «Татарстан </w:t>
            </w:r>
            <w:proofErr w:type="spellStart"/>
            <w:r w:rsidRPr="00247BC6">
              <w:rPr>
                <w:b/>
                <w:sz w:val="28"/>
                <w:szCs w:val="28"/>
              </w:rPr>
              <w:t>Республикасы</w:t>
            </w:r>
            <w:proofErr w:type="spellEnd"/>
            <w:r w:rsidRPr="00247BC6">
              <w:rPr>
                <w:b/>
                <w:sz w:val="28"/>
                <w:szCs w:val="28"/>
              </w:rPr>
              <w:t xml:space="preserve"> Арча </w:t>
            </w:r>
            <w:proofErr w:type="spellStart"/>
            <w:r w:rsidRPr="00247BC6">
              <w:rPr>
                <w:b/>
                <w:sz w:val="28"/>
                <w:szCs w:val="28"/>
              </w:rPr>
              <w:t>муниципаль</w:t>
            </w:r>
            <w:proofErr w:type="spellEnd"/>
            <w:r w:rsidRPr="00247BC6">
              <w:rPr>
                <w:b/>
                <w:sz w:val="28"/>
                <w:szCs w:val="28"/>
              </w:rPr>
              <w:t xml:space="preserve"> </w:t>
            </w:r>
            <w:proofErr w:type="spellStart"/>
            <w:r w:rsidRPr="00247BC6">
              <w:rPr>
                <w:b/>
                <w:sz w:val="28"/>
                <w:szCs w:val="28"/>
              </w:rPr>
              <w:t>районында</w:t>
            </w:r>
            <w:proofErr w:type="spellEnd"/>
            <w:r w:rsidRPr="00247BC6">
              <w:rPr>
                <w:b/>
                <w:sz w:val="28"/>
                <w:szCs w:val="28"/>
              </w:rPr>
              <w:t xml:space="preserve"> </w:t>
            </w:r>
            <w:proofErr w:type="spellStart"/>
            <w:r w:rsidRPr="00247BC6">
              <w:rPr>
                <w:b/>
                <w:sz w:val="28"/>
                <w:szCs w:val="28"/>
              </w:rPr>
              <w:t>җ</w:t>
            </w:r>
            <w:proofErr w:type="gramStart"/>
            <w:r w:rsidRPr="00247BC6">
              <w:rPr>
                <w:b/>
                <w:sz w:val="28"/>
                <w:szCs w:val="28"/>
              </w:rPr>
              <w:t>ирл</w:t>
            </w:r>
            <w:proofErr w:type="gramEnd"/>
            <w:r w:rsidRPr="00247BC6">
              <w:rPr>
                <w:b/>
                <w:sz w:val="28"/>
                <w:szCs w:val="28"/>
              </w:rPr>
              <w:t>әү</w:t>
            </w:r>
            <w:proofErr w:type="spellEnd"/>
            <w:r w:rsidRPr="00247BC6">
              <w:rPr>
                <w:b/>
                <w:sz w:val="28"/>
                <w:szCs w:val="28"/>
              </w:rPr>
              <w:t xml:space="preserve"> </w:t>
            </w:r>
            <w:proofErr w:type="spellStart"/>
            <w:r w:rsidRPr="00247BC6">
              <w:rPr>
                <w:b/>
                <w:sz w:val="28"/>
                <w:szCs w:val="28"/>
              </w:rPr>
              <w:t>буенча</w:t>
            </w:r>
            <w:proofErr w:type="spellEnd"/>
            <w:r w:rsidRPr="00247BC6">
              <w:rPr>
                <w:b/>
                <w:sz w:val="28"/>
                <w:szCs w:val="28"/>
              </w:rPr>
              <w:t xml:space="preserve"> </w:t>
            </w:r>
            <w:proofErr w:type="spellStart"/>
            <w:r w:rsidRPr="00247BC6">
              <w:rPr>
                <w:b/>
                <w:sz w:val="28"/>
                <w:szCs w:val="28"/>
              </w:rPr>
              <w:t>хезмәтләрнең</w:t>
            </w:r>
            <w:proofErr w:type="spellEnd"/>
            <w:r w:rsidRPr="00247BC6">
              <w:rPr>
                <w:b/>
                <w:sz w:val="28"/>
                <w:szCs w:val="28"/>
              </w:rPr>
              <w:t xml:space="preserve"> </w:t>
            </w:r>
            <w:proofErr w:type="spellStart"/>
            <w:r w:rsidRPr="00247BC6">
              <w:rPr>
                <w:b/>
                <w:sz w:val="28"/>
                <w:szCs w:val="28"/>
              </w:rPr>
              <w:t>гарантияләнгән</w:t>
            </w:r>
            <w:proofErr w:type="spellEnd"/>
            <w:r w:rsidRPr="00247BC6">
              <w:rPr>
                <w:b/>
                <w:sz w:val="28"/>
                <w:szCs w:val="28"/>
              </w:rPr>
              <w:t xml:space="preserve"> </w:t>
            </w:r>
            <w:proofErr w:type="spellStart"/>
            <w:r w:rsidRPr="00247BC6">
              <w:rPr>
                <w:b/>
                <w:sz w:val="28"/>
                <w:szCs w:val="28"/>
              </w:rPr>
              <w:t>исемлеге</w:t>
            </w:r>
            <w:proofErr w:type="spellEnd"/>
            <w:r w:rsidRPr="00247BC6">
              <w:rPr>
                <w:b/>
                <w:sz w:val="28"/>
                <w:szCs w:val="28"/>
              </w:rPr>
              <w:t xml:space="preserve"> </w:t>
            </w:r>
            <w:proofErr w:type="spellStart"/>
            <w:r w:rsidRPr="00247BC6">
              <w:rPr>
                <w:b/>
                <w:sz w:val="28"/>
                <w:szCs w:val="28"/>
              </w:rPr>
              <w:t>нигезендә</w:t>
            </w:r>
            <w:proofErr w:type="spellEnd"/>
            <w:r w:rsidRPr="00247BC6">
              <w:rPr>
                <w:b/>
                <w:sz w:val="28"/>
                <w:szCs w:val="28"/>
              </w:rPr>
              <w:t xml:space="preserve"> </w:t>
            </w:r>
            <w:proofErr w:type="spellStart"/>
            <w:r w:rsidRPr="00247BC6">
              <w:rPr>
                <w:b/>
                <w:sz w:val="28"/>
                <w:szCs w:val="28"/>
              </w:rPr>
              <w:t>күрсәтелә</w:t>
            </w:r>
            <w:proofErr w:type="spellEnd"/>
            <w:r w:rsidRPr="00247BC6">
              <w:rPr>
                <w:b/>
                <w:sz w:val="28"/>
                <w:szCs w:val="28"/>
              </w:rPr>
              <w:t xml:space="preserve"> </w:t>
            </w:r>
            <w:proofErr w:type="spellStart"/>
            <w:r w:rsidRPr="00247BC6">
              <w:rPr>
                <w:b/>
                <w:sz w:val="28"/>
                <w:szCs w:val="28"/>
              </w:rPr>
              <w:t>торган</w:t>
            </w:r>
            <w:proofErr w:type="spellEnd"/>
            <w:r w:rsidRPr="00247BC6">
              <w:rPr>
                <w:b/>
                <w:sz w:val="28"/>
                <w:szCs w:val="28"/>
              </w:rPr>
              <w:t xml:space="preserve"> </w:t>
            </w:r>
            <w:proofErr w:type="spellStart"/>
            <w:r w:rsidRPr="00247BC6">
              <w:rPr>
                <w:b/>
                <w:sz w:val="28"/>
                <w:szCs w:val="28"/>
              </w:rPr>
              <w:t>хезмәтләр</w:t>
            </w:r>
            <w:proofErr w:type="spellEnd"/>
            <w:r>
              <w:rPr>
                <w:b/>
                <w:sz w:val="28"/>
                <w:szCs w:val="28"/>
                <w:lang w:val="tt-RU"/>
              </w:rPr>
              <w:t xml:space="preserve"> бәясен </w:t>
            </w:r>
            <w:proofErr w:type="spellStart"/>
            <w:r w:rsidRPr="00247BC6">
              <w:rPr>
                <w:b/>
                <w:sz w:val="28"/>
                <w:szCs w:val="28"/>
              </w:rPr>
              <w:t>раслау</w:t>
            </w:r>
            <w:proofErr w:type="spellEnd"/>
            <w:r w:rsidRPr="00247BC6">
              <w:rPr>
                <w:b/>
                <w:sz w:val="28"/>
                <w:szCs w:val="28"/>
              </w:rPr>
              <w:t xml:space="preserve"> </w:t>
            </w:r>
            <w:proofErr w:type="spellStart"/>
            <w:r w:rsidRPr="00247BC6">
              <w:rPr>
                <w:b/>
                <w:sz w:val="28"/>
                <w:szCs w:val="28"/>
              </w:rPr>
              <w:t>турында</w:t>
            </w:r>
            <w:proofErr w:type="spellEnd"/>
            <w:r w:rsidRPr="00247BC6">
              <w:rPr>
                <w:b/>
                <w:sz w:val="28"/>
                <w:szCs w:val="28"/>
              </w:rPr>
              <w:t xml:space="preserve">» Арча </w:t>
            </w:r>
            <w:proofErr w:type="spellStart"/>
            <w:r w:rsidRPr="00247BC6">
              <w:rPr>
                <w:b/>
                <w:sz w:val="28"/>
                <w:szCs w:val="28"/>
              </w:rPr>
              <w:t>муниципаль</w:t>
            </w:r>
            <w:proofErr w:type="spellEnd"/>
            <w:r w:rsidRPr="00247BC6">
              <w:rPr>
                <w:b/>
                <w:sz w:val="28"/>
                <w:szCs w:val="28"/>
              </w:rPr>
              <w:t xml:space="preserve"> районы </w:t>
            </w:r>
            <w:proofErr w:type="spellStart"/>
            <w:r w:rsidRPr="00247BC6">
              <w:rPr>
                <w:b/>
                <w:sz w:val="28"/>
                <w:szCs w:val="28"/>
              </w:rPr>
              <w:t>башкарма</w:t>
            </w:r>
            <w:proofErr w:type="spellEnd"/>
            <w:r w:rsidRPr="00247BC6">
              <w:rPr>
                <w:b/>
                <w:sz w:val="28"/>
                <w:szCs w:val="28"/>
              </w:rPr>
              <w:t xml:space="preserve"> комитеты </w:t>
            </w:r>
            <w:proofErr w:type="spellStart"/>
            <w:r w:rsidRPr="00247BC6">
              <w:rPr>
                <w:b/>
                <w:sz w:val="28"/>
                <w:szCs w:val="28"/>
              </w:rPr>
              <w:t>карары</w:t>
            </w:r>
            <w:proofErr w:type="spellEnd"/>
            <w:r w:rsidRPr="00247BC6">
              <w:rPr>
                <w:b/>
                <w:sz w:val="28"/>
                <w:szCs w:val="28"/>
              </w:rPr>
              <w:t xml:space="preserve"> </w:t>
            </w:r>
            <w:proofErr w:type="spellStart"/>
            <w:r w:rsidRPr="00247BC6">
              <w:rPr>
                <w:b/>
                <w:sz w:val="28"/>
                <w:szCs w:val="28"/>
              </w:rPr>
              <w:t>үз</w:t>
            </w:r>
            <w:proofErr w:type="spellEnd"/>
            <w:r w:rsidRPr="00247BC6">
              <w:rPr>
                <w:b/>
                <w:sz w:val="28"/>
                <w:szCs w:val="28"/>
              </w:rPr>
              <w:t xml:space="preserve"> </w:t>
            </w:r>
            <w:proofErr w:type="spellStart"/>
            <w:r w:rsidRPr="00247BC6">
              <w:rPr>
                <w:b/>
                <w:sz w:val="28"/>
                <w:szCs w:val="28"/>
              </w:rPr>
              <w:t>көчен</w:t>
            </w:r>
            <w:proofErr w:type="spellEnd"/>
            <w:r w:rsidRPr="00247BC6">
              <w:rPr>
                <w:b/>
                <w:sz w:val="28"/>
                <w:szCs w:val="28"/>
              </w:rPr>
              <w:t xml:space="preserve"> </w:t>
            </w:r>
            <w:proofErr w:type="spellStart"/>
            <w:r w:rsidRPr="00247BC6">
              <w:rPr>
                <w:b/>
                <w:sz w:val="28"/>
                <w:szCs w:val="28"/>
              </w:rPr>
              <w:t>югалткан</w:t>
            </w:r>
            <w:proofErr w:type="spellEnd"/>
            <w:r w:rsidRPr="00247BC6">
              <w:rPr>
                <w:b/>
                <w:sz w:val="28"/>
                <w:szCs w:val="28"/>
              </w:rPr>
              <w:t xml:space="preserve"> </w:t>
            </w:r>
            <w:proofErr w:type="spellStart"/>
            <w:r w:rsidRPr="00247BC6">
              <w:rPr>
                <w:b/>
                <w:sz w:val="28"/>
                <w:szCs w:val="28"/>
              </w:rPr>
              <w:t>дип</w:t>
            </w:r>
            <w:proofErr w:type="spellEnd"/>
            <w:r w:rsidRPr="00247BC6">
              <w:rPr>
                <w:b/>
                <w:sz w:val="28"/>
                <w:szCs w:val="28"/>
              </w:rPr>
              <w:t xml:space="preserve"> </w:t>
            </w:r>
            <w:proofErr w:type="spellStart"/>
            <w:r w:rsidRPr="00247BC6">
              <w:rPr>
                <w:b/>
                <w:sz w:val="28"/>
                <w:szCs w:val="28"/>
              </w:rPr>
              <w:t>санау</w:t>
            </w:r>
            <w:proofErr w:type="spellEnd"/>
            <w:r w:rsidRPr="00247BC6">
              <w:rPr>
                <w:b/>
                <w:sz w:val="28"/>
                <w:szCs w:val="28"/>
              </w:rPr>
              <w:t xml:space="preserve"> </w:t>
            </w:r>
            <w:proofErr w:type="spellStart"/>
            <w:r w:rsidRPr="00247BC6">
              <w:rPr>
                <w:b/>
                <w:sz w:val="28"/>
                <w:szCs w:val="28"/>
              </w:rPr>
              <w:t>турында</w:t>
            </w:r>
            <w:proofErr w:type="spellEnd"/>
          </w:p>
          <w:p w:rsidR="002C1EEE" w:rsidRDefault="002C1EEE" w:rsidP="00247BC6">
            <w:pPr>
              <w:ind w:firstLine="709"/>
              <w:jc w:val="both"/>
              <w:rPr>
                <w:sz w:val="28"/>
                <w:szCs w:val="28"/>
              </w:rPr>
            </w:pPr>
          </w:p>
        </w:tc>
        <w:tc>
          <w:tcPr>
            <w:tcW w:w="2375" w:type="dxa"/>
          </w:tcPr>
          <w:p w:rsidR="002C1EEE" w:rsidRDefault="002C1EEE" w:rsidP="004A16CE">
            <w:pPr>
              <w:jc w:val="both"/>
              <w:rPr>
                <w:sz w:val="28"/>
                <w:szCs w:val="28"/>
              </w:rPr>
            </w:pPr>
          </w:p>
        </w:tc>
      </w:tr>
    </w:tbl>
    <w:p w:rsidR="002C1EEE" w:rsidRPr="00F070DD" w:rsidRDefault="002C1EEE" w:rsidP="002C1EEE">
      <w:pPr>
        <w:jc w:val="both"/>
        <w:rPr>
          <w:sz w:val="24"/>
          <w:szCs w:val="28"/>
        </w:rPr>
      </w:pPr>
    </w:p>
    <w:p w:rsidR="003E70C5" w:rsidRDefault="00247BC6" w:rsidP="00247BC6">
      <w:pPr>
        <w:autoSpaceDE w:val="0"/>
        <w:autoSpaceDN w:val="0"/>
        <w:ind w:firstLine="567"/>
        <w:jc w:val="both"/>
        <w:rPr>
          <w:rStyle w:val="FontStyle20"/>
          <w:sz w:val="28"/>
          <w:lang w:val="tt-RU"/>
        </w:rPr>
      </w:pPr>
      <w:r>
        <w:rPr>
          <w:rStyle w:val="FontStyle20"/>
          <w:sz w:val="28"/>
          <w:lang w:val="tt-RU"/>
        </w:rPr>
        <w:t>Арча муниципаль районы башкарма комитеты КАРАР БИРӘ:</w:t>
      </w:r>
    </w:p>
    <w:p w:rsidR="00247BC6" w:rsidRDefault="00247BC6" w:rsidP="00247BC6">
      <w:pPr>
        <w:autoSpaceDE w:val="0"/>
        <w:autoSpaceDN w:val="0"/>
        <w:ind w:firstLine="567"/>
        <w:jc w:val="both"/>
        <w:rPr>
          <w:rStyle w:val="FontStyle20"/>
          <w:sz w:val="28"/>
          <w:lang w:val="tt-RU"/>
        </w:rPr>
      </w:pPr>
      <w:r>
        <w:rPr>
          <w:rStyle w:val="FontStyle20"/>
          <w:sz w:val="28"/>
          <w:lang w:val="tt-RU"/>
        </w:rPr>
        <w:t xml:space="preserve">1. </w:t>
      </w:r>
      <w:r w:rsidRPr="00247BC6">
        <w:rPr>
          <w:rStyle w:val="FontStyle20"/>
          <w:sz w:val="28"/>
          <w:lang w:val="tt-RU"/>
        </w:rPr>
        <w:t>2019 елның 30 гыйнварындагы 31 нче номерлы  «Татарстан Республикасы Арча муниципаль районында җирләү буенча хезмәтләрнең гарантияләнгән исемлеге нигезендә күрсәтелә торган хезмәтләр бәясен раслау турында» Арча муниципаль районы башкарма комитеты карары үз көчен югалткан дип сана</w:t>
      </w:r>
      <w:r>
        <w:rPr>
          <w:rStyle w:val="FontStyle20"/>
          <w:sz w:val="28"/>
          <w:lang w:val="tt-RU"/>
        </w:rPr>
        <w:t>рга.</w:t>
      </w:r>
    </w:p>
    <w:p w:rsidR="00247BC6" w:rsidRDefault="00247BC6" w:rsidP="00247BC6">
      <w:pPr>
        <w:autoSpaceDE w:val="0"/>
        <w:autoSpaceDN w:val="0"/>
        <w:ind w:firstLine="567"/>
        <w:jc w:val="both"/>
        <w:rPr>
          <w:rStyle w:val="FontStyle20"/>
          <w:sz w:val="28"/>
          <w:lang w:val="tt-RU"/>
        </w:rPr>
      </w:pPr>
      <w:r>
        <w:rPr>
          <w:rStyle w:val="FontStyle20"/>
          <w:sz w:val="28"/>
          <w:lang w:val="tt-RU"/>
        </w:rPr>
        <w:t xml:space="preserve">2. </w:t>
      </w:r>
      <w:r w:rsidRPr="00247BC6">
        <w:rPr>
          <w:rStyle w:val="FontStyle20"/>
          <w:sz w:val="28"/>
          <w:lang w:val="tt-RU"/>
        </w:rPr>
        <w:t>Әлеге карарны Татарстан Республикасы хокукый мәгълүматының рәсми порталында (http:pravo.tatarstan.ru) һәм Арча муниципаль районы рәсми сайтында бастырырга</w:t>
      </w:r>
      <w:r>
        <w:rPr>
          <w:rStyle w:val="FontStyle20"/>
          <w:sz w:val="28"/>
          <w:lang w:val="tt-RU"/>
        </w:rPr>
        <w:t>.</w:t>
      </w:r>
    </w:p>
    <w:p w:rsidR="00247BC6" w:rsidRDefault="00247BC6" w:rsidP="00247BC6">
      <w:pPr>
        <w:autoSpaceDE w:val="0"/>
        <w:autoSpaceDN w:val="0"/>
        <w:ind w:firstLine="567"/>
        <w:jc w:val="both"/>
        <w:rPr>
          <w:rStyle w:val="FontStyle20"/>
          <w:sz w:val="28"/>
          <w:lang w:val="tt-RU"/>
        </w:rPr>
      </w:pPr>
      <w:r>
        <w:rPr>
          <w:rStyle w:val="FontStyle20"/>
          <w:sz w:val="28"/>
          <w:lang w:val="tt-RU"/>
        </w:rPr>
        <w:t xml:space="preserve">3. </w:t>
      </w:r>
      <w:r w:rsidRPr="00247BC6">
        <w:rPr>
          <w:rStyle w:val="FontStyle20"/>
          <w:sz w:val="28"/>
          <w:lang w:val="tt-RU"/>
        </w:rPr>
        <w:t>Әлеге карарның үтәлешен тикшереп торуны</w:t>
      </w:r>
      <w:r>
        <w:rPr>
          <w:rStyle w:val="FontStyle20"/>
          <w:sz w:val="28"/>
          <w:lang w:val="tt-RU"/>
        </w:rPr>
        <w:t xml:space="preserve"> Татарстан Республикасы Арча муниципаль районы башкарма комитеты җитәкчесе урынбасары Гарифҗанов Р.И.га йөкләргә.</w:t>
      </w:r>
    </w:p>
    <w:p w:rsidR="00247BC6" w:rsidRDefault="00247BC6" w:rsidP="003E70C5">
      <w:pPr>
        <w:autoSpaceDE w:val="0"/>
        <w:autoSpaceDN w:val="0"/>
        <w:jc w:val="both"/>
        <w:rPr>
          <w:rStyle w:val="FontStyle20"/>
          <w:sz w:val="28"/>
          <w:lang w:val="tt-RU"/>
        </w:rPr>
      </w:pPr>
    </w:p>
    <w:p w:rsidR="00247BC6" w:rsidRPr="00247BC6" w:rsidRDefault="00247BC6" w:rsidP="003E70C5">
      <w:pPr>
        <w:autoSpaceDE w:val="0"/>
        <w:autoSpaceDN w:val="0"/>
        <w:jc w:val="both"/>
        <w:rPr>
          <w:sz w:val="28"/>
          <w:szCs w:val="28"/>
          <w:lang w:val="tt-RU"/>
        </w:rPr>
      </w:pPr>
    </w:p>
    <w:p w:rsidR="003E70C5" w:rsidRPr="003E70C5" w:rsidRDefault="00247BC6" w:rsidP="00247BC6">
      <w:pPr>
        <w:keepLines/>
        <w:autoSpaceDE w:val="0"/>
        <w:autoSpaceDN w:val="0"/>
        <w:ind w:firstLine="567"/>
        <w:jc w:val="both"/>
        <w:rPr>
          <w:sz w:val="28"/>
          <w:szCs w:val="28"/>
        </w:rPr>
      </w:pPr>
      <w:r>
        <w:rPr>
          <w:sz w:val="28"/>
          <w:szCs w:val="28"/>
          <w:lang w:val="tt-RU"/>
        </w:rPr>
        <w:t>Башкарма комитет җитәкчесе</w:t>
      </w:r>
      <w:r w:rsidR="003E70C5" w:rsidRPr="003E70C5">
        <w:rPr>
          <w:sz w:val="28"/>
          <w:szCs w:val="28"/>
        </w:rPr>
        <w:tab/>
      </w:r>
      <w:r w:rsidR="003E70C5" w:rsidRPr="003E70C5">
        <w:rPr>
          <w:sz w:val="28"/>
          <w:szCs w:val="28"/>
        </w:rPr>
        <w:tab/>
      </w:r>
      <w:r w:rsidR="003E70C5" w:rsidRPr="003E70C5">
        <w:rPr>
          <w:sz w:val="28"/>
          <w:szCs w:val="28"/>
        </w:rPr>
        <w:tab/>
      </w:r>
      <w:r w:rsidR="003E70C5" w:rsidRPr="003E70C5">
        <w:rPr>
          <w:sz w:val="28"/>
          <w:szCs w:val="28"/>
        </w:rPr>
        <w:tab/>
      </w:r>
      <w:r w:rsidR="003E70C5" w:rsidRPr="003E70C5">
        <w:rPr>
          <w:sz w:val="28"/>
          <w:szCs w:val="28"/>
        </w:rPr>
        <w:tab/>
      </w:r>
      <w:proofErr w:type="spellStart"/>
      <w:r w:rsidR="003E70C5" w:rsidRPr="003E70C5">
        <w:rPr>
          <w:sz w:val="28"/>
          <w:szCs w:val="28"/>
        </w:rPr>
        <w:t>И.А.Галимуллин</w:t>
      </w:r>
      <w:proofErr w:type="spellEnd"/>
    </w:p>
    <w:p w:rsidR="00247BC6" w:rsidRDefault="00247BC6" w:rsidP="00247BC6">
      <w:pPr>
        <w:widowControl w:val="0"/>
        <w:autoSpaceDE w:val="0"/>
        <w:autoSpaceDN w:val="0"/>
        <w:adjustRightInd w:val="0"/>
        <w:jc w:val="both"/>
        <w:rPr>
          <w:rFonts w:eastAsia="Calibri"/>
          <w:bCs/>
          <w:sz w:val="28"/>
          <w:szCs w:val="28"/>
          <w:lang w:val="tt-RU" w:eastAsia="en-US"/>
        </w:rPr>
      </w:pPr>
    </w:p>
    <w:p w:rsidR="00247BC6" w:rsidRDefault="00247BC6" w:rsidP="00247BC6">
      <w:pPr>
        <w:widowControl w:val="0"/>
        <w:autoSpaceDE w:val="0"/>
        <w:autoSpaceDN w:val="0"/>
        <w:adjustRightInd w:val="0"/>
        <w:jc w:val="both"/>
        <w:rPr>
          <w:rFonts w:eastAsia="Calibri"/>
          <w:bCs/>
          <w:sz w:val="28"/>
          <w:szCs w:val="28"/>
          <w:lang w:val="tt-RU" w:eastAsia="en-US"/>
        </w:rPr>
      </w:pPr>
    </w:p>
    <w:p w:rsidR="00247BC6" w:rsidRDefault="00247BC6" w:rsidP="00247BC6">
      <w:pPr>
        <w:widowControl w:val="0"/>
        <w:autoSpaceDE w:val="0"/>
        <w:autoSpaceDN w:val="0"/>
        <w:adjustRightInd w:val="0"/>
        <w:jc w:val="both"/>
        <w:rPr>
          <w:rFonts w:eastAsia="Calibri"/>
          <w:bCs/>
          <w:sz w:val="28"/>
          <w:szCs w:val="28"/>
          <w:lang w:val="tt-RU" w:eastAsia="en-US"/>
        </w:rPr>
      </w:pPr>
    </w:p>
    <w:p w:rsidR="003E70C5" w:rsidRPr="003E70C5" w:rsidRDefault="003E70C5" w:rsidP="003E70C5">
      <w:pPr>
        <w:autoSpaceDE w:val="0"/>
        <w:autoSpaceDN w:val="0"/>
        <w:ind w:left="6480" w:right="-58"/>
        <w:jc w:val="both"/>
        <w:rPr>
          <w:sz w:val="26"/>
          <w:szCs w:val="26"/>
        </w:rPr>
      </w:pPr>
    </w:p>
    <w:sectPr w:rsidR="003E70C5" w:rsidRPr="003E70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C74"/>
    <w:multiLevelType w:val="hybridMultilevel"/>
    <w:tmpl w:val="58182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FC4646"/>
    <w:multiLevelType w:val="hybridMultilevel"/>
    <w:tmpl w:val="FEF23A18"/>
    <w:lvl w:ilvl="0" w:tplc="808CFF98">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B5C05BC"/>
    <w:multiLevelType w:val="hybridMultilevel"/>
    <w:tmpl w:val="6F161EF6"/>
    <w:lvl w:ilvl="0" w:tplc="9FAAD0D8">
      <w:start w:val="1"/>
      <w:numFmt w:val="decimal"/>
      <w:lvlText w:val="%1."/>
      <w:lvlJc w:val="left"/>
      <w:pPr>
        <w:ind w:left="720" w:hanging="360"/>
      </w:pPr>
      <w:rPr>
        <w:rFonts w:cs="Times New Roman"/>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EEE"/>
    <w:rsid w:val="00023EE2"/>
    <w:rsid w:val="00050076"/>
    <w:rsid w:val="00064DA1"/>
    <w:rsid w:val="000D5E10"/>
    <w:rsid w:val="00111B34"/>
    <w:rsid w:val="00131AA2"/>
    <w:rsid w:val="00247BC6"/>
    <w:rsid w:val="00285E86"/>
    <w:rsid w:val="002C1EEE"/>
    <w:rsid w:val="003E70C5"/>
    <w:rsid w:val="00416344"/>
    <w:rsid w:val="00424201"/>
    <w:rsid w:val="00882297"/>
    <w:rsid w:val="00895CE8"/>
    <w:rsid w:val="00D14F41"/>
    <w:rsid w:val="00F8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EE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0">
    <w:name w:val="Font Style20"/>
    <w:uiPriority w:val="99"/>
    <w:rsid w:val="002C1EEE"/>
    <w:rPr>
      <w:rFonts w:ascii="Times New Roman" w:hAnsi="Times New Roman" w:cs="Times New Roman" w:hint="default"/>
      <w:sz w:val="26"/>
    </w:rPr>
  </w:style>
  <w:style w:type="table" w:styleId="a3">
    <w:name w:val="Table Grid"/>
    <w:basedOn w:val="a1"/>
    <w:uiPriority w:val="59"/>
    <w:rsid w:val="002C1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131AA2"/>
    <w:pPr>
      <w:autoSpaceDE w:val="0"/>
      <w:autoSpaceDN w:val="0"/>
      <w:jc w:val="both"/>
    </w:pPr>
  </w:style>
  <w:style w:type="character" w:customStyle="1" w:styleId="20">
    <w:name w:val="Основной текст 2 Знак"/>
    <w:basedOn w:val="a0"/>
    <w:link w:val="2"/>
    <w:uiPriority w:val="99"/>
    <w:rsid w:val="00131AA2"/>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131AA2"/>
    <w:rPr>
      <w:rFonts w:ascii="Segoe UI" w:hAnsi="Segoe UI" w:cs="Segoe UI"/>
      <w:sz w:val="18"/>
      <w:szCs w:val="18"/>
    </w:rPr>
  </w:style>
  <w:style w:type="character" w:customStyle="1" w:styleId="a5">
    <w:name w:val="Текст выноски Знак"/>
    <w:basedOn w:val="a0"/>
    <w:link w:val="a4"/>
    <w:uiPriority w:val="99"/>
    <w:semiHidden/>
    <w:rsid w:val="00131AA2"/>
    <w:rPr>
      <w:rFonts w:ascii="Segoe UI" w:eastAsia="Times New Roman" w:hAnsi="Segoe UI" w:cs="Segoe UI"/>
      <w:sz w:val="18"/>
      <w:szCs w:val="18"/>
      <w:lang w:eastAsia="ru-RU"/>
    </w:rPr>
  </w:style>
  <w:style w:type="paragraph" w:styleId="a6">
    <w:name w:val="Body Text"/>
    <w:basedOn w:val="a"/>
    <w:link w:val="a7"/>
    <w:uiPriority w:val="99"/>
    <w:semiHidden/>
    <w:unhideWhenUsed/>
    <w:rsid w:val="003E70C5"/>
    <w:pPr>
      <w:spacing w:after="120"/>
    </w:pPr>
  </w:style>
  <w:style w:type="character" w:customStyle="1" w:styleId="a7">
    <w:name w:val="Основной текст Знак"/>
    <w:basedOn w:val="a0"/>
    <w:link w:val="a6"/>
    <w:uiPriority w:val="99"/>
    <w:semiHidden/>
    <w:rsid w:val="003E70C5"/>
    <w:rPr>
      <w:rFonts w:ascii="Times New Roman" w:eastAsia="Times New Roman" w:hAnsi="Times New Roman" w:cs="Times New Roman"/>
      <w:sz w:val="20"/>
      <w:szCs w:val="20"/>
      <w:lang w:eastAsia="ru-RU"/>
    </w:rPr>
  </w:style>
  <w:style w:type="paragraph" w:styleId="a8">
    <w:name w:val="List Paragraph"/>
    <w:basedOn w:val="a"/>
    <w:uiPriority w:val="34"/>
    <w:qFormat/>
    <w:rsid w:val="003E70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EE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0">
    <w:name w:val="Font Style20"/>
    <w:uiPriority w:val="99"/>
    <w:rsid w:val="002C1EEE"/>
    <w:rPr>
      <w:rFonts w:ascii="Times New Roman" w:hAnsi="Times New Roman" w:cs="Times New Roman" w:hint="default"/>
      <w:sz w:val="26"/>
    </w:rPr>
  </w:style>
  <w:style w:type="table" w:styleId="a3">
    <w:name w:val="Table Grid"/>
    <w:basedOn w:val="a1"/>
    <w:uiPriority w:val="59"/>
    <w:rsid w:val="002C1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131AA2"/>
    <w:pPr>
      <w:autoSpaceDE w:val="0"/>
      <w:autoSpaceDN w:val="0"/>
      <w:jc w:val="both"/>
    </w:pPr>
  </w:style>
  <w:style w:type="character" w:customStyle="1" w:styleId="20">
    <w:name w:val="Основной текст 2 Знак"/>
    <w:basedOn w:val="a0"/>
    <w:link w:val="2"/>
    <w:uiPriority w:val="99"/>
    <w:rsid w:val="00131AA2"/>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131AA2"/>
    <w:rPr>
      <w:rFonts w:ascii="Segoe UI" w:hAnsi="Segoe UI" w:cs="Segoe UI"/>
      <w:sz w:val="18"/>
      <w:szCs w:val="18"/>
    </w:rPr>
  </w:style>
  <w:style w:type="character" w:customStyle="1" w:styleId="a5">
    <w:name w:val="Текст выноски Знак"/>
    <w:basedOn w:val="a0"/>
    <w:link w:val="a4"/>
    <w:uiPriority w:val="99"/>
    <w:semiHidden/>
    <w:rsid w:val="00131AA2"/>
    <w:rPr>
      <w:rFonts w:ascii="Segoe UI" w:eastAsia="Times New Roman" w:hAnsi="Segoe UI" w:cs="Segoe UI"/>
      <w:sz w:val="18"/>
      <w:szCs w:val="18"/>
      <w:lang w:eastAsia="ru-RU"/>
    </w:rPr>
  </w:style>
  <w:style w:type="paragraph" w:styleId="a6">
    <w:name w:val="Body Text"/>
    <w:basedOn w:val="a"/>
    <w:link w:val="a7"/>
    <w:uiPriority w:val="99"/>
    <w:semiHidden/>
    <w:unhideWhenUsed/>
    <w:rsid w:val="003E70C5"/>
    <w:pPr>
      <w:spacing w:after="120"/>
    </w:pPr>
  </w:style>
  <w:style w:type="character" w:customStyle="1" w:styleId="a7">
    <w:name w:val="Основной текст Знак"/>
    <w:basedOn w:val="a0"/>
    <w:link w:val="a6"/>
    <w:uiPriority w:val="99"/>
    <w:semiHidden/>
    <w:rsid w:val="003E70C5"/>
    <w:rPr>
      <w:rFonts w:ascii="Times New Roman" w:eastAsia="Times New Roman" w:hAnsi="Times New Roman" w:cs="Times New Roman"/>
      <w:sz w:val="20"/>
      <w:szCs w:val="20"/>
      <w:lang w:eastAsia="ru-RU"/>
    </w:rPr>
  </w:style>
  <w:style w:type="paragraph" w:styleId="a8">
    <w:name w:val="List Paragraph"/>
    <w:basedOn w:val="a"/>
    <w:uiPriority w:val="34"/>
    <w:qFormat/>
    <w:rsid w:val="003E7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48776">
      <w:bodyDiv w:val="1"/>
      <w:marLeft w:val="0"/>
      <w:marRight w:val="0"/>
      <w:marTop w:val="0"/>
      <w:marBottom w:val="0"/>
      <w:divBdr>
        <w:top w:val="none" w:sz="0" w:space="0" w:color="auto"/>
        <w:left w:val="none" w:sz="0" w:space="0" w:color="auto"/>
        <w:bottom w:val="none" w:sz="0" w:space="0" w:color="auto"/>
        <w:right w:val="none" w:sz="0" w:space="0" w:color="auto"/>
      </w:divBdr>
    </w:div>
    <w:div w:id="1124348119">
      <w:bodyDiv w:val="1"/>
      <w:marLeft w:val="0"/>
      <w:marRight w:val="0"/>
      <w:marTop w:val="0"/>
      <w:marBottom w:val="0"/>
      <w:divBdr>
        <w:top w:val="none" w:sz="0" w:space="0" w:color="auto"/>
        <w:left w:val="none" w:sz="0" w:space="0" w:color="auto"/>
        <w:bottom w:val="none" w:sz="0" w:space="0" w:color="auto"/>
        <w:right w:val="none" w:sz="0" w:space="0" w:color="auto"/>
      </w:divBdr>
    </w:div>
    <w:div w:id="1292126772">
      <w:bodyDiv w:val="1"/>
      <w:marLeft w:val="0"/>
      <w:marRight w:val="0"/>
      <w:marTop w:val="0"/>
      <w:marBottom w:val="0"/>
      <w:divBdr>
        <w:top w:val="none" w:sz="0" w:space="0" w:color="auto"/>
        <w:left w:val="none" w:sz="0" w:space="0" w:color="auto"/>
        <w:bottom w:val="none" w:sz="0" w:space="0" w:color="auto"/>
        <w:right w:val="none" w:sz="0" w:space="0" w:color="auto"/>
      </w:divBdr>
    </w:div>
    <w:div w:id="1463036305">
      <w:bodyDiv w:val="1"/>
      <w:marLeft w:val="0"/>
      <w:marRight w:val="0"/>
      <w:marTop w:val="0"/>
      <w:marBottom w:val="0"/>
      <w:divBdr>
        <w:top w:val="none" w:sz="0" w:space="0" w:color="auto"/>
        <w:left w:val="none" w:sz="0" w:space="0" w:color="auto"/>
        <w:bottom w:val="none" w:sz="0" w:space="0" w:color="auto"/>
        <w:right w:val="none" w:sz="0" w:space="0" w:color="auto"/>
      </w:divBdr>
    </w:div>
    <w:div w:id="1729762180">
      <w:bodyDiv w:val="1"/>
      <w:marLeft w:val="0"/>
      <w:marRight w:val="0"/>
      <w:marTop w:val="0"/>
      <w:marBottom w:val="0"/>
      <w:divBdr>
        <w:top w:val="none" w:sz="0" w:space="0" w:color="auto"/>
        <w:left w:val="none" w:sz="0" w:space="0" w:color="auto"/>
        <w:bottom w:val="none" w:sz="0" w:space="0" w:color="auto"/>
        <w:right w:val="none" w:sz="0" w:space="0" w:color="auto"/>
      </w:divBdr>
    </w:div>
    <w:div w:id="189630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ГариповРР</dc:creator>
  <cp:lastModifiedBy>Оля</cp:lastModifiedBy>
  <cp:revision>3</cp:revision>
  <cp:lastPrinted>2019-03-12T20:04:00Z</cp:lastPrinted>
  <dcterms:created xsi:type="dcterms:W3CDTF">2019-03-13T05:59:00Z</dcterms:created>
  <dcterms:modified xsi:type="dcterms:W3CDTF">2019-03-19T12:47:00Z</dcterms:modified>
</cp:coreProperties>
</file>