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8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7E4DB2" w:rsidTr="007E4DB2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DB2" w:rsidRDefault="007E4DB2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eastAsiaTheme="minorEastAsia" w:cstheme="minorBidi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szCs w:val="24"/>
              </w:rPr>
              <w:t>НОВОКЫРЛАЙСКОГО</w:t>
            </w:r>
          </w:p>
          <w:p w:rsidR="007E4DB2" w:rsidRDefault="007E4D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7E4DB2" w:rsidRDefault="007E4DB2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7E4DB2" w:rsidRDefault="007E4DB2">
            <w:pPr>
              <w:pStyle w:val="2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7E4DB2" w:rsidRDefault="007E4DB2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Cs w:val="22"/>
                <w:lang w:val="tt-RU"/>
              </w:rPr>
              <w:t>ул.</w:t>
            </w:r>
            <w:r>
              <w:rPr>
                <w:szCs w:val="22"/>
              </w:rPr>
              <w:t xml:space="preserve"> Центральная, д.3, с. 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>, Арский муниципальный район, 422035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4DB2" w:rsidRDefault="007E4DB2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4DB2" w:rsidRDefault="007E4DB2">
            <w:pPr>
              <w:pStyle w:val="2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E4DB2" w:rsidRDefault="007E4DB2">
            <w:pPr>
              <w:spacing w:line="300" w:lineRule="exact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7E4DB2" w:rsidRDefault="007E4DB2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ЯҢА КЫРЛАЙ </w:t>
            </w:r>
            <w:r>
              <w:rPr>
                <w:sz w:val="24"/>
                <w:szCs w:val="24"/>
              </w:rPr>
              <w:t xml:space="preserve">АВЫЛ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sz w:val="24"/>
                <w:szCs w:val="24"/>
              </w:rPr>
              <w:t>ИРЛЕГЕ СОВЕ</w:t>
            </w:r>
            <w:r>
              <w:rPr>
                <w:sz w:val="24"/>
                <w:szCs w:val="24"/>
                <w:lang w:val="tt-RU"/>
              </w:rPr>
              <w:t>ТЫ</w:t>
            </w:r>
          </w:p>
          <w:p w:rsidR="007E4DB2" w:rsidRDefault="007E4DB2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 xml:space="preserve">Үзәк урам, 3 нче йорт, Яңа Кырлай авылы, </w:t>
            </w:r>
            <w:r>
              <w:rPr>
                <w:lang w:val="tt-RU"/>
              </w:rPr>
              <w:t>Арча муниципаль районы,</w:t>
            </w:r>
            <w:r>
              <w:rPr>
                <w:spacing w:val="-6"/>
                <w:lang w:val="tt-RU"/>
              </w:rPr>
              <w:t xml:space="preserve"> 422035</w:t>
            </w:r>
          </w:p>
        </w:tc>
      </w:tr>
      <w:tr w:rsidR="007E4DB2" w:rsidTr="007E4DB2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4DB2" w:rsidRDefault="007E4DB2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 xml:space="preserve"> 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 xml:space="preserve"> 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Nkrl.Ars@tatar.ru</w:t>
            </w:r>
          </w:p>
        </w:tc>
      </w:tr>
    </w:tbl>
    <w:p w:rsidR="00D91771" w:rsidRDefault="00D91771" w:rsidP="00D91771">
      <w:pPr>
        <w:keepNext/>
        <w:widowControl w:val="0"/>
        <w:snapToGrid w:val="0"/>
        <w:jc w:val="center"/>
        <w:outlineLvl w:val="0"/>
        <w:rPr>
          <w:b/>
          <w:spacing w:val="36"/>
          <w:sz w:val="28"/>
        </w:rPr>
      </w:pPr>
      <w:r>
        <w:rPr>
          <w:b/>
          <w:spacing w:val="36"/>
          <w:sz w:val="28"/>
        </w:rPr>
        <w:t>РЕШЕНИЕ</w:t>
      </w:r>
    </w:p>
    <w:p w:rsidR="00D91771" w:rsidRDefault="00D91771" w:rsidP="00D91771">
      <w:pPr>
        <w:keepNext/>
        <w:spacing w:line="276" w:lineRule="auto"/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Совета </w:t>
      </w:r>
      <w:proofErr w:type="spellStart"/>
      <w:r>
        <w:rPr>
          <w:b/>
          <w:sz w:val="28"/>
          <w:szCs w:val="28"/>
          <w:lang w:eastAsia="en-US"/>
        </w:rPr>
        <w:t>Новокырлайского</w:t>
      </w:r>
      <w:proofErr w:type="spellEnd"/>
      <w:r>
        <w:rPr>
          <w:b/>
          <w:sz w:val="28"/>
        </w:rPr>
        <w:t xml:space="preserve"> сельского поселения </w:t>
      </w:r>
    </w:p>
    <w:p w:rsidR="00D91771" w:rsidRDefault="00D91771" w:rsidP="00D91771">
      <w:pPr>
        <w:keepNext/>
        <w:spacing w:line="276" w:lineRule="auto"/>
        <w:jc w:val="center"/>
        <w:outlineLvl w:val="2"/>
        <w:rPr>
          <w:b/>
          <w:sz w:val="28"/>
        </w:rPr>
      </w:pPr>
      <w:r>
        <w:rPr>
          <w:b/>
          <w:sz w:val="28"/>
        </w:rPr>
        <w:t>Арского муниципального района</w:t>
      </w:r>
    </w:p>
    <w:p w:rsidR="00D91771" w:rsidRDefault="00D91771" w:rsidP="00D91771"/>
    <w:tbl>
      <w:tblPr>
        <w:tblW w:w="9885" w:type="dxa"/>
        <w:tblLayout w:type="fixed"/>
        <w:tblLook w:val="01E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D91771" w:rsidTr="00D91771">
        <w:tc>
          <w:tcPr>
            <w:tcW w:w="534" w:type="dxa"/>
            <w:hideMark/>
          </w:tcPr>
          <w:p w:rsidR="00D91771" w:rsidRDefault="00D91771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D91771" w:rsidRDefault="00D91771">
            <w:pPr>
              <w:widowControl w:val="0"/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771" w:rsidRDefault="00D9177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22</w:t>
            </w:r>
          </w:p>
        </w:tc>
        <w:tc>
          <w:tcPr>
            <w:tcW w:w="284" w:type="dxa"/>
            <w:hideMark/>
          </w:tcPr>
          <w:p w:rsidR="00D91771" w:rsidRDefault="00D91771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771" w:rsidRDefault="00D9177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октября</w:t>
            </w:r>
          </w:p>
        </w:tc>
        <w:tc>
          <w:tcPr>
            <w:tcW w:w="1135" w:type="dxa"/>
            <w:hideMark/>
          </w:tcPr>
          <w:p w:rsidR="00D91771" w:rsidRDefault="00D9177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2018г.</w:t>
            </w:r>
          </w:p>
        </w:tc>
        <w:tc>
          <w:tcPr>
            <w:tcW w:w="3546" w:type="dxa"/>
          </w:tcPr>
          <w:p w:rsidR="00D91771" w:rsidRDefault="00D91771">
            <w:pPr>
              <w:widowControl w:val="0"/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1130" w:type="dxa"/>
            <w:hideMark/>
          </w:tcPr>
          <w:p w:rsidR="00D91771" w:rsidRDefault="00D91771">
            <w:pPr>
              <w:widowControl w:val="0"/>
              <w:spacing w:line="276" w:lineRule="auto"/>
              <w:jc w:val="right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771" w:rsidRDefault="00D91771" w:rsidP="00D91771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62</w:t>
            </w:r>
          </w:p>
        </w:tc>
      </w:tr>
    </w:tbl>
    <w:p w:rsidR="00D91771" w:rsidRDefault="00D91771" w:rsidP="00D91771">
      <w:pPr>
        <w:shd w:val="clear" w:color="auto" w:fill="FFFFFF"/>
        <w:tabs>
          <w:tab w:val="left" w:pos="2549"/>
        </w:tabs>
        <w:spacing w:line="226" w:lineRule="exact"/>
        <w:rPr>
          <w:b/>
          <w:spacing w:val="-5"/>
          <w:w w:val="103"/>
          <w:sz w:val="24"/>
        </w:rPr>
      </w:pPr>
    </w:p>
    <w:p w:rsidR="00D91771" w:rsidRDefault="00D91771" w:rsidP="00D91771">
      <w:pPr>
        <w:shd w:val="clear" w:color="auto" w:fill="FFFFFF"/>
        <w:spacing w:line="274" w:lineRule="exact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206"/>
      </w:tblGrid>
      <w:tr w:rsidR="00D91771" w:rsidTr="00D91771">
        <w:tc>
          <w:tcPr>
            <w:tcW w:w="10206" w:type="dxa"/>
            <w:hideMark/>
          </w:tcPr>
          <w:p w:rsidR="00D91771" w:rsidRDefault="00D91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Новокырлайского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>25.04.2018 № 54</w:t>
            </w:r>
            <w:r>
              <w:rPr>
                <w:b/>
                <w:sz w:val="28"/>
                <w:szCs w:val="28"/>
              </w:rPr>
              <w:t xml:space="preserve"> «О размерах и условиях </w:t>
            </w:r>
            <w:proofErr w:type="gramStart"/>
            <w:r>
              <w:rPr>
                <w:b/>
                <w:sz w:val="28"/>
                <w:szCs w:val="28"/>
              </w:rPr>
              <w:t>оплаты труда работников органов местного самоуправления</w:t>
            </w:r>
            <w:proofErr w:type="gramEnd"/>
            <w:r>
              <w:rPr>
                <w:b/>
                <w:sz w:val="28"/>
                <w:szCs w:val="28"/>
              </w:rPr>
              <w:t xml:space="preserve"> и отдельных работников </w:t>
            </w:r>
          </w:p>
          <w:p w:rsidR="00D91771" w:rsidRDefault="00D91771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Новокырлайского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Арского муниципального района»</w:t>
            </w:r>
          </w:p>
        </w:tc>
      </w:tr>
    </w:tbl>
    <w:p w:rsidR="00D91771" w:rsidRDefault="00D91771" w:rsidP="00D91771">
      <w:pPr>
        <w:jc w:val="center"/>
        <w:rPr>
          <w:sz w:val="28"/>
        </w:rPr>
      </w:pPr>
    </w:p>
    <w:p w:rsidR="00D91771" w:rsidRDefault="00D91771" w:rsidP="00D91771">
      <w:pPr>
        <w:ind w:firstLine="720"/>
        <w:jc w:val="both"/>
        <w:rPr>
          <w:sz w:val="28"/>
          <w:szCs w:val="28"/>
        </w:rPr>
      </w:pPr>
    </w:p>
    <w:p w:rsidR="00D91771" w:rsidRDefault="00D91771" w:rsidP="00D9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статьей 47 Федерального закона от 06.10.2003 N 131-ФЗ «Об общих принципах организации местного самоуправления в Российской Федерации», на основании Постановления Кабинета Министров Республики Татарстан от 17.10.2018 № 940 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Татарстан»", Совет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D91771" w:rsidRDefault="00D91771" w:rsidP="00D9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от </w:t>
      </w:r>
      <w:r>
        <w:rPr>
          <w:color w:val="000000"/>
          <w:spacing w:val="2"/>
          <w:sz w:val="28"/>
          <w:szCs w:val="28"/>
        </w:rPr>
        <w:t>25.04.2018 №5</w:t>
      </w:r>
      <w:r w:rsidR="00384BFD">
        <w:rPr>
          <w:color w:val="000000"/>
          <w:spacing w:val="2"/>
          <w:sz w:val="28"/>
          <w:szCs w:val="28"/>
        </w:rPr>
        <w:t>4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размерах и условиях </w:t>
      </w:r>
      <w:proofErr w:type="gramStart"/>
      <w:r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sz w:val="28"/>
          <w:szCs w:val="28"/>
        </w:rPr>
        <w:t xml:space="preserve"> и отдельных работников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района» следующие изменения:</w:t>
      </w:r>
    </w:p>
    <w:p w:rsidR="00D91771" w:rsidRDefault="00D91771" w:rsidP="00D9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решения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от 25.04.2018 № 5</w:t>
      </w:r>
      <w:r w:rsidR="00384BFD">
        <w:rPr>
          <w:sz w:val="28"/>
          <w:szCs w:val="28"/>
        </w:rPr>
        <w:t>4</w:t>
      </w:r>
      <w:r>
        <w:rPr>
          <w:sz w:val="28"/>
          <w:szCs w:val="28"/>
        </w:rPr>
        <w:t xml:space="preserve"> «О размерах и условиях </w:t>
      </w:r>
      <w:proofErr w:type="gramStart"/>
      <w:r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sz w:val="28"/>
          <w:szCs w:val="28"/>
        </w:rPr>
        <w:t xml:space="preserve"> и отдельных работников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района» изложить в следующей редакции:</w:t>
      </w:r>
    </w:p>
    <w:p w:rsidR="00D91771" w:rsidRDefault="00D91771" w:rsidP="00D9177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Настоящее решение вступают в силу с момента официального опубликования (обнародования) и распространяется на правоотношения, </w:t>
      </w:r>
      <w:r>
        <w:rPr>
          <w:sz w:val="28"/>
          <w:szCs w:val="28"/>
        </w:rPr>
        <w:lastRenderedPageBreak/>
        <w:t>возникшие с 01.04.2018.»;</w:t>
      </w:r>
      <w:proofErr w:type="gramEnd"/>
    </w:p>
    <w:p w:rsidR="00D91771" w:rsidRDefault="00D91771" w:rsidP="00D91771">
      <w:pPr>
        <w:widowControl w:val="0"/>
        <w:ind w:firstLine="720"/>
        <w:jc w:val="both"/>
        <w:rPr>
          <w:sz w:val="24"/>
        </w:rPr>
      </w:pPr>
      <w:r>
        <w:rPr>
          <w:sz w:val="28"/>
          <w:szCs w:val="28"/>
        </w:rPr>
        <w:t xml:space="preserve">2) Абзац 5 приложения №1к Решению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 № 54 от 25.04.2018 «О размерах и условиях </w:t>
      </w:r>
      <w:proofErr w:type="gramStart"/>
      <w:r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sz w:val="28"/>
          <w:szCs w:val="28"/>
        </w:rPr>
        <w:t xml:space="preserve"> и отдельных работников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Арского муниципального района», изложить в следующей редакции:</w:t>
      </w:r>
      <w:r>
        <w:t xml:space="preserve"> </w:t>
      </w:r>
    </w:p>
    <w:p w:rsidR="00D91771" w:rsidRDefault="00D91771" w:rsidP="00D91771">
      <w:pPr>
        <w:widowControl w:val="0"/>
        <w:ind w:firstLine="720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Ежемесячное денежное поощрение главы муниципального образования устанавливается в размерах, не превышающих 7,71 ежемесячного денежного вознаграждения в год».</w:t>
      </w:r>
    </w:p>
    <w:p w:rsidR="00D91771" w:rsidRDefault="00D91771" w:rsidP="00D9177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решение вступают в силу с момента официального опубликования (обнародования)</w:t>
      </w:r>
      <w:r>
        <w:t xml:space="preserve"> </w:t>
      </w:r>
      <w:r>
        <w:rPr>
          <w:sz w:val="28"/>
          <w:szCs w:val="28"/>
        </w:rPr>
        <w:t>и распространяется на правоотношения, возникшие с 1 октября 2018 года.</w:t>
      </w:r>
    </w:p>
    <w:p w:rsidR="00D91771" w:rsidRDefault="00D91771" w:rsidP="00D9177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путем размещения на официальном сайте Арского муниципального района в разделе </w:t>
      </w:r>
      <w:proofErr w:type="spellStart"/>
      <w:r>
        <w:rPr>
          <w:sz w:val="28"/>
          <w:szCs w:val="28"/>
        </w:rPr>
        <w:t>Новокырлайское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91771" w:rsidRDefault="00D91771" w:rsidP="00D91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91771" w:rsidRDefault="00D91771" w:rsidP="00D91771">
      <w:pPr>
        <w:jc w:val="both"/>
        <w:rPr>
          <w:sz w:val="28"/>
          <w:szCs w:val="28"/>
        </w:rPr>
      </w:pPr>
    </w:p>
    <w:p w:rsidR="00D91771" w:rsidRDefault="00D91771" w:rsidP="00D91771">
      <w:pPr>
        <w:jc w:val="both"/>
        <w:rPr>
          <w:sz w:val="28"/>
          <w:szCs w:val="28"/>
        </w:rPr>
      </w:pPr>
    </w:p>
    <w:p w:rsidR="00D91771" w:rsidRDefault="00D91771" w:rsidP="00D91771">
      <w:pPr>
        <w:pStyle w:val="a4"/>
        <w:spacing w:before="0" w:beforeAutospacing="0" w:after="0" w:afterAutospacing="0"/>
        <w:ind w:firstLine="0"/>
        <w:rPr>
          <w:sz w:val="28"/>
          <w:szCs w:val="28"/>
        </w:rPr>
      </w:pPr>
    </w:p>
    <w:p w:rsidR="00D91771" w:rsidRDefault="00D91771" w:rsidP="00D91771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Новокырлайского</w:t>
      </w:r>
      <w:proofErr w:type="spellEnd"/>
    </w:p>
    <w:p w:rsidR="00D91771" w:rsidRDefault="00D91771" w:rsidP="00D91771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Г.Г.Сафаров                                          </w:t>
      </w:r>
    </w:p>
    <w:p w:rsidR="00D91771" w:rsidRDefault="00D91771" w:rsidP="00D91771">
      <w:pPr>
        <w:rPr>
          <w:b/>
          <w:bCs/>
          <w:sz w:val="28"/>
          <w:szCs w:val="28"/>
          <w:lang w:eastAsia="en-US"/>
        </w:rPr>
      </w:pPr>
    </w:p>
    <w:p w:rsidR="00D91771" w:rsidRDefault="00D91771" w:rsidP="00D91771">
      <w:pPr>
        <w:rPr>
          <w:sz w:val="28"/>
          <w:szCs w:val="24"/>
        </w:rPr>
      </w:pPr>
      <w:r>
        <w:rPr>
          <w:sz w:val="28"/>
        </w:rPr>
        <w:t xml:space="preserve">                                    </w:t>
      </w:r>
    </w:p>
    <w:p w:rsidR="00280B00" w:rsidRDefault="00280B00"/>
    <w:sectPr w:rsidR="00280B00" w:rsidSect="0028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B2"/>
    <w:rsid w:val="00025813"/>
    <w:rsid w:val="00280B00"/>
    <w:rsid w:val="00384BFD"/>
    <w:rsid w:val="007E4DB2"/>
    <w:rsid w:val="00D9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4DB2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4DB2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4DB2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E4DB2"/>
    <w:rPr>
      <w:rFonts w:ascii="Tatar Antiqua" w:eastAsia="Times New Roman" w:hAnsi="Tatar Antiqua" w:cs="Times New Roman"/>
      <w:b/>
      <w:szCs w:val="20"/>
      <w:lang w:eastAsia="ru-RU"/>
    </w:rPr>
  </w:style>
  <w:style w:type="paragraph" w:styleId="a3">
    <w:name w:val="No Spacing"/>
    <w:uiPriority w:val="1"/>
    <w:qFormat/>
    <w:rsid w:val="007E4D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D91771"/>
    <w:pPr>
      <w:overflowPunct/>
      <w:autoSpaceDE/>
      <w:autoSpaceDN/>
      <w:adjustRightInd/>
      <w:spacing w:before="100" w:beforeAutospacing="1" w:after="100" w:afterAutospacing="1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4</cp:revision>
  <dcterms:created xsi:type="dcterms:W3CDTF">2018-10-22T11:02:00Z</dcterms:created>
  <dcterms:modified xsi:type="dcterms:W3CDTF">2018-10-22T11:06:00Z</dcterms:modified>
</cp:coreProperties>
</file>