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3D" w:rsidRPr="00B81A3D" w:rsidRDefault="00B81A3D" w:rsidP="00B81A3D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81A3D">
        <w:rPr>
          <w:b/>
          <w:sz w:val="28"/>
          <w:szCs w:val="28"/>
        </w:rPr>
        <w:t xml:space="preserve">Памятка по вопросу недопущения дискриминации при приеме на работу граждан </w:t>
      </w:r>
      <w:proofErr w:type="spellStart"/>
      <w:r w:rsidRPr="00B81A3D">
        <w:rPr>
          <w:b/>
          <w:sz w:val="28"/>
          <w:szCs w:val="28"/>
        </w:rPr>
        <w:t>предпенсионного</w:t>
      </w:r>
      <w:proofErr w:type="spellEnd"/>
      <w:r w:rsidRPr="00B81A3D">
        <w:rPr>
          <w:b/>
          <w:sz w:val="28"/>
          <w:szCs w:val="28"/>
        </w:rPr>
        <w:t xml:space="preserve"> возраста</w:t>
      </w:r>
    </w:p>
    <w:p w:rsidR="00B81A3D" w:rsidRDefault="00B81A3D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47D3F" w:rsidRPr="006B3268" w:rsidRDefault="00547D3F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>В соответствии с Конституцией Российской Федерации каждый гражданин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дискриминацией понимается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которые не могут рассматриваться как дискриминационные, относятся различия, исключения, предпочтения, а также ограничение прав работников, которые:</w:t>
      </w:r>
    </w:p>
    <w:p w:rsidR="00FC22E0" w:rsidRPr="006B3268" w:rsidRDefault="00FC22E0" w:rsidP="006B326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свойственными данному виду труда требованиями, установленными федеральным законом, либо</w:t>
      </w:r>
    </w:p>
    <w:p w:rsidR="00FC22E0" w:rsidRPr="006B3268" w:rsidRDefault="00FC22E0" w:rsidP="006B326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 особой заботой государства о лицах, нуждающихся в повышенной социальной и правовой защите, либо</w:t>
      </w:r>
    </w:p>
    <w:p w:rsidR="00FC22E0" w:rsidRPr="006B3268" w:rsidRDefault="00FC22E0" w:rsidP="006B326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законодательством в целях обеспечения национальной безопасности, поддержания оптимального баланса трудовых ресурсов,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</w:t>
      </w:r>
    </w:p>
    <w:p w:rsidR="00FC22E0" w:rsidRPr="006B3268" w:rsidRDefault="00FC22E0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>Никто не может быть ограничен в трудовых правах и свободах или получать какие-либо преимущества, в том числе в зависимости от возраста, а также от других обстоятельств, не связанных с деловыми качествами работника (статья 3 ТК РФ).</w:t>
      </w:r>
    </w:p>
    <w:p w:rsidR="00837F4C" w:rsidRPr="006B3268" w:rsidRDefault="00837F4C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 xml:space="preserve">Таким образом, правила приема на работу граждан </w:t>
      </w:r>
      <w:proofErr w:type="spellStart"/>
      <w:r w:rsidRPr="006B3268">
        <w:rPr>
          <w:sz w:val="28"/>
          <w:szCs w:val="28"/>
        </w:rPr>
        <w:t>предпенсионного</w:t>
      </w:r>
      <w:proofErr w:type="spellEnd"/>
      <w:r w:rsidRPr="006B3268">
        <w:rPr>
          <w:sz w:val="28"/>
          <w:szCs w:val="28"/>
        </w:rPr>
        <w:t xml:space="preserve"> возраста не должны отличаться от правил приема на работу других работников.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 не вправе в объявлении на вакантную должность указывать требования к возрасту соискателя.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 запрещается распространение информации о свободных рабочих местах или вакантных должностях, содержащей сведения о каком бы то ни было прямом или косвенном ограничении прав или об установлении прямых или косвенных преимуществ в зависимости в том числе от возраста, а также других обстоятельств, не связанных с деловыми качествами работников </w:t>
      </w:r>
      <w:r w:rsidRPr="006B3268">
        <w:rPr>
          <w:rFonts w:ascii="Times New Roman" w:hAnsi="Times New Roman" w:cs="Times New Roman"/>
          <w:sz w:val="28"/>
          <w:szCs w:val="28"/>
        </w:rPr>
        <w:t>(статья 25 Закона РФ «О занятости населения в Российской Федерации»).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к кандидату на замещение вакантной должности о возрасте, не превышающем определенного предела, является дискриминационным.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публикацию объявления о приеме на работу, содержащего ограничения дискриминационного характера, работодатель может быть привлечен к административной ответственности.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 не предусматривает возможности установления зависимости между правом на определенные гарантии и компенсации и возрастом работника.</w:t>
      </w:r>
    </w:p>
    <w:p w:rsidR="00212269" w:rsidRPr="006B3268" w:rsidRDefault="00212269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 xml:space="preserve">По общему правилу (за исключением отдельных случаев) предельный возраст для заключения трудового договора Трудовым кодексом Российской Федерации не установлен. Следует помнить, что оформление трудовых отношений с лицами, достигшими </w:t>
      </w:r>
      <w:proofErr w:type="spellStart"/>
      <w:r w:rsidRPr="006B3268">
        <w:rPr>
          <w:sz w:val="28"/>
          <w:szCs w:val="28"/>
        </w:rPr>
        <w:t>предпенсионного</w:t>
      </w:r>
      <w:proofErr w:type="spellEnd"/>
      <w:r w:rsidRPr="006B3268">
        <w:rPr>
          <w:sz w:val="28"/>
          <w:szCs w:val="28"/>
        </w:rPr>
        <w:t>, пенсионного возраста, производится в общем порядке.</w:t>
      </w:r>
    </w:p>
    <w:p w:rsidR="00FC22E0" w:rsidRPr="006B3268" w:rsidRDefault="00FC22E0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не вправе отказать гражданину в приеме на работу, обосновав свой отказ тем, что этот гражданин достиг или скоро достигнет определенного возраста. Отказ в приеме на работу по указанной причине свидетельствует о дискриминации, об ограничении трудовых прав в связи с возрастом.</w:t>
      </w:r>
    </w:p>
    <w:p w:rsidR="00212269" w:rsidRPr="006B3268" w:rsidRDefault="00212269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7 рабочих дней со дня предъявления такого требования. Отказ в заключении трудового договора может быть обжалован в судебном порядке (статья 64 ТК РФ).</w:t>
      </w:r>
    </w:p>
    <w:p w:rsidR="006B3268" w:rsidRPr="006B3268" w:rsidRDefault="00837F4C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>В соответствии с трудовым законодательством Российской Федерации недопустимо:</w:t>
      </w:r>
    </w:p>
    <w:p w:rsidR="006B3268" w:rsidRPr="006B3268" w:rsidRDefault="00837F4C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 xml:space="preserve">- принудительно заключать срочный трудовой договор с гражданином </w:t>
      </w:r>
      <w:proofErr w:type="spellStart"/>
      <w:r w:rsidRPr="006B3268">
        <w:rPr>
          <w:sz w:val="28"/>
          <w:szCs w:val="28"/>
        </w:rPr>
        <w:t>предпенсионного</w:t>
      </w:r>
      <w:proofErr w:type="spellEnd"/>
      <w:r w:rsidRPr="006B3268">
        <w:rPr>
          <w:sz w:val="28"/>
          <w:szCs w:val="28"/>
        </w:rPr>
        <w:t>, пенсионного возраста;</w:t>
      </w:r>
    </w:p>
    <w:p w:rsidR="00837F4C" w:rsidRPr="006B3268" w:rsidRDefault="00837F4C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>- расторгать бессрочный трудовой договор или заменять его на срочный трудовой договор, в связи с достижением работником пенсионного возраста и назначением ему пенсии.</w:t>
      </w:r>
    </w:p>
    <w:p w:rsidR="006B3268" w:rsidRPr="006B3268" w:rsidRDefault="006B3268" w:rsidP="006B326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B3268">
        <w:rPr>
          <w:sz w:val="28"/>
          <w:szCs w:val="28"/>
        </w:rPr>
        <w:t>Также в случае если на предприятии планируется сокращение численности или штата работников, преимущественное право на оставление на работе должны иметь сотрудники с более высокой производительностью труда и квалификацией, независимо от возраста.</w:t>
      </w:r>
    </w:p>
    <w:p w:rsidR="00837F4C" w:rsidRPr="006B3268" w:rsidRDefault="00837F4C" w:rsidP="006B32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допущении дискриминации работодатель может быть привлечен к ответственности:</w:t>
      </w:r>
    </w:p>
    <w:p w:rsidR="00837F4C" w:rsidRPr="006B3268" w:rsidRDefault="00837F4C" w:rsidP="006B3268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административной. За публикацию объявления о приеме на работу, содержащего ограничения дискриминационного характера, необоснованный отказ соискателю в заключении трудового договора, допущение иных форм дискриминации работодатель и/или его должностные лица могут быть привлечены к ответственности в виде уплаты административного штрафа;</w:t>
      </w:r>
    </w:p>
    <w:p w:rsidR="00837F4C" w:rsidRPr="006B3268" w:rsidRDefault="00837F4C" w:rsidP="006B3268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гражданско-правовой. Суд может установить обязанность работодателя компенсировать соискателю или работнику, чьи права нарушены, причиненный моральный вред. Кроме того, суд может признать отказ в приеме на работу незаконным и обязать работодателя заключить трудовой договор с гражданином.</w:t>
      </w:r>
    </w:p>
    <w:p w:rsidR="00837F4C" w:rsidRPr="006B3268" w:rsidRDefault="00837F4C" w:rsidP="006B3268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уголовной. За дискриминацию виновное должностное лицо может </w:t>
      </w:r>
      <w:r w:rsidR="006B3268"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268"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осуждено</w:t>
      </w:r>
      <w:r w:rsidRPr="006B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штрафу, обязательным, исправительным, принудительным работам, также оно может быть лишено права занимать определенные должности или заниматься определенной деятельностью или лишено свободы.</w:t>
      </w:r>
    </w:p>
    <w:p w:rsidR="00837F4C" w:rsidRDefault="00837F4C" w:rsidP="00547D3F">
      <w:pPr>
        <w:pStyle w:val="a3"/>
        <w:jc w:val="both"/>
        <w:rPr>
          <w:rFonts w:ascii="Arial" w:hAnsi="Arial" w:cs="Arial"/>
          <w:color w:val="5B5B5B"/>
        </w:rPr>
      </w:pPr>
    </w:p>
    <w:p w:rsidR="00837F4C" w:rsidRDefault="00837F4C" w:rsidP="00547D3F">
      <w:pPr>
        <w:pStyle w:val="a3"/>
        <w:jc w:val="both"/>
        <w:rPr>
          <w:rFonts w:ascii="Arial" w:hAnsi="Arial" w:cs="Arial"/>
          <w:color w:val="5B5B5B"/>
        </w:rPr>
      </w:pPr>
    </w:p>
    <w:sectPr w:rsidR="00837F4C" w:rsidSect="006B32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44B"/>
    <w:multiLevelType w:val="multilevel"/>
    <w:tmpl w:val="B39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27687"/>
    <w:multiLevelType w:val="multilevel"/>
    <w:tmpl w:val="DA5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E2769"/>
    <w:multiLevelType w:val="multilevel"/>
    <w:tmpl w:val="4CC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D0778"/>
    <w:multiLevelType w:val="multilevel"/>
    <w:tmpl w:val="4D84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F"/>
    <w:rsid w:val="00212269"/>
    <w:rsid w:val="00547D3F"/>
    <w:rsid w:val="00553D7F"/>
    <w:rsid w:val="00687AA2"/>
    <w:rsid w:val="006B3268"/>
    <w:rsid w:val="007C532F"/>
    <w:rsid w:val="00800AED"/>
    <w:rsid w:val="00837F4C"/>
    <w:rsid w:val="00B81A3D"/>
    <w:rsid w:val="00E81092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11AA-2642-49A6-98A5-FFB9B607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47D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7D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D3F"/>
    <w:rPr>
      <w:b/>
      <w:bCs/>
    </w:rPr>
  </w:style>
  <w:style w:type="character" w:customStyle="1" w:styleId="articleseparator">
    <w:name w:val="article_separator"/>
    <w:basedOn w:val="a0"/>
    <w:rsid w:val="0054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736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116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2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761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099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338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074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3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2ADC-A31E-415C-8EF6-76A81B6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Екатерина Викторовна</dc:creator>
  <cp:keywords/>
  <dc:description/>
  <cp:lastModifiedBy>HP</cp:lastModifiedBy>
  <cp:revision>2</cp:revision>
  <dcterms:created xsi:type="dcterms:W3CDTF">2019-06-14T12:58:00Z</dcterms:created>
  <dcterms:modified xsi:type="dcterms:W3CDTF">2019-06-14T12:58:00Z</dcterms:modified>
</cp:coreProperties>
</file>