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37" w:rsidRDefault="007671CE" w:rsidP="00FD6F3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2B5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E9" w:rsidRPr="00D77DE9" w:rsidRDefault="00D77DE9" w:rsidP="00FD6F36">
      <w:pPr>
        <w:pStyle w:val="a7"/>
        <w:spacing w:before="0" w:beforeAutospacing="0" w:after="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77DE9">
        <w:rPr>
          <w:b/>
          <w:color w:val="000000"/>
          <w:sz w:val="28"/>
          <w:szCs w:val="28"/>
        </w:rPr>
        <w:t xml:space="preserve">Эксперты Кадастровой палаты по РТ рекомендуют вносить </w:t>
      </w:r>
      <w:r w:rsidRPr="00D77DE9">
        <w:rPr>
          <w:rFonts w:eastAsiaTheme="minorHAnsi"/>
          <w:b/>
          <w:sz w:val="28"/>
          <w:szCs w:val="28"/>
          <w:lang w:eastAsia="en-US"/>
        </w:rPr>
        <w:t>контактные данные в ЕГРН</w:t>
      </w:r>
    </w:p>
    <w:p w:rsidR="00D77DE9" w:rsidRPr="00025727" w:rsidRDefault="00D77DE9" w:rsidP="002B50BE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B6753F" w:rsidRDefault="00231238" w:rsidP="002B50B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4A">
        <w:rPr>
          <w:rFonts w:ascii="Times New Roman" w:hAnsi="Times New Roman" w:cs="Times New Roman"/>
          <w:b/>
          <w:sz w:val="28"/>
          <w:szCs w:val="28"/>
        </w:rPr>
        <w:t>В числе важнейших новаций</w:t>
      </w:r>
      <w:r w:rsidR="00B6753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вступивших в силу 16 сентября</w:t>
      </w:r>
      <w:r w:rsidR="00B6753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b/>
          <w:sz w:val="28"/>
          <w:szCs w:val="28"/>
        </w:rPr>
        <w:t xml:space="preserve">– утверждение права кадастровых инженеров запрашивать </w:t>
      </w:r>
      <w:r w:rsidR="00B6753F" w:rsidRPr="004D1C4A">
        <w:rPr>
          <w:rFonts w:ascii="Times New Roman" w:hAnsi="Times New Roman" w:cs="Times New Roman"/>
          <w:b/>
          <w:sz w:val="28"/>
          <w:szCs w:val="28"/>
        </w:rPr>
        <w:t xml:space="preserve">информацию из </w:t>
      </w:r>
      <w:r w:rsidR="008620DB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 (</w:t>
      </w:r>
      <w:r w:rsidRPr="004D1C4A">
        <w:rPr>
          <w:rFonts w:ascii="Times New Roman" w:hAnsi="Times New Roman" w:cs="Times New Roman"/>
          <w:b/>
          <w:sz w:val="28"/>
          <w:szCs w:val="28"/>
        </w:rPr>
        <w:t>ЕГРН</w:t>
      </w:r>
      <w:r w:rsidR="008620DB">
        <w:rPr>
          <w:rFonts w:ascii="Times New Roman" w:hAnsi="Times New Roman" w:cs="Times New Roman"/>
          <w:b/>
          <w:sz w:val="28"/>
          <w:szCs w:val="28"/>
        </w:rPr>
        <w:t>)</w:t>
      </w:r>
      <w:r w:rsidR="00B6753F">
        <w:rPr>
          <w:rFonts w:ascii="Times New Roman" w:hAnsi="Times New Roman" w:cs="Times New Roman"/>
          <w:b/>
          <w:sz w:val="28"/>
          <w:szCs w:val="28"/>
        </w:rPr>
        <w:t>, в том числе сведения о</w:t>
      </w:r>
      <w:r w:rsidRPr="004D1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53F" w:rsidRPr="004D1C4A">
        <w:rPr>
          <w:rFonts w:ascii="Times New Roman" w:hAnsi="Times New Roman" w:cs="Times New Roman"/>
          <w:b/>
          <w:sz w:val="28"/>
          <w:szCs w:val="28"/>
        </w:rPr>
        <w:t xml:space="preserve">почтовых и электронных </w:t>
      </w:r>
      <w:r w:rsidR="00B6753F">
        <w:rPr>
          <w:rFonts w:ascii="Times New Roman" w:hAnsi="Times New Roman" w:cs="Times New Roman"/>
          <w:b/>
          <w:sz w:val="28"/>
          <w:szCs w:val="28"/>
        </w:rPr>
        <w:t>адресах владельцев недвижимости</w:t>
      </w:r>
      <w:r w:rsidRPr="004D1C4A">
        <w:rPr>
          <w:rFonts w:ascii="Times New Roman" w:hAnsi="Times New Roman" w:cs="Times New Roman"/>
          <w:b/>
          <w:sz w:val="28"/>
          <w:szCs w:val="28"/>
        </w:rPr>
        <w:t>.</w:t>
      </w:r>
    </w:p>
    <w:p w:rsidR="00231238" w:rsidRDefault="00B6753F" w:rsidP="002B5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53F">
        <w:rPr>
          <w:rFonts w:ascii="Times New Roman" w:hAnsi="Times New Roman" w:cs="Times New Roman"/>
          <w:sz w:val="28"/>
          <w:szCs w:val="28"/>
        </w:rPr>
        <w:t>Основным преимуществом внедряемого новшества является то, что оно снижает</w:t>
      </w:r>
      <w:r w:rsidR="00231238" w:rsidRPr="00B6753F">
        <w:rPr>
          <w:rFonts w:ascii="Times New Roman" w:hAnsi="Times New Roman" w:cs="Times New Roman"/>
          <w:sz w:val="28"/>
          <w:szCs w:val="28"/>
        </w:rPr>
        <w:t xml:space="preserve"> вероятность адресных ошибок при отправке </w:t>
      </w:r>
      <w:r>
        <w:rPr>
          <w:rFonts w:ascii="Times New Roman" w:hAnsi="Times New Roman" w:cs="Times New Roman"/>
          <w:sz w:val="28"/>
          <w:szCs w:val="28"/>
        </w:rPr>
        <w:t xml:space="preserve">кадастровыми инженерами </w:t>
      </w:r>
      <w:r w:rsidR="00231238" w:rsidRPr="00B6753F">
        <w:rPr>
          <w:rFonts w:ascii="Times New Roman" w:hAnsi="Times New Roman" w:cs="Times New Roman"/>
          <w:sz w:val="28"/>
          <w:szCs w:val="28"/>
        </w:rPr>
        <w:t xml:space="preserve">гражданам извещений о проведении согласования границ смежных участков. </w:t>
      </w:r>
    </w:p>
    <w:p w:rsidR="00231238" w:rsidRDefault="00D30955" w:rsidP="002B5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поясняет </w:t>
      </w:r>
      <w:r w:rsidRPr="00D30955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Кадастровой палаты по РТ </w:t>
      </w:r>
      <w:proofErr w:type="spellStart"/>
      <w:r w:rsidRPr="00D30955">
        <w:rPr>
          <w:rFonts w:ascii="Times New Roman" w:hAnsi="Times New Roman" w:cs="Times New Roman"/>
          <w:b/>
          <w:sz w:val="28"/>
          <w:szCs w:val="28"/>
        </w:rPr>
        <w:t>Лейсан</w:t>
      </w:r>
      <w:proofErr w:type="spellEnd"/>
      <w:r w:rsidRPr="00D30955">
        <w:rPr>
          <w:rFonts w:ascii="Times New Roman" w:hAnsi="Times New Roman" w:cs="Times New Roman"/>
          <w:b/>
          <w:sz w:val="28"/>
          <w:szCs w:val="28"/>
        </w:rPr>
        <w:t xml:space="preserve"> Рахматуллина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231238">
        <w:rPr>
          <w:rFonts w:ascii="Times New Roman" w:hAnsi="Times New Roman" w:cs="Times New Roman"/>
          <w:sz w:val="28"/>
          <w:szCs w:val="28"/>
        </w:rPr>
        <w:t xml:space="preserve">ступившие в силу поправки позволяют кадастровым инженерам </w:t>
      </w:r>
      <w:r w:rsidR="00231238" w:rsidRPr="009D1F98">
        <w:rPr>
          <w:rFonts w:ascii="Times New Roman" w:hAnsi="Times New Roman" w:cs="Times New Roman"/>
          <w:sz w:val="28"/>
          <w:szCs w:val="28"/>
        </w:rPr>
        <w:t>получать сведения, необходимые для проведени</w:t>
      </w:r>
      <w:r w:rsidR="00231238"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="00404A37">
        <w:rPr>
          <w:rFonts w:ascii="Times New Roman" w:hAnsi="Times New Roman" w:cs="Times New Roman"/>
          <w:sz w:val="28"/>
          <w:szCs w:val="28"/>
        </w:rPr>
        <w:t>что дает возможность</w:t>
      </w:r>
      <w:r w:rsidR="00D77DE9">
        <w:rPr>
          <w:rFonts w:ascii="Times New Roman" w:hAnsi="Times New Roman" w:cs="Times New Roman"/>
          <w:sz w:val="28"/>
          <w:szCs w:val="28"/>
        </w:rPr>
        <w:t xml:space="preserve"> </w:t>
      </w:r>
      <w:r w:rsidR="00231238" w:rsidRPr="009D1F98">
        <w:rPr>
          <w:rFonts w:ascii="Times New Roman" w:hAnsi="Times New Roman" w:cs="Times New Roman"/>
          <w:sz w:val="28"/>
          <w:szCs w:val="28"/>
        </w:rPr>
        <w:t>в полной мере учитывать интересы за</w:t>
      </w:r>
      <w:r w:rsidR="00404A37">
        <w:rPr>
          <w:rFonts w:ascii="Times New Roman" w:hAnsi="Times New Roman" w:cs="Times New Roman"/>
          <w:sz w:val="28"/>
          <w:szCs w:val="28"/>
        </w:rPr>
        <w:t>конных владельцев недвижимости</w:t>
      </w:r>
      <w:r w:rsidR="00231238">
        <w:rPr>
          <w:rFonts w:ascii="Times New Roman" w:hAnsi="Times New Roman" w:cs="Times New Roman"/>
          <w:sz w:val="28"/>
          <w:szCs w:val="28"/>
        </w:rPr>
        <w:t xml:space="preserve">. </w:t>
      </w:r>
      <w:r w:rsidR="00231238" w:rsidRPr="009D1F98">
        <w:rPr>
          <w:rFonts w:ascii="Times New Roman" w:hAnsi="Times New Roman" w:cs="Times New Roman"/>
          <w:sz w:val="28"/>
          <w:szCs w:val="28"/>
        </w:rPr>
        <w:t>Своевременная обратная связь позволит учесть интересы всех заинтересованных лиц, а значит, предотвратить земельные споры между сос</w:t>
      </w:r>
      <w:r w:rsidR="00231238">
        <w:rPr>
          <w:rFonts w:ascii="Times New Roman" w:hAnsi="Times New Roman" w:cs="Times New Roman"/>
          <w:sz w:val="28"/>
          <w:szCs w:val="28"/>
        </w:rPr>
        <w:t>едями в дальнейшем.</w:t>
      </w:r>
      <w:r w:rsidR="00231238" w:rsidRPr="009D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9D1F98" w:rsidRDefault="00231238" w:rsidP="002B5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</w:t>
      </w:r>
      <w:r w:rsidR="00404A37">
        <w:rPr>
          <w:rFonts w:ascii="Times New Roman" w:hAnsi="Times New Roman" w:cs="Times New Roman"/>
          <w:sz w:val="28"/>
          <w:szCs w:val="28"/>
        </w:rPr>
        <w:t>государственных органов, имеющих контракты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на проведение комплексных кадастровых работ. По решению кадастрового инженера согласование местоположения границ проводится на общем собрании заинтересованных лиц или в индивидуальном порядке.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231238" w:rsidRDefault="00231238" w:rsidP="002B5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вручены, направлены или опубликованы не </w:t>
      </w:r>
      <w:r w:rsidR="008620DB">
        <w:rPr>
          <w:rFonts w:ascii="Times New Roman" w:hAnsi="Times New Roman" w:cs="Times New Roman"/>
          <w:sz w:val="28"/>
          <w:szCs w:val="28"/>
        </w:rPr>
        <w:t>менее</w:t>
      </w:r>
      <w:r w:rsidRPr="009D1F98">
        <w:rPr>
          <w:rFonts w:ascii="Times New Roman" w:hAnsi="Times New Roman" w:cs="Times New Roman"/>
          <w:sz w:val="28"/>
          <w:szCs w:val="28"/>
        </w:rPr>
        <w:t xml:space="preserve">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E9" w:rsidRDefault="00231238" w:rsidP="002B5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="00D77DE9" w:rsidRPr="00D30955">
        <w:rPr>
          <w:b/>
          <w:sz w:val="28"/>
          <w:szCs w:val="28"/>
        </w:rPr>
        <w:t>Эксперты Кадастровой палаты по Республике Татарстан</w:t>
      </w:r>
      <w:r w:rsidR="00D77DE9" w:rsidRPr="00F85679">
        <w:rPr>
          <w:sz w:val="28"/>
          <w:szCs w:val="28"/>
        </w:rPr>
        <w:t xml:space="preserve"> </w:t>
      </w:r>
      <w:r w:rsidR="00D77DE9" w:rsidRPr="00D77DE9">
        <w:rPr>
          <w:rFonts w:ascii="Times New Roman" w:hAnsi="Times New Roman" w:cs="Times New Roman"/>
          <w:sz w:val="28"/>
          <w:szCs w:val="28"/>
        </w:rPr>
        <w:t>рекомендуют гражданам добавить почтовый или электронный адрес в ЕГРН. Чтобы внести контактные данные в сведения ЕГРН, необходимо подать соответствующее заявление в ближайшем офисе МФЦ республики.</w:t>
      </w:r>
    </w:p>
    <w:p w:rsidR="006677D9" w:rsidRDefault="00D77DE9" w:rsidP="002B5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 </w:t>
      </w:r>
      <w:r w:rsidR="00231238" w:rsidRPr="00463F65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</w:t>
      </w:r>
    </w:p>
    <w:p w:rsidR="00D77DE9" w:rsidRDefault="00D77DE9" w:rsidP="002B50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DE9" w:rsidRDefault="00D77DE9" w:rsidP="002B50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DE9" w:rsidRPr="00D30955" w:rsidRDefault="00D77DE9" w:rsidP="002B50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55">
        <w:rPr>
          <w:rFonts w:ascii="Times New Roman" w:hAnsi="Times New Roman" w:cs="Times New Roman"/>
          <w:i/>
          <w:sz w:val="28"/>
          <w:szCs w:val="28"/>
        </w:rPr>
        <w:t>К сведению</w:t>
      </w:r>
    </w:p>
    <w:p w:rsidR="00D30955" w:rsidRPr="00D30955" w:rsidRDefault="00D77DE9" w:rsidP="002B50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55">
        <w:rPr>
          <w:rFonts w:ascii="Times New Roman" w:hAnsi="Times New Roman" w:cs="Times New Roman"/>
          <w:i/>
          <w:sz w:val="28"/>
          <w:szCs w:val="28"/>
        </w:rPr>
        <w:t xml:space="preserve">На официальном сайте Управления </w:t>
      </w:r>
      <w:proofErr w:type="spellStart"/>
      <w:r w:rsidRPr="00D30955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D30955">
        <w:rPr>
          <w:rFonts w:ascii="Times New Roman" w:hAnsi="Times New Roman" w:cs="Times New Roman"/>
          <w:i/>
          <w:sz w:val="28"/>
          <w:szCs w:val="28"/>
        </w:rPr>
        <w:t xml:space="preserve"> по Республике Татарстан </w:t>
      </w:r>
      <w:proofErr w:type="spellStart"/>
      <w:r w:rsidRPr="00D30955">
        <w:rPr>
          <w:rFonts w:ascii="Times New Roman" w:hAnsi="Times New Roman" w:cs="Times New Roman"/>
          <w:i/>
          <w:sz w:val="28"/>
          <w:szCs w:val="28"/>
        </w:rPr>
        <w:t>rosreestr.tatarstan.ru</w:t>
      </w:r>
      <w:proofErr w:type="spellEnd"/>
      <w:r w:rsidRPr="00D30955">
        <w:rPr>
          <w:rFonts w:ascii="Times New Roman" w:hAnsi="Times New Roman" w:cs="Times New Roman"/>
          <w:i/>
          <w:sz w:val="28"/>
          <w:szCs w:val="28"/>
        </w:rPr>
        <w:t xml:space="preserve"> (во вкладке «выбери кадастрового инженера») размещен рейтинг кадастровых инженеров, составленный по итогам деятельности за 8 месяцев  </w:t>
      </w:r>
      <w:r w:rsidR="00D30955" w:rsidRPr="00D30955">
        <w:rPr>
          <w:rFonts w:ascii="Times New Roman" w:hAnsi="Times New Roman" w:cs="Times New Roman"/>
          <w:i/>
          <w:sz w:val="28"/>
          <w:szCs w:val="28"/>
        </w:rPr>
        <w:t>2019 года</w:t>
      </w:r>
      <w:r w:rsidR="00D30955">
        <w:rPr>
          <w:rFonts w:ascii="Times New Roman" w:hAnsi="Times New Roman" w:cs="Times New Roman"/>
          <w:i/>
          <w:sz w:val="28"/>
          <w:szCs w:val="28"/>
        </w:rPr>
        <w:t>.</w:t>
      </w:r>
    </w:p>
    <w:p w:rsidR="00D77DE9" w:rsidRPr="00D30955" w:rsidRDefault="00D77DE9" w:rsidP="002B50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955">
        <w:rPr>
          <w:rFonts w:ascii="Times New Roman" w:hAnsi="Times New Roman" w:cs="Times New Roman"/>
          <w:i/>
          <w:sz w:val="28"/>
          <w:szCs w:val="28"/>
        </w:rPr>
        <w:t xml:space="preserve">Заказчики, недовольные качеством работы конкретного кадастрового инженера, могут высказать свои замечания в СРО «Ассоциация кадастровых инженеров Поволжья» </w:t>
      </w:r>
      <w:proofErr w:type="gramStart"/>
      <w:r w:rsidRPr="00D30955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D30955">
        <w:rPr>
          <w:rFonts w:ascii="Times New Roman" w:hAnsi="Times New Roman" w:cs="Times New Roman"/>
          <w:i/>
          <w:sz w:val="28"/>
          <w:szCs w:val="28"/>
        </w:rPr>
        <w:t xml:space="preserve"> тел.: +7 (843) 291-05-10. </w:t>
      </w:r>
    </w:p>
    <w:p w:rsidR="00411585" w:rsidRDefault="00411585" w:rsidP="002B50B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0C" w:rsidRPr="00C26317" w:rsidRDefault="00052C0C" w:rsidP="002B50BE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2B50BE">
      <w:pPr>
        <w:spacing w:before="100" w:beforeAutospacing="1" w:after="0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2B50B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1F6FCF"/>
    <w:rsid w:val="00231238"/>
    <w:rsid w:val="00233F0F"/>
    <w:rsid w:val="00235AA8"/>
    <w:rsid w:val="002726C2"/>
    <w:rsid w:val="00296A1C"/>
    <w:rsid w:val="002B50BE"/>
    <w:rsid w:val="002D0349"/>
    <w:rsid w:val="00313D6C"/>
    <w:rsid w:val="00322840"/>
    <w:rsid w:val="003D275B"/>
    <w:rsid w:val="00404A37"/>
    <w:rsid w:val="00411585"/>
    <w:rsid w:val="00443C77"/>
    <w:rsid w:val="00641686"/>
    <w:rsid w:val="006677D9"/>
    <w:rsid w:val="00680FE4"/>
    <w:rsid w:val="006C4B23"/>
    <w:rsid w:val="00713E08"/>
    <w:rsid w:val="007671CE"/>
    <w:rsid w:val="008620DB"/>
    <w:rsid w:val="008E109D"/>
    <w:rsid w:val="00904919"/>
    <w:rsid w:val="00957EB9"/>
    <w:rsid w:val="009E3B54"/>
    <w:rsid w:val="00A77714"/>
    <w:rsid w:val="00AF0590"/>
    <w:rsid w:val="00B36F08"/>
    <w:rsid w:val="00B6753F"/>
    <w:rsid w:val="00BB4C3D"/>
    <w:rsid w:val="00C613BF"/>
    <w:rsid w:val="00CD2DA2"/>
    <w:rsid w:val="00D30955"/>
    <w:rsid w:val="00D77DE9"/>
    <w:rsid w:val="00DA66D0"/>
    <w:rsid w:val="00E32699"/>
    <w:rsid w:val="00E95F7A"/>
    <w:rsid w:val="00EC4ECA"/>
    <w:rsid w:val="00F21AF3"/>
    <w:rsid w:val="00F37CE2"/>
    <w:rsid w:val="00F66DB4"/>
    <w:rsid w:val="00FD1199"/>
    <w:rsid w:val="00FD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77D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Пользователь1</cp:lastModifiedBy>
  <cp:revision>10</cp:revision>
  <cp:lastPrinted>2019-09-20T09:32:00Z</cp:lastPrinted>
  <dcterms:created xsi:type="dcterms:W3CDTF">2019-09-16T13:32:00Z</dcterms:created>
  <dcterms:modified xsi:type="dcterms:W3CDTF">2019-09-20T09:33:00Z</dcterms:modified>
</cp:coreProperties>
</file>