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E6" w:rsidRDefault="008A57E6">
      <w:pPr>
        <w:pStyle w:val="ConsPlusNormal"/>
        <w:ind w:firstLine="540"/>
        <w:jc w:val="both"/>
        <w:outlineLvl w:val="0"/>
      </w:pPr>
    </w:p>
    <w:p w:rsidR="008A57E6" w:rsidRPr="00991FCF" w:rsidRDefault="008A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CF">
        <w:rPr>
          <w:rFonts w:ascii="Times New Roman" w:hAnsi="Times New Roman" w:cs="Times New Roman"/>
          <w:b/>
          <w:sz w:val="28"/>
          <w:szCs w:val="28"/>
        </w:rPr>
        <w:t xml:space="preserve">С 1 января 2020 года </w:t>
      </w:r>
      <w:bookmarkStart w:id="0" w:name="_GoBack"/>
      <w:r w:rsidRPr="00991FCF">
        <w:rPr>
          <w:rFonts w:ascii="Times New Roman" w:hAnsi="Times New Roman" w:cs="Times New Roman"/>
          <w:b/>
          <w:sz w:val="28"/>
          <w:szCs w:val="28"/>
        </w:rPr>
        <w:t>за нарушение порядка ведения реестра недобросовестных водопользователей и участников аукциона на право заключения договора водопользования на виновных должностных лиц будет налагаться штраф</w:t>
      </w:r>
    </w:p>
    <w:bookmarkEnd w:id="0"/>
    <w:p w:rsidR="00991FCF" w:rsidRPr="00991FCF" w:rsidRDefault="00991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CF">
        <w:rPr>
          <w:rFonts w:ascii="Times New Roman" w:hAnsi="Times New Roman" w:cs="Times New Roman"/>
          <w:sz w:val="28"/>
          <w:szCs w:val="28"/>
        </w:rPr>
        <w:t xml:space="preserve">Казанская межрайонная природоохранная прокуратура разъясняет. </w:t>
      </w:r>
    </w:p>
    <w:p w:rsidR="00991FCF" w:rsidRPr="00991FCF" w:rsidRDefault="00991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CF">
        <w:rPr>
          <w:rFonts w:ascii="Times New Roman" w:hAnsi="Times New Roman" w:cs="Times New Roman"/>
          <w:sz w:val="28"/>
          <w:szCs w:val="28"/>
        </w:rPr>
        <w:t xml:space="preserve">Федеральным законом от 04.11.2019 № 361-ФЗ внесены изменения в Кодекс Российской Федерации об административных правонарушениях. </w:t>
      </w:r>
    </w:p>
    <w:p w:rsidR="008A57E6" w:rsidRPr="00991FCF" w:rsidRDefault="00991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CF">
        <w:rPr>
          <w:rFonts w:ascii="Times New Roman" w:hAnsi="Times New Roman" w:cs="Times New Roman"/>
          <w:sz w:val="28"/>
          <w:szCs w:val="28"/>
        </w:rPr>
        <w:t>Так, у</w:t>
      </w:r>
      <w:r w:rsidR="008A57E6" w:rsidRPr="00991FCF">
        <w:rPr>
          <w:rFonts w:ascii="Times New Roman" w:hAnsi="Times New Roman" w:cs="Times New Roman"/>
          <w:sz w:val="28"/>
          <w:szCs w:val="28"/>
        </w:rPr>
        <w:t>становлено, что в случае непредставления, несвоевременного представления информации, подлежащей включению в такой реестр, или представления недостоверной информации на должностных лиц будет налагаться административный штраф в размере от десяти тысяч до пятнадцати тысяч рублей.</w:t>
      </w:r>
    </w:p>
    <w:p w:rsidR="008A57E6" w:rsidRPr="00991FCF" w:rsidRDefault="008A5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CF">
        <w:rPr>
          <w:rFonts w:ascii="Times New Roman" w:hAnsi="Times New Roman" w:cs="Times New Roman"/>
          <w:sz w:val="28"/>
          <w:szCs w:val="28"/>
        </w:rPr>
        <w:t>При невнесении информации в реестр либо включении в него заведомо недостоверной информации размер штрафа составит от тридцати тысяч до сорока тысяч рублей.</w:t>
      </w:r>
    </w:p>
    <w:p w:rsidR="008A57E6" w:rsidRPr="00991FCF" w:rsidRDefault="00991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CF">
        <w:rPr>
          <w:rFonts w:ascii="Times New Roman" w:hAnsi="Times New Roman" w:cs="Times New Roman"/>
          <w:sz w:val="28"/>
          <w:szCs w:val="28"/>
        </w:rPr>
        <w:t xml:space="preserve">Изменения вступают в силу </w:t>
      </w:r>
      <w:r w:rsidR="008A57E6" w:rsidRPr="00991FCF">
        <w:rPr>
          <w:rFonts w:ascii="Times New Roman" w:hAnsi="Times New Roman" w:cs="Times New Roman"/>
          <w:sz w:val="28"/>
          <w:szCs w:val="28"/>
        </w:rPr>
        <w:t>с 1 января 2020 года.</w:t>
      </w:r>
    </w:p>
    <w:p w:rsidR="00492224" w:rsidRDefault="00492224"/>
    <w:sectPr w:rsidR="00492224" w:rsidSect="001C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E6"/>
    <w:rsid w:val="00492224"/>
    <w:rsid w:val="008A57E6"/>
    <w:rsid w:val="009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66"/>
  <w15:chartTrackingRefBased/>
  <w15:docId w15:val="{56A48733-4FAA-4774-A1AC-E2FD9D9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786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2019-11-14T11:32:00Z</dcterms:created>
  <dcterms:modified xsi:type="dcterms:W3CDTF">2019-11-14T14:12:00Z</dcterms:modified>
</cp:coreProperties>
</file>