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5D" w:rsidRDefault="0020535D" w:rsidP="0020535D">
      <w:pPr>
        <w:spacing w:after="0" w:line="240" w:lineRule="auto"/>
        <w:ind w:firstLine="851"/>
      </w:pPr>
    </w:p>
    <w:p w:rsidR="0020535D" w:rsidRPr="008C3A1B" w:rsidRDefault="0020535D" w:rsidP="00205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3A1B">
        <w:rPr>
          <w:rFonts w:ascii="Times New Roman" w:hAnsi="Times New Roman" w:cs="Times New Roman"/>
          <w:b/>
          <w:bCs/>
          <w:sz w:val="28"/>
          <w:szCs w:val="28"/>
        </w:rPr>
        <w:t>Уточняются полномочия Минприроды России в сфере организации работ по ликвидации накопленного вреда окружающей среде</w:t>
      </w:r>
    </w:p>
    <w:bookmarkEnd w:id="0"/>
    <w:p w:rsidR="0020535D" w:rsidRPr="008C3A1B" w:rsidRDefault="0020535D" w:rsidP="00205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A1B">
        <w:rPr>
          <w:rFonts w:ascii="Times New Roman" w:hAnsi="Times New Roman" w:cs="Times New Roman"/>
          <w:sz w:val="28"/>
          <w:szCs w:val="28"/>
        </w:rPr>
        <w:t>Постановлением Правительства РФ от 25.12.2019№ 1834 Министерство природных ресурсов и экологии Российской Федерации проводит:</w:t>
      </w:r>
    </w:p>
    <w:p w:rsidR="0020535D" w:rsidRPr="008C3A1B" w:rsidRDefault="0020535D" w:rsidP="00205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A1B">
        <w:rPr>
          <w:rFonts w:ascii="Times New Roman" w:hAnsi="Times New Roman" w:cs="Times New Roman"/>
          <w:sz w:val="28"/>
          <w:szCs w:val="28"/>
        </w:rPr>
        <w:t>а) выявление и оценку объектов накопленного вреда окружающей среде в случаях выявления и оценки таких объектов на континентальном шельфе Российской Федерации, во внутренних морских водах, в территориальном море или прилежащей зоне Российской Федерации, а также на земельных участках, находящихся в собственности Российской Федерации;</w:t>
      </w:r>
    </w:p>
    <w:p w:rsidR="0020535D" w:rsidRDefault="0020535D" w:rsidP="00205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A1B">
        <w:rPr>
          <w:rFonts w:ascii="Times New Roman" w:hAnsi="Times New Roman" w:cs="Times New Roman"/>
          <w:sz w:val="28"/>
          <w:szCs w:val="28"/>
        </w:rPr>
        <w:t>б) организацию работ по ликвидации накопленного вреда окружающей среде в случаях организации таких работ на континентальном шельфе Российской Федерации, во внутренних морских водах, в территориальном море или прилежащей зоне Российской Федерации, а также на земельных участках, находящихся в собственности Российской Федерации.</w:t>
      </w:r>
    </w:p>
    <w:p w:rsidR="0020535D" w:rsidRPr="00BF00ED" w:rsidRDefault="0020535D" w:rsidP="00205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35D" w:rsidRPr="00BF00ED" w:rsidRDefault="0020535D" w:rsidP="00205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0ED">
        <w:rPr>
          <w:rFonts w:ascii="Times New Roman" w:hAnsi="Times New Roman" w:cs="Times New Roman"/>
          <w:b/>
          <w:i/>
          <w:sz w:val="28"/>
          <w:szCs w:val="28"/>
        </w:rPr>
        <w:t xml:space="preserve">Разъясняет Казанская межрайонная природоохранная прокуратура </w:t>
      </w:r>
    </w:p>
    <w:p w:rsidR="00C307EC" w:rsidRDefault="00C307EC"/>
    <w:sectPr w:rsidR="00C3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88"/>
    <w:rsid w:val="0020535D"/>
    <w:rsid w:val="00371188"/>
    <w:rsid w:val="00C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9E04-9411-4C23-816E-7741FCC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2020-01-23T14:07:00Z</dcterms:created>
  <dcterms:modified xsi:type="dcterms:W3CDTF">2020-01-23T14:07:00Z</dcterms:modified>
</cp:coreProperties>
</file>