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2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32"/>
        <w:gridCol w:w="162"/>
        <w:gridCol w:w="4658"/>
      </w:tblGrid>
      <w:tr w:rsidR="00813C09" w:rsidTr="00813C09">
        <w:trPr>
          <w:trHeight w:val="1708"/>
        </w:trPr>
        <w:tc>
          <w:tcPr>
            <w:tcW w:w="5032" w:type="dxa"/>
            <w:tcBorders>
              <w:top w:val="nil"/>
              <w:left w:val="nil"/>
              <w:bottom w:val="nil"/>
              <w:right w:val="nil"/>
            </w:tcBorders>
            <w:hideMark/>
          </w:tcPr>
          <w:p w:rsidR="00813C09" w:rsidRDefault="00813C09" w:rsidP="00813C09">
            <w:pPr>
              <w:keepNext/>
              <w:spacing w:after="0" w:line="252" w:lineRule="auto"/>
              <w:jc w:val="center"/>
              <w:outlineLvl w:val="0"/>
              <w:rPr>
                <w:rFonts w:ascii="Arial" w:hAnsi="Arial" w:cs="Arial"/>
                <w:b/>
                <w:caps/>
                <w:sz w:val="24"/>
                <w:szCs w:val="24"/>
              </w:rPr>
            </w:pPr>
            <w:r>
              <w:rPr>
                <w:rFonts w:ascii="Arial" w:hAnsi="Arial" w:cs="Arial"/>
                <w:b/>
                <w:caps/>
                <w:sz w:val="24"/>
                <w:szCs w:val="24"/>
              </w:rPr>
              <w:t>Исполнительный комитет</w:t>
            </w:r>
          </w:p>
          <w:p w:rsidR="00813C09" w:rsidRDefault="00813C09" w:rsidP="00813C09">
            <w:pPr>
              <w:keepNext/>
              <w:spacing w:after="0" w:line="252" w:lineRule="auto"/>
              <w:jc w:val="center"/>
              <w:outlineLvl w:val="0"/>
              <w:rPr>
                <w:rFonts w:ascii="Arial" w:eastAsia="Calibri" w:hAnsi="Arial" w:cs="Arial"/>
                <w:b/>
                <w:caps/>
                <w:spacing w:val="-18"/>
                <w:sz w:val="24"/>
                <w:szCs w:val="24"/>
              </w:rPr>
            </w:pPr>
            <w:r>
              <w:rPr>
                <w:rFonts w:ascii="Arial" w:hAnsi="Arial" w:cs="Arial"/>
                <w:b/>
                <w:caps/>
                <w:spacing w:val="-18"/>
                <w:sz w:val="24"/>
                <w:szCs w:val="24"/>
              </w:rPr>
              <w:t>НОВОКИНЕРСКОГО СЕЛЬСКОГО ПОСЕЛЕНИЯ</w:t>
            </w:r>
          </w:p>
          <w:p w:rsidR="00813C09" w:rsidRDefault="00813C09" w:rsidP="00813C09">
            <w:pPr>
              <w:keepNext/>
              <w:spacing w:after="0" w:line="252" w:lineRule="auto"/>
              <w:jc w:val="center"/>
              <w:outlineLvl w:val="0"/>
              <w:rPr>
                <w:rFonts w:ascii="Arial" w:hAnsi="Arial" w:cs="Arial"/>
                <w:b/>
                <w:caps/>
                <w:spacing w:val="-18"/>
                <w:sz w:val="24"/>
                <w:szCs w:val="24"/>
              </w:rPr>
            </w:pPr>
            <w:r>
              <w:rPr>
                <w:rFonts w:ascii="Arial" w:hAnsi="Arial" w:cs="Arial"/>
                <w:b/>
                <w:caps/>
                <w:spacing w:val="-18"/>
                <w:sz w:val="24"/>
                <w:szCs w:val="24"/>
              </w:rPr>
              <w:t>Арского МУНИЦИПАЛЬНОГО района</w:t>
            </w:r>
          </w:p>
          <w:p w:rsidR="00813C09" w:rsidRDefault="00813C09" w:rsidP="00813C09">
            <w:pPr>
              <w:keepNext/>
              <w:spacing w:after="0" w:line="252" w:lineRule="auto"/>
              <w:jc w:val="center"/>
              <w:outlineLvl w:val="1"/>
              <w:rPr>
                <w:rFonts w:ascii="Arial" w:hAnsi="Arial" w:cs="Arial"/>
                <w:b/>
                <w:caps/>
                <w:sz w:val="24"/>
                <w:szCs w:val="24"/>
              </w:rPr>
            </w:pPr>
            <w:r>
              <w:rPr>
                <w:rFonts w:ascii="Arial" w:hAnsi="Arial" w:cs="Arial"/>
                <w:b/>
                <w:caps/>
                <w:sz w:val="24"/>
                <w:szCs w:val="24"/>
              </w:rPr>
              <w:t>РЕСПУБЛИКИ ТАТАРСТАН</w:t>
            </w:r>
          </w:p>
          <w:p w:rsidR="00813C09" w:rsidRPr="00813C09" w:rsidRDefault="00813C09" w:rsidP="00813C09">
            <w:pPr>
              <w:keepNext/>
              <w:spacing w:after="0" w:line="252" w:lineRule="auto"/>
              <w:jc w:val="center"/>
              <w:outlineLvl w:val="1"/>
              <w:rPr>
                <w:rFonts w:ascii="Arial" w:hAnsi="Arial" w:cs="Arial"/>
                <w:sz w:val="20"/>
                <w:szCs w:val="20"/>
              </w:rPr>
            </w:pPr>
            <w:r w:rsidRPr="00813C09">
              <w:rPr>
                <w:rFonts w:ascii="Arial" w:hAnsi="Arial" w:cs="Arial"/>
                <w:sz w:val="20"/>
                <w:szCs w:val="20"/>
              </w:rPr>
              <w:t xml:space="preserve">улица Советская, д.10, </w:t>
            </w:r>
            <w:proofErr w:type="spellStart"/>
            <w:r w:rsidRPr="00813C09">
              <w:rPr>
                <w:rFonts w:ascii="Arial" w:hAnsi="Arial" w:cs="Arial"/>
                <w:sz w:val="20"/>
                <w:szCs w:val="20"/>
              </w:rPr>
              <w:t>с.Новый</w:t>
            </w:r>
            <w:proofErr w:type="spellEnd"/>
            <w:r w:rsidRPr="00813C09">
              <w:rPr>
                <w:rFonts w:ascii="Arial" w:hAnsi="Arial" w:cs="Arial"/>
                <w:sz w:val="20"/>
                <w:szCs w:val="20"/>
              </w:rPr>
              <w:t xml:space="preserve"> Кинер, Арский муниципальный район, 422031</w:t>
            </w:r>
          </w:p>
        </w:tc>
        <w:tc>
          <w:tcPr>
            <w:tcW w:w="162" w:type="dxa"/>
            <w:tcBorders>
              <w:top w:val="nil"/>
              <w:left w:val="nil"/>
              <w:bottom w:val="nil"/>
              <w:right w:val="nil"/>
            </w:tcBorders>
          </w:tcPr>
          <w:p w:rsidR="00813C09" w:rsidRDefault="00813C09" w:rsidP="001E21AC">
            <w:pPr>
              <w:spacing w:line="252" w:lineRule="auto"/>
              <w:rPr>
                <w:rFonts w:ascii="Arial" w:hAnsi="Arial" w:cs="Arial"/>
                <w:b/>
                <w:sz w:val="24"/>
                <w:szCs w:val="24"/>
              </w:rPr>
            </w:pPr>
          </w:p>
        </w:tc>
        <w:tc>
          <w:tcPr>
            <w:tcW w:w="4658" w:type="dxa"/>
            <w:tcBorders>
              <w:top w:val="nil"/>
              <w:left w:val="nil"/>
              <w:bottom w:val="nil"/>
              <w:right w:val="nil"/>
            </w:tcBorders>
            <w:hideMark/>
          </w:tcPr>
          <w:p w:rsidR="00813C09" w:rsidRDefault="00813C09" w:rsidP="00813C09">
            <w:pPr>
              <w:keepNext/>
              <w:spacing w:after="0" w:line="252" w:lineRule="auto"/>
              <w:jc w:val="center"/>
              <w:outlineLvl w:val="1"/>
              <w:rPr>
                <w:rFonts w:ascii="Arial" w:hAnsi="Arial" w:cs="Arial"/>
                <w:b/>
                <w:caps/>
                <w:spacing w:val="-4"/>
                <w:sz w:val="24"/>
                <w:szCs w:val="24"/>
              </w:rPr>
            </w:pPr>
            <w:r>
              <w:rPr>
                <w:rFonts w:ascii="Arial" w:hAnsi="Arial" w:cs="Arial"/>
                <w:b/>
                <w:caps/>
                <w:spacing w:val="-4"/>
                <w:sz w:val="24"/>
                <w:szCs w:val="24"/>
              </w:rPr>
              <w:t>ТАТАРСТАН РЕСПУБЛИКАСЫ</w:t>
            </w:r>
          </w:p>
          <w:p w:rsidR="00813C09" w:rsidRDefault="00813C09" w:rsidP="00813C09">
            <w:pPr>
              <w:spacing w:after="0" w:line="252" w:lineRule="auto"/>
              <w:jc w:val="center"/>
              <w:rPr>
                <w:rFonts w:ascii="Arial" w:hAnsi="Arial" w:cs="Arial"/>
                <w:b/>
                <w:caps/>
                <w:sz w:val="24"/>
                <w:szCs w:val="24"/>
              </w:rPr>
            </w:pPr>
            <w:r>
              <w:rPr>
                <w:rFonts w:ascii="Arial" w:hAnsi="Arial" w:cs="Arial"/>
                <w:b/>
                <w:caps/>
                <w:sz w:val="24"/>
                <w:szCs w:val="24"/>
              </w:rPr>
              <w:t>Арча муниципаль районы</w:t>
            </w:r>
          </w:p>
          <w:p w:rsidR="00813C09" w:rsidRDefault="00813C09" w:rsidP="00813C09">
            <w:pPr>
              <w:spacing w:after="0" w:line="252" w:lineRule="auto"/>
              <w:jc w:val="center"/>
              <w:rPr>
                <w:rFonts w:ascii="Arial" w:hAnsi="Arial" w:cs="Arial"/>
                <w:b/>
                <w:caps/>
                <w:sz w:val="24"/>
                <w:szCs w:val="24"/>
              </w:rPr>
            </w:pPr>
            <w:r>
              <w:rPr>
                <w:rFonts w:ascii="Arial" w:hAnsi="Arial" w:cs="Arial"/>
                <w:b/>
                <w:caps/>
                <w:sz w:val="24"/>
                <w:szCs w:val="24"/>
              </w:rPr>
              <w:t>Я</w:t>
            </w:r>
            <w:r>
              <w:rPr>
                <w:rFonts w:ascii="Arial" w:hAnsi="Arial" w:cs="Arial"/>
                <w:b/>
                <w:caps/>
                <w:sz w:val="24"/>
                <w:szCs w:val="24"/>
                <w:lang w:val="tt-RU"/>
              </w:rPr>
              <w:t>Ң</w:t>
            </w:r>
            <w:r>
              <w:rPr>
                <w:rFonts w:ascii="Arial" w:hAnsi="Arial" w:cs="Arial"/>
                <w:b/>
                <w:caps/>
                <w:sz w:val="24"/>
                <w:szCs w:val="24"/>
              </w:rPr>
              <w:t>А КЕН</w:t>
            </w:r>
            <w:r>
              <w:rPr>
                <w:rFonts w:ascii="Arial" w:hAnsi="Arial" w:cs="Arial"/>
                <w:b/>
                <w:caps/>
                <w:sz w:val="24"/>
                <w:szCs w:val="24"/>
                <w:lang w:val="tt-RU"/>
              </w:rPr>
              <w:t>Ә</w:t>
            </w:r>
            <w:r>
              <w:rPr>
                <w:rFonts w:ascii="Arial" w:hAnsi="Arial" w:cs="Arial"/>
                <w:b/>
                <w:caps/>
                <w:sz w:val="24"/>
                <w:szCs w:val="24"/>
              </w:rPr>
              <w:t xml:space="preserve">Р АВЫЛ </w:t>
            </w:r>
            <w:r>
              <w:rPr>
                <w:rFonts w:ascii="Arial" w:hAnsi="Arial" w:cs="Arial"/>
                <w:b/>
                <w:caps/>
                <w:sz w:val="24"/>
                <w:szCs w:val="24"/>
                <w:lang w:val="tt-RU"/>
              </w:rPr>
              <w:t>Җ</w:t>
            </w:r>
            <w:r>
              <w:rPr>
                <w:rFonts w:ascii="Arial" w:hAnsi="Arial" w:cs="Arial"/>
                <w:b/>
                <w:caps/>
                <w:sz w:val="24"/>
                <w:szCs w:val="24"/>
              </w:rPr>
              <w:t>ИРЛЕГЕ</w:t>
            </w:r>
          </w:p>
          <w:p w:rsidR="00813C09" w:rsidRDefault="00813C09" w:rsidP="00813C09">
            <w:pPr>
              <w:spacing w:after="0" w:line="252" w:lineRule="auto"/>
              <w:jc w:val="center"/>
              <w:rPr>
                <w:rFonts w:ascii="Arial" w:hAnsi="Arial" w:cs="Arial"/>
                <w:b/>
                <w:caps/>
                <w:sz w:val="24"/>
                <w:szCs w:val="24"/>
              </w:rPr>
            </w:pPr>
            <w:r>
              <w:rPr>
                <w:rFonts w:ascii="Arial" w:hAnsi="Arial" w:cs="Arial"/>
                <w:b/>
                <w:caps/>
                <w:sz w:val="24"/>
                <w:szCs w:val="24"/>
              </w:rPr>
              <w:t xml:space="preserve">башкарма комитеты </w:t>
            </w:r>
          </w:p>
          <w:p w:rsidR="00813C09" w:rsidRDefault="00813C09" w:rsidP="00813C09">
            <w:pPr>
              <w:spacing w:after="0" w:line="252" w:lineRule="auto"/>
              <w:jc w:val="center"/>
              <w:rPr>
                <w:rFonts w:ascii="Arial" w:hAnsi="Arial" w:cs="Arial"/>
                <w:b/>
                <w:caps/>
                <w:sz w:val="24"/>
                <w:szCs w:val="24"/>
              </w:rPr>
            </w:pPr>
          </w:p>
          <w:p w:rsidR="00813C09" w:rsidRPr="00813C09" w:rsidRDefault="00813C09" w:rsidP="00813C09">
            <w:pPr>
              <w:spacing w:after="0" w:line="252" w:lineRule="auto"/>
              <w:jc w:val="center"/>
              <w:rPr>
                <w:rFonts w:ascii="Arial" w:hAnsi="Arial" w:cs="Arial"/>
                <w:spacing w:val="-6"/>
                <w:sz w:val="20"/>
                <w:szCs w:val="20"/>
                <w:lang w:val="tt-RU"/>
              </w:rPr>
            </w:pPr>
            <w:r w:rsidRPr="00813C09">
              <w:rPr>
                <w:rFonts w:ascii="Arial" w:hAnsi="Arial" w:cs="Arial"/>
                <w:spacing w:val="-6"/>
                <w:sz w:val="20"/>
                <w:szCs w:val="20"/>
                <w:lang w:val="tt-RU"/>
              </w:rPr>
              <w:t xml:space="preserve">Совет урамы, 10 нче йорт, Яңа Кенәр авылы, </w:t>
            </w:r>
          </w:p>
          <w:p w:rsidR="00813C09" w:rsidRDefault="00813C09" w:rsidP="00813C09">
            <w:pPr>
              <w:spacing w:after="0" w:line="252" w:lineRule="auto"/>
              <w:jc w:val="center"/>
              <w:rPr>
                <w:rFonts w:ascii="Arial" w:hAnsi="Arial" w:cs="Arial"/>
                <w:b/>
                <w:spacing w:val="-6"/>
                <w:sz w:val="24"/>
                <w:szCs w:val="24"/>
              </w:rPr>
            </w:pPr>
            <w:r w:rsidRPr="00813C09">
              <w:rPr>
                <w:rFonts w:ascii="Arial" w:hAnsi="Arial" w:cs="Arial"/>
                <w:spacing w:val="-6"/>
                <w:sz w:val="20"/>
                <w:szCs w:val="20"/>
                <w:lang w:val="tt-RU"/>
              </w:rPr>
              <w:t>Арча муниципаль районы, 422031</w:t>
            </w:r>
          </w:p>
        </w:tc>
      </w:tr>
      <w:tr w:rsidR="00813C09" w:rsidRPr="00C9191E" w:rsidTr="00813C09">
        <w:trPr>
          <w:trHeight w:val="182"/>
        </w:trPr>
        <w:tc>
          <w:tcPr>
            <w:tcW w:w="9852" w:type="dxa"/>
            <w:gridSpan w:val="3"/>
            <w:tcBorders>
              <w:top w:val="nil"/>
              <w:left w:val="nil"/>
              <w:bottom w:val="single" w:sz="12" w:space="0" w:color="auto"/>
              <w:right w:val="nil"/>
            </w:tcBorders>
            <w:hideMark/>
          </w:tcPr>
          <w:p w:rsidR="00813C09" w:rsidRPr="00813C09" w:rsidRDefault="00813C09" w:rsidP="001E21AC">
            <w:pPr>
              <w:spacing w:line="220" w:lineRule="exact"/>
              <w:jc w:val="center"/>
              <w:rPr>
                <w:rFonts w:ascii="Arial" w:hAnsi="Arial" w:cs="Arial"/>
                <w:spacing w:val="2"/>
                <w:sz w:val="20"/>
                <w:szCs w:val="20"/>
                <w:lang w:val="en-US"/>
              </w:rPr>
            </w:pPr>
            <w:r w:rsidRPr="00C9191E">
              <w:rPr>
                <w:rFonts w:ascii="Arial" w:hAnsi="Arial" w:cs="Arial"/>
                <w:spacing w:val="2"/>
              </w:rPr>
              <w:t xml:space="preserve">       </w:t>
            </w:r>
            <w:proofErr w:type="spellStart"/>
            <w:r w:rsidRPr="00813C09">
              <w:rPr>
                <w:rFonts w:ascii="Arial" w:hAnsi="Arial" w:cs="Arial"/>
                <w:spacing w:val="2"/>
                <w:sz w:val="20"/>
                <w:szCs w:val="20"/>
              </w:rPr>
              <w:t>Тел.,факс</w:t>
            </w:r>
            <w:proofErr w:type="spellEnd"/>
            <w:r w:rsidRPr="00813C09">
              <w:rPr>
                <w:rFonts w:ascii="Arial" w:hAnsi="Arial" w:cs="Arial"/>
                <w:spacing w:val="2"/>
                <w:sz w:val="20"/>
                <w:szCs w:val="20"/>
              </w:rPr>
              <w:t xml:space="preserve"> (84366)9-12-65, (84366)9-12-68, 9-12-60. </w:t>
            </w:r>
            <w:r w:rsidRPr="00813C09">
              <w:rPr>
                <w:rFonts w:ascii="Arial" w:hAnsi="Arial" w:cs="Arial"/>
                <w:spacing w:val="2"/>
                <w:sz w:val="20"/>
                <w:szCs w:val="20"/>
                <w:lang w:val="en-US"/>
              </w:rPr>
              <w:t>E-mail:</w:t>
            </w:r>
            <w:r w:rsidRPr="00813C09">
              <w:rPr>
                <w:rFonts w:ascii="Arial" w:hAnsi="Arial" w:cs="Arial"/>
                <w:spacing w:val="2"/>
                <w:sz w:val="20"/>
                <w:szCs w:val="20"/>
              </w:rPr>
              <w:t xml:space="preserve">  </w:t>
            </w:r>
            <w:r w:rsidRPr="00813C09">
              <w:rPr>
                <w:rFonts w:ascii="Arial" w:hAnsi="Arial" w:cs="Arial"/>
                <w:spacing w:val="2"/>
                <w:sz w:val="20"/>
                <w:szCs w:val="20"/>
                <w:lang w:val="en-US"/>
              </w:rPr>
              <w:t>Nkin.Ars@tatar.ru</w:t>
            </w:r>
          </w:p>
        </w:tc>
      </w:tr>
    </w:tbl>
    <w:p w:rsidR="00025D8C" w:rsidRPr="00025D8C" w:rsidRDefault="00025D8C" w:rsidP="00813C09">
      <w:pPr>
        <w:spacing w:after="0" w:line="240" w:lineRule="auto"/>
        <w:rPr>
          <w:rFonts w:ascii="Times New Roman" w:hAnsi="Times New Roman" w:cs="Times New Roman"/>
          <w:sz w:val="28"/>
          <w:szCs w:val="28"/>
        </w:rPr>
      </w:pPr>
    </w:p>
    <w:p w:rsidR="00025D8C" w:rsidRPr="00025D8C" w:rsidRDefault="00025D8C" w:rsidP="00025D8C">
      <w:pPr>
        <w:autoSpaceDE w:val="0"/>
        <w:autoSpaceDN w:val="0"/>
        <w:spacing w:after="0" w:line="240" w:lineRule="auto"/>
        <w:rPr>
          <w:rFonts w:ascii="Arial" w:eastAsia="Times New Roman" w:hAnsi="Arial" w:cs="Arial"/>
          <w:sz w:val="24"/>
          <w:szCs w:val="24"/>
          <w:lang w:eastAsia="ru-RU"/>
        </w:rPr>
      </w:pPr>
    </w:p>
    <w:tbl>
      <w:tblPr>
        <w:tblW w:w="0" w:type="auto"/>
        <w:tblInd w:w="-108" w:type="dxa"/>
        <w:tblCellMar>
          <w:left w:w="0" w:type="dxa"/>
          <w:right w:w="0" w:type="dxa"/>
        </w:tblCellMar>
        <w:tblLook w:val="01E0" w:firstRow="1" w:lastRow="1" w:firstColumn="1" w:lastColumn="1" w:noHBand="0" w:noVBand="0"/>
      </w:tblPr>
      <w:tblGrid>
        <w:gridCol w:w="4984"/>
        <w:gridCol w:w="4479"/>
      </w:tblGrid>
      <w:tr w:rsidR="00025D8C" w:rsidRPr="00813C09" w:rsidTr="00E07EF8">
        <w:tc>
          <w:tcPr>
            <w:tcW w:w="5167" w:type="dxa"/>
          </w:tcPr>
          <w:p w:rsidR="00025D8C" w:rsidRPr="00813C09" w:rsidRDefault="00025D8C" w:rsidP="00025D8C">
            <w:pPr>
              <w:autoSpaceDE w:val="0"/>
              <w:autoSpaceDN w:val="0"/>
              <w:spacing w:after="0" w:line="240" w:lineRule="auto"/>
              <w:rPr>
                <w:rFonts w:ascii="Arial" w:eastAsia="Times New Roman" w:hAnsi="Arial" w:cs="Arial"/>
                <w:b/>
                <w:bCs/>
                <w:sz w:val="24"/>
                <w:szCs w:val="24"/>
                <w:lang w:eastAsia="ru-RU"/>
              </w:rPr>
            </w:pPr>
            <w:r w:rsidRPr="00813C09">
              <w:rPr>
                <w:rFonts w:ascii="Arial" w:eastAsia="Times New Roman" w:hAnsi="Arial" w:cs="Arial"/>
                <w:b/>
                <w:bCs/>
                <w:sz w:val="24"/>
                <w:szCs w:val="24"/>
                <w:lang w:eastAsia="ru-RU"/>
              </w:rPr>
              <w:t>ПОСТАНОВЛЕНИЕ</w:t>
            </w:r>
          </w:p>
        </w:tc>
        <w:tc>
          <w:tcPr>
            <w:tcW w:w="4722" w:type="dxa"/>
          </w:tcPr>
          <w:p w:rsidR="00025D8C" w:rsidRPr="00813C09" w:rsidRDefault="00025D8C" w:rsidP="00025D8C">
            <w:pPr>
              <w:autoSpaceDE w:val="0"/>
              <w:autoSpaceDN w:val="0"/>
              <w:spacing w:after="0" w:line="240" w:lineRule="auto"/>
              <w:jc w:val="center"/>
              <w:rPr>
                <w:rFonts w:ascii="Arial" w:eastAsia="Times New Roman" w:hAnsi="Arial" w:cs="Arial"/>
                <w:b/>
                <w:bCs/>
                <w:sz w:val="24"/>
                <w:szCs w:val="24"/>
                <w:lang w:eastAsia="ru-RU"/>
              </w:rPr>
            </w:pPr>
            <w:r w:rsidRPr="00813C09">
              <w:rPr>
                <w:rFonts w:ascii="Arial" w:eastAsia="Times New Roman" w:hAnsi="Arial" w:cs="Arial"/>
                <w:b/>
                <w:bCs/>
                <w:sz w:val="24"/>
                <w:szCs w:val="24"/>
                <w:lang w:eastAsia="ru-RU"/>
              </w:rPr>
              <w:t xml:space="preserve">                                            КАРАР</w:t>
            </w:r>
          </w:p>
        </w:tc>
      </w:tr>
    </w:tbl>
    <w:p w:rsidR="00025D8C" w:rsidRPr="00813C09" w:rsidRDefault="00025D8C" w:rsidP="00025D8C">
      <w:pPr>
        <w:autoSpaceDE w:val="0"/>
        <w:autoSpaceDN w:val="0"/>
        <w:spacing w:after="0" w:line="240" w:lineRule="auto"/>
        <w:rPr>
          <w:rFonts w:ascii="Arial" w:eastAsia="Times New Roman" w:hAnsi="Arial" w:cs="Arial"/>
          <w:sz w:val="24"/>
          <w:szCs w:val="24"/>
          <w:lang w:eastAsia="ru-RU"/>
        </w:rPr>
      </w:pPr>
    </w:p>
    <w:tbl>
      <w:tblPr>
        <w:tblW w:w="0" w:type="auto"/>
        <w:tblInd w:w="-108" w:type="dxa"/>
        <w:tblLayout w:type="fixed"/>
        <w:tblCellMar>
          <w:left w:w="0" w:type="dxa"/>
          <w:right w:w="0" w:type="dxa"/>
        </w:tblCellMar>
        <w:tblLook w:val="01E0" w:firstRow="1" w:lastRow="1" w:firstColumn="1" w:lastColumn="1" w:noHBand="0" w:noVBand="0"/>
      </w:tblPr>
      <w:tblGrid>
        <w:gridCol w:w="534"/>
        <w:gridCol w:w="283"/>
        <w:gridCol w:w="567"/>
        <w:gridCol w:w="284"/>
        <w:gridCol w:w="1559"/>
        <w:gridCol w:w="1134"/>
        <w:gridCol w:w="3402"/>
        <w:gridCol w:w="567"/>
        <w:gridCol w:w="992"/>
      </w:tblGrid>
      <w:tr w:rsidR="00025D8C" w:rsidRPr="00813C09" w:rsidTr="00813C09">
        <w:tc>
          <w:tcPr>
            <w:tcW w:w="534" w:type="dxa"/>
          </w:tcPr>
          <w:p w:rsidR="00025D8C" w:rsidRPr="00813C09" w:rsidRDefault="00025D8C" w:rsidP="00025D8C">
            <w:pPr>
              <w:autoSpaceDE w:val="0"/>
              <w:autoSpaceDN w:val="0"/>
              <w:spacing w:after="0" w:line="240" w:lineRule="auto"/>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от</w:t>
            </w:r>
          </w:p>
        </w:tc>
        <w:tc>
          <w:tcPr>
            <w:tcW w:w="283" w:type="dxa"/>
          </w:tcPr>
          <w:p w:rsidR="00025D8C" w:rsidRPr="00813C09" w:rsidRDefault="00025D8C" w:rsidP="00025D8C">
            <w:pPr>
              <w:autoSpaceDE w:val="0"/>
              <w:autoSpaceDN w:val="0"/>
              <w:spacing w:after="0" w:line="240" w:lineRule="auto"/>
              <w:jc w:val="right"/>
              <w:rPr>
                <w:rFonts w:ascii="Arial" w:eastAsia="Times New Roman" w:hAnsi="Arial" w:cs="Arial"/>
                <w:b/>
                <w:bCs/>
                <w:sz w:val="24"/>
                <w:szCs w:val="24"/>
                <w:lang w:eastAsia="ru-RU"/>
              </w:rPr>
            </w:pPr>
            <w:r w:rsidRPr="00813C09">
              <w:rPr>
                <w:rFonts w:ascii="Arial" w:eastAsia="Times New Roman" w:hAnsi="Arial" w:cs="Arial"/>
                <w:b/>
                <w:bCs/>
                <w:sz w:val="24"/>
                <w:szCs w:val="24"/>
                <w:lang w:eastAsia="ru-RU"/>
              </w:rPr>
              <w:t>«</w:t>
            </w:r>
          </w:p>
        </w:tc>
        <w:tc>
          <w:tcPr>
            <w:tcW w:w="567" w:type="dxa"/>
            <w:tcBorders>
              <w:top w:val="nil"/>
              <w:left w:val="nil"/>
              <w:bottom w:val="single" w:sz="4" w:space="0" w:color="auto"/>
              <w:right w:val="nil"/>
            </w:tcBorders>
          </w:tcPr>
          <w:p w:rsidR="00025D8C" w:rsidRPr="00813C09" w:rsidRDefault="00813C09" w:rsidP="00025D8C">
            <w:pPr>
              <w:autoSpaceDE w:val="0"/>
              <w:autoSpaceDN w:val="0"/>
              <w:spacing w:after="0" w:line="240" w:lineRule="auto"/>
              <w:jc w:val="center"/>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24</w:t>
            </w:r>
          </w:p>
        </w:tc>
        <w:tc>
          <w:tcPr>
            <w:tcW w:w="284" w:type="dxa"/>
          </w:tcPr>
          <w:p w:rsidR="00025D8C" w:rsidRPr="00813C09" w:rsidRDefault="00025D8C" w:rsidP="00025D8C">
            <w:pPr>
              <w:autoSpaceDE w:val="0"/>
              <w:autoSpaceDN w:val="0"/>
              <w:spacing w:after="0" w:line="240" w:lineRule="auto"/>
              <w:rPr>
                <w:rFonts w:ascii="Arial" w:eastAsia="Times New Roman" w:hAnsi="Arial" w:cs="Arial"/>
                <w:b/>
                <w:bCs/>
                <w:sz w:val="24"/>
                <w:szCs w:val="24"/>
                <w:lang w:eastAsia="ru-RU"/>
              </w:rPr>
            </w:pPr>
            <w:r w:rsidRPr="00813C09">
              <w:rPr>
                <w:rFonts w:ascii="Arial" w:eastAsia="Times New Roman" w:hAnsi="Arial" w:cs="Arial"/>
                <w:b/>
                <w:bCs/>
                <w:sz w:val="24"/>
                <w:szCs w:val="24"/>
                <w:lang w:eastAsia="ru-RU"/>
              </w:rPr>
              <w:t>»</w:t>
            </w:r>
          </w:p>
        </w:tc>
        <w:tc>
          <w:tcPr>
            <w:tcW w:w="1559" w:type="dxa"/>
            <w:tcBorders>
              <w:top w:val="nil"/>
              <w:left w:val="nil"/>
              <w:bottom w:val="single" w:sz="4" w:space="0" w:color="auto"/>
              <w:right w:val="nil"/>
            </w:tcBorders>
          </w:tcPr>
          <w:p w:rsidR="00025D8C" w:rsidRPr="00813C09" w:rsidRDefault="00813C09" w:rsidP="00025D8C">
            <w:pPr>
              <w:autoSpaceDE w:val="0"/>
              <w:autoSpaceDN w:val="0"/>
              <w:spacing w:after="0" w:line="240" w:lineRule="auto"/>
              <w:jc w:val="center"/>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марта</w:t>
            </w:r>
          </w:p>
        </w:tc>
        <w:tc>
          <w:tcPr>
            <w:tcW w:w="1134" w:type="dxa"/>
          </w:tcPr>
          <w:p w:rsidR="00025D8C" w:rsidRPr="00813C09" w:rsidRDefault="00025D8C" w:rsidP="00025D8C">
            <w:pPr>
              <w:autoSpaceDE w:val="0"/>
              <w:autoSpaceDN w:val="0"/>
              <w:spacing w:after="0" w:line="240" w:lineRule="auto"/>
              <w:jc w:val="center"/>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2020г.</w:t>
            </w:r>
          </w:p>
        </w:tc>
        <w:tc>
          <w:tcPr>
            <w:tcW w:w="3402" w:type="dxa"/>
          </w:tcPr>
          <w:p w:rsidR="00025D8C" w:rsidRPr="00813C09" w:rsidRDefault="00025D8C" w:rsidP="00025D8C">
            <w:pPr>
              <w:autoSpaceDE w:val="0"/>
              <w:autoSpaceDN w:val="0"/>
              <w:spacing w:after="0" w:line="240" w:lineRule="auto"/>
              <w:rPr>
                <w:rFonts w:ascii="Arial" w:eastAsia="Times New Roman" w:hAnsi="Arial" w:cs="Arial"/>
                <w:b/>
                <w:bCs/>
                <w:sz w:val="24"/>
                <w:szCs w:val="24"/>
                <w:lang w:val="tt-RU" w:eastAsia="ru-RU"/>
              </w:rPr>
            </w:pPr>
          </w:p>
        </w:tc>
        <w:tc>
          <w:tcPr>
            <w:tcW w:w="567" w:type="dxa"/>
          </w:tcPr>
          <w:p w:rsidR="00025D8C" w:rsidRPr="00813C09" w:rsidRDefault="00025D8C" w:rsidP="00025D8C">
            <w:pPr>
              <w:autoSpaceDE w:val="0"/>
              <w:autoSpaceDN w:val="0"/>
              <w:spacing w:after="0" w:line="240" w:lineRule="auto"/>
              <w:jc w:val="right"/>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w:t>
            </w:r>
          </w:p>
        </w:tc>
        <w:tc>
          <w:tcPr>
            <w:tcW w:w="992" w:type="dxa"/>
            <w:tcBorders>
              <w:top w:val="nil"/>
              <w:left w:val="nil"/>
              <w:bottom w:val="single" w:sz="4" w:space="0" w:color="auto"/>
              <w:right w:val="nil"/>
            </w:tcBorders>
          </w:tcPr>
          <w:p w:rsidR="00025D8C" w:rsidRPr="00813C09" w:rsidRDefault="00813C09" w:rsidP="00025D8C">
            <w:pPr>
              <w:autoSpaceDE w:val="0"/>
              <w:autoSpaceDN w:val="0"/>
              <w:spacing w:after="0" w:line="240" w:lineRule="auto"/>
              <w:jc w:val="center"/>
              <w:rPr>
                <w:rFonts w:ascii="Arial" w:eastAsia="Times New Roman" w:hAnsi="Arial" w:cs="Arial"/>
                <w:b/>
                <w:bCs/>
                <w:sz w:val="24"/>
                <w:szCs w:val="24"/>
                <w:lang w:val="tt-RU" w:eastAsia="ru-RU"/>
              </w:rPr>
            </w:pPr>
            <w:r w:rsidRPr="00813C09">
              <w:rPr>
                <w:rFonts w:ascii="Arial" w:eastAsia="Times New Roman" w:hAnsi="Arial" w:cs="Arial"/>
                <w:b/>
                <w:bCs/>
                <w:sz w:val="24"/>
                <w:szCs w:val="24"/>
                <w:lang w:val="tt-RU" w:eastAsia="ru-RU"/>
              </w:rPr>
              <w:t>11</w:t>
            </w:r>
          </w:p>
        </w:tc>
      </w:tr>
    </w:tbl>
    <w:p w:rsidR="00025D8C" w:rsidRPr="00813C09" w:rsidRDefault="00025D8C" w:rsidP="00025D8C">
      <w:pPr>
        <w:spacing w:after="0" w:line="240" w:lineRule="auto"/>
        <w:rPr>
          <w:rFonts w:ascii="Arial" w:hAnsi="Arial" w:cs="Arial"/>
          <w:b/>
          <w:sz w:val="24"/>
          <w:szCs w:val="24"/>
        </w:rPr>
      </w:pPr>
    </w:p>
    <w:p w:rsidR="00025D8C" w:rsidRPr="00813C09" w:rsidRDefault="00025D8C" w:rsidP="00025D8C">
      <w:pPr>
        <w:tabs>
          <w:tab w:val="left" w:pos="4820"/>
        </w:tabs>
        <w:spacing w:after="0" w:line="240" w:lineRule="auto"/>
        <w:ind w:right="4535"/>
        <w:jc w:val="both"/>
        <w:rPr>
          <w:rFonts w:ascii="Arial" w:hAnsi="Arial" w:cs="Arial"/>
          <w:sz w:val="24"/>
          <w:szCs w:val="24"/>
        </w:rPr>
      </w:pPr>
    </w:p>
    <w:p w:rsidR="00025D8C" w:rsidRPr="00813C09" w:rsidRDefault="00025D8C" w:rsidP="00A928EC">
      <w:pPr>
        <w:tabs>
          <w:tab w:val="left" w:pos="5387"/>
          <w:tab w:val="left" w:pos="5670"/>
        </w:tabs>
        <w:spacing w:after="0" w:line="240" w:lineRule="auto"/>
        <w:ind w:right="4819"/>
        <w:jc w:val="both"/>
        <w:rPr>
          <w:rFonts w:ascii="Arial" w:hAnsi="Arial" w:cs="Arial"/>
          <w:b/>
          <w:sz w:val="24"/>
          <w:szCs w:val="24"/>
        </w:rPr>
      </w:pPr>
      <w:r w:rsidRPr="00813C09">
        <w:rPr>
          <w:rFonts w:ascii="Arial" w:hAnsi="Arial" w:cs="Arial"/>
          <w:b/>
          <w:sz w:val="24"/>
          <w:szCs w:val="24"/>
        </w:rPr>
        <w:t xml:space="preserve">Об утверждении Порядка формирования перечня налоговых расходов и оценки налоговых расходов </w:t>
      </w:r>
      <w:proofErr w:type="spellStart"/>
      <w:r w:rsidR="00813C09" w:rsidRPr="00813C09">
        <w:rPr>
          <w:rFonts w:ascii="Arial" w:hAnsi="Arial" w:cs="Arial"/>
          <w:b/>
          <w:sz w:val="24"/>
          <w:szCs w:val="24"/>
        </w:rPr>
        <w:t>Новокинерского</w:t>
      </w:r>
      <w:proofErr w:type="spellEnd"/>
      <w:r w:rsidRPr="00813C09">
        <w:rPr>
          <w:rFonts w:ascii="Arial" w:hAnsi="Arial" w:cs="Arial"/>
          <w:b/>
          <w:sz w:val="24"/>
          <w:szCs w:val="24"/>
        </w:rPr>
        <w:t xml:space="preserve"> сельского поселения Арского муниципального района Республики Татарстан в 2020 году</w:t>
      </w:r>
    </w:p>
    <w:p w:rsidR="00025D8C" w:rsidRPr="00813C09" w:rsidRDefault="00025D8C" w:rsidP="00025D8C">
      <w:pPr>
        <w:spacing w:after="0" w:line="240" w:lineRule="auto"/>
        <w:ind w:firstLine="708"/>
        <w:jc w:val="both"/>
        <w:rPr>
          <w:rFonts w:ascii="Arial" w:hAnsi="Arial" w:cs="Arial"/>
          <w:sz w:val="24"/>
          <w:szCs w:val="24"/>
        </w:rPr>
      </w:pPr>
    </w:p>
    <w:p w:rsidR="00025D8C" w:rsidRPr="00813C09" w:rsidRDefault="00025D8C" w:rsidP="00025D8C">
      <w:pPr>
        <w:spacing w:after="0" w:line="240" w:lineRule="auto"/>
        <w:ind w:firstLine="708"/>
        <w:jc w:val="both"/>
        <w:rPr>
          <w:rFonts w:ascii="Arial" w:hAnsi="Arial" w:cs="Arial"/>
          <w:sz w:val="24"/>
          <w:szCs w:val="24"/>
        </w:rPr>
      </w:pPr>
      <w:r w:rsidRPr="00813C09">
        <w:rPr>
          <w:rFonts w:ascii="Arial" w:hAnsi="Arial" w:cs="Arial"/>
          <w:sz w:val="24"/>
          <w:szCs w:val="24"/>
        </w:rPr>
        <w:t>В соответствии со статьей 174</w:t>
      </w:r>
      <w:r w:rsidRPr="00813C09">
        <w:rPr>
          <w:rFonts w:ascii="Arial" w:hAnsi="Arial" w:cs="Arial"/>
          <w:sz w:val="24"/>
          <w:szCs w:val="24"/>
          <w:vertAlign w:val="superscript"/>
        </w:rPr>
        <w:t>3</w:t>
      </w:r>
      <w:r w:rsidRPr="00813C09">
        <w:rPr>
          <w:rFonts w:ascii="Arial" w:hAnsi="Arial" w:cs="Arial"/>
          <w:sz w:val="24"/>
          <w:szCs w:val="24"/>
        </w:rPr>
        <w:t xml:space="preserve"> Бюджетного кодекса Российской Федерации, постановлением Правительства Российской Федерации от 22 июня 2019 г. №796 «Об общих требованиях к оценке налоговых расходов субъектов Российской Федерации и муниципальных образований», Исполнительный комитет </w:t>
      </w:r>
      <w:proofErr w:type="spellStart"/>
      <w:r w:rsidR="00813C09" w:rsidRPr="00813C09">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w:t>
      </w:r>
      <w:proofErr w:type="gramStart"/>
      <w:r w:rsidRPr="00813C09">
        <w:rPr>
          <w:rFonts w:ascii="Arial" w:hAnsi="Arial" w:cs="Arial"/>
          <w:sz w:val="24"/>
          <w:szCs w:val="24"/>
        </w:rPr>
        <w:t xml:space="preserve">Татарстан  </w:t>
      </w:r>
      <w:r w:rsidRPr="00813C09">
        <w:rPr>
          <w:rFonts w:ascii="Arial" w:hAnsi="Arial" w:cs="Arial"/>
          <w:b/>
          <w:sz w:val="24"/>
          <w:szCs w:val="24"/>
        </w:rPr>
        <w:t>ПОСТАНОВЛЯЕТ</w:t>
      </w:r>
      <w:proofErr w:type="gramEnd"/>
      <w:r w:rsidRPr="00813C09">
        <w:rPr>
          <w:rFonts w:ascii="Arial" w:hAnsi="Arial" w:cs="Arial"/>
          <w:b/>
          <w:sz w:val="24"/>
          <w:szCs w:val="24"/>
        </w:rPr>
        <w:t>:</w:t>
      </w:r>
    </w:p>
    <w:p w:rsidR="00025D8C" w:rsidRPr="00813C09" w:rsidRDefault="00025D8C" w:rsidP="00025D8C">
      <w:pPr>
        <w:widowControl w:val="0"/>
        <w:autoSpaceDE w:val="0"/>
        <w:autoSpaceDN w:val="0"/>
        <w:spacing w:after="0" w:line="240" w:lineRule="auto"/>
        <w:ind w:firstLine="708"/>
        <w:jc w:val="both"/>
        <w:rPr>
          <w:rFonts w:ascii="Arial" w:eastAsia="Times New Roman" w:hAnsi="Arial" w:cs="Arial"/>
          <w:sz w:val="24"/>
          <w:szCs w:val="24"/>
          <w:lang w:eastAsia="ru-RU"/>
        </w:rPr>
      </w:pPr>
    </w:p>
    <w:p w:rsidR="00025D8C" w:rsidRPr="00813C09" w:rsidRDefault="00025D8C" w:rsidP="00025D8C">
      <w:pPr>
        <w:widowControl w:val="0"/>
        <w:autoSpaceDE w:val="0"/>
        <w:autoSpaceDN w:val="0"/>
        <w:spacing w:after="0" w:line="240" w:lineRule="auto"/>
        <w:ind w:firstLine="708"/>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1. Утвердить прилагаемый Порядок формирования перечня налоговых расходов, и порядок проведения оценки налоговых расходов </w:t>
      </w:r>
      <w:proofErr w:type="spellStart"/>
      <w:r w:rsidR="00813C09" w:rsidRPr="00813C09">
        <w:rPr>
          <w:rFonts w:ascii="Arial" w:eastAsia="Times New Roman" w:hAnsi="Arial" w:cs="Arial"/>
          <w:sz w:val="24"/>
          <w:szCs w:val="24"/>
          <w:lang w:eastAsia="ru-RU"/>
        </w:rPr>
        <w:t>Новокинерского</w:t>
      </w:r>
      <w:proofErr w:type="spellEnd"/>
      <w:r w:rsidR="00813C09" w:rsidRPr="00813C09">
        <w:rPr>
          <w:rFonts w:ascii="Arial" w:eastAsia="Times New Roman" w:hAnsi="Arial" w:cs="Arial"/>
          <w:sz w:val="24"/>
          <w:szCs w:val="24"/>
          <w:lang w:eastAsia="ru-RU"/>
        </w:rPr>
        <w:t xml:space="preserve"> </w:t>
      </w:r>
      <w:r w:rsidRPr="00813C09">
        <w:rPr>
          <w:rFonts w:ascii="Arial" w:eastAsia="Times New Roman" w:hAnsi="Arial" w:cs="Arial"/>
          <w:sz w:val="24"/>
          <w:szCs w:val="24"/>
          <w:lang w:eastAsia="ru-RU"/>
        </w:rPr>
        <w:t>сельского поселения Арского муниципального района Республики Татарстан в 2020 году.</w:t>
      </w:r>
    </w:p>
    <w:p w:rsidR="00025D8C" w:rsidRPr="00813C09" w:rsidRDefault="00025D8C" w:rsidP="00025D8C">
      <w:pPr>
        <w:widowControl w:val="0"/>
        <w:autoSpaceDE w:val="0"/>
        <w:autoSpaceDN w:val="0"/>
        <w:spacing w:after="0" w:line="240" w:lineRule="auto"/>
        <w:ind w:firstLine="708"/>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 2. Предложить Управлению Федеральной налоговой службы по Республике Татарстан до 1 сентября направить в исполнительный комитет </w:t>
      </w:r>
      <w:proofErr w:type="spellStart"/>
      <w:r w:rsidR="00813C09" w:rsidRPr="00813C09">
        <w:rPr>
          <w:rFonts w:ascii="Arial" w:eastAsia="Times New Roman" w:hAnsi="Arial" w:cs="Arial"/>
          <w:sz w:val="24"/>
          <w:szCs w:val="24"/>
          <w:lang w:eastAsia="ru-RU"/>
        </w:rPr>
        <w:t>Новокинерского</w:t>
      </w:r>
      <w:proofErr w:type="spellEnd"/>
      <w:r w:rsidRPr="00813C09">
        <w:rPr>
          <w:rFonts w:ascii="Arial" w:eastAsia="Times New Roman" w:hAnsi="Arial" w:cs="Arial"/>
          <w:sz w:val="24"/>
          <w:szCs w:val="24"/>
          <w:lang w:eastAsia="ru-RU"/>
        </w:rPr>
        <w:t xml:space="preserve"> сельского поселения Арского муниципального района Республики Татарстан сведения за отчетный год, за год, предшествующий отчетному году:</w:t>
      </w:r>
    </w:p>
    <w:p w:rsidR="00025D8C" w:rsidRPr="00813C09" w:rsidRDefault="00025D8C" w:rsidP="00025D8C">
      <w:pPr>
        <w:autoSpaceDE w:val="0"/>
        <w:autoSpaceDN w:val="0"/>
        <w:adjustRightInd w:val="0"/>
        <w:spacing w:after="0" w:line="240" w:lineRule="auto"/>
        <w:ind w:firstLine="539"/>
        <w:jc w:val="both"/>
        <w:rPr>
          <w:rFonts w:ascii="Arial" w:hAnsi="Arial" w:cs="Arial"/>
          <w:sz w:val="24"/>
          <w:szCs w:val="24"/>
        </w:rPr>
      </w:pPr>
      <w:r w:rsidRPr="00813C09">
        <w:rPr>
          <w:rFonts w:ascii="Arial" w:hAnsi="Arial" w:cs="Arial"/>
          <w:sz w:val="24"/>
          <w:szCs w:val="24"/>
        </w:rPr>
        <w:t>о количестве плательщиков, воспользовавшихся льготами;</w:t>
      </w:r>
    </w:p>
    <w:p w:rsidR="00025D8C" w:rsidRPr="00813C09" w:rsidRDefault="00025D8C" w:rsidP="00025D8C">
      <w:pPr>
        <w:autoSpaceDE w:val="0"/>
        <w:autoSpaceDN w:val="0"/>
        <w:adjustRightInd w:val="0"/>
        <w:spacing w:after="0" w:line="240" w:lineRule="auto"/>
        <w:ind w:firstLine="539"/>
        <w:jc w:val="both"/>
        <w:rPr>
          <w:rFonts w:ascii="Arial" w:hAnsi="Arial" w:cs="Arial"/>
          <w:sz w:val="24"/>
          <w:szCs w:val="24"/>
        </w:rPr>
      </w:pPr>
      <w:r w:rsidRPr="00813C09">
        <w:rPr>
          <w:rFonts w:ascii="Arial" w:hAnsi="Arial" w:cs="Arial"/>
          <w:sz w:val="24"/>
          <w:szCs w:val="24"/>
        </w:rPr>
        <w:t xml:space="preserve">о суммах выпадающих доходов бюджета </w:t>
      </w:r>
      <w:proofErr w:type="spellStart"/>
      <w:r w:rsidR="00813C09" w:rsidRPr="00813C09">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Татарстан по каждому налоговому расходу </w:t>
      </w:r>
      <w:proofErr w:type="spellStart"/>
      <w:r w:rsidR="00813C09" w:rsidRPr="00813C09">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Татарстан.</w:t>
      </w:r>
    </w:p>
    <w:p w:rsidR="00A05053" w:rsidRPr="00813C09" w:rsidRDefault="00A05053" w:rsidP="00025D8C">
      <w:pPr>
        <w:keepNext/>
        <w:keepLines/>
        <w:spacing w:after="0" w:line="240" w:lineRule="auto"/>
        <w:ind w:firstLine="540"/>
        <w:jc w:val="both"/>
        <w:outlineLvl w:val="0"/>
        <w:rPr>
          <w:rFonts w:ascii="Arial" w:eastAsiaTheme="majorEastAsia" w:hAnsi="Arial" w:cs="Arial"/>
          <w:bCs/>
          <w:sz w:val="24"/>
          <w:szCs w:val="24"/>
        </w:rPr>
      </w:pPr>
      <w:r w:rsidRPr="00813C09">
        <w:rPr>
          <w:rFonts w:ascii="Arial" w:eastAsiaTheme="majorEastAsia" w:hAnsi="Arial" w:cs="Arial"/>
          <w:bCs/>
          <w:sz w:val="24"/>
          <w:szCs w:val="24"/>
        </w:rPr>
        <w:t xml:space="preserve">     3. Опубликовать настоящее постановление на «Официальном портале правовой информации Республики Татарстан» (http://pravo.tatarstan.ru/) и обнародовать путем размещения на официальном сайте Арского муниципального района (</w:t>
      </w:r>
      <w:hyperlink r:id="rId4" w:history="1">
        <w:r w:rsidRPr="00813C09">
          <w:rPr>
            <w:rStyle w:val="a3"/>
            <w:rFonts w:ascii="Arial" w:eastAsiaTheme="majorEastAsia" w:hAnsi="Arial" w:cs="Arial"/>
            <w:bCs/>
            <w:color w:val="auto"/>
            <w:sz w:val="24"/>
            <w:szCs w:val="24"/>
          </w:rPr>
          <w:t>http://arsk.tatarstan.ru/</w:t>
        </w:r>
      </w:hyperlink>
      <w:r w:rsidRPr="00813C09">
        <w:rPr>
          <w:rFonts w:ascii="Arial" w:eastAsiaTheme="majorEastAsia" w:hAnsi="Arial" w:cs="Arial"/>
          <w:bCs/>
          <w:sz w:val="24"/>
          <w:szCs w:val="24"/>
        </w:rPr>
        <w:t>).</w:t>
      </w:r>
    </w:p>
    <w:p w:rsidR="00025D8C" w:rsidRPr="00813C09" w:rsidRDefault="00A05053" w:rsidP="00025D8C">
      <w:pPr>
        <w:keepNext/>
        <w:keepLines/>
        <w:spacing w:after="0" w:line="240" w:lineRule="auto"/>
        <w:ind w:firstLine="540"/>
        <w:jc w:val="both"/>
        <w:outlineLvl w:val="0"/>
        <w:rPr>
          <w:rFonts w:ascii="Arial" w:eastAsiaTheme="majorEastAsia" w:hAnsi="Arial" w:cs="Arial"/>
          <w:bCs/>
          <w:sz w:val="24"/>
          <w:szCs w:val="24"/>
        </w:rPr>
      </w:pPr>
      <w:r w:rsidRPr="00813C09">
        <w:rPr>
          <w:rFonts w:ascii="Arial" w:eastAsiaTheme="majorEastAsia" w:hAnsi="Arial" w:cs="Arial"/>
          <w:bCs/>
          <w:sz w:val="24"/>
          <w:szCs w:val="24"/>
        </w:rPr>
        <w:t xml:space="preserve"> </w:t>
      </w:r>
      <w:r w:rsidR="00025D8C" w:rsidRPr="00813C09">
        <w:rPr>
          <w:rFonts w:ascii="Arial" w:eastAsiaTheme="majorEastAsia" w:hAnsi="Arial" w:cs="Arial"/>
          <w:bCs/>
          <w:sz w:val="24"/>
          <w:szCs w:val="24"/>
        </w:rPr>
        <w:t xml:space="preserve">4.  Настоящее постановление вступает в силу со дня его официального опубликования. </w:t>
      </w:r>
    </w:p>
    <w:p w:rsidR="00025D8C" w:rsidRPr="00813C09" w:rsidRDefault="00025D8C" w:rsidP="00025D8C">
      <w:pPr>
        <w:widowControl w:val="0"/>
        <w:autoSpaceDE w:val="0"/>
        <w:autoSpaceDN w:val="0"/>
        <w:spacing w:after="0" w:line="240" w:lineRule="auto"/>
        <w:ind w:firstLine="540"/>
        <w:jc w:val="both"/>
        <w:rPr>
          <w:rFonts w:ascii="Arial" w:eastAsia="Times New Roman" w:hAnsi="Arial" w:cs="Arial"/>
          <w:bCs/>
          <w:sz w:val="24"/>
          <w:szCs w:val="24"/>
          <w:lang w:eastAsia="ru-RU"/>
        </w:rPr>
      </w:pPr>
      <w:r w:rsidRPr="00813C09">
        <w:rPr>
          <w:rFonts w:ascii="Arial" w:eastAsia="Times New Roman" w:hAnsi="Arial" w:cs="Arial"/>
          <w:bCs/>
          <w:sz w:val="24"/>
          <w:szCs w:val="24"/>
          <w:lang w:eastAsia="ru-RU"/>
        </w:rPr>
        <w:t xml:space="preserve">5.  </w:t>
      </w:r>
      <w:r w:rsidRPr="00813C09">
        <w:rPr>
          <w:rFonts w:ascii="Arial" w:eastAsia="Times New Roman" w:hAnsi="Arial" w:cs="Arial"/>
          <w:sz w:val="24"/>
          <w:szCs w:val="24"/>
          <w:lang w:eastAsia="ru-RU"/>
        </w:rPr>
        <w:t>Контроль за исполнением настоящего постановления оставляю за собой.</w:t>
      </w:r>
    </w:p>
    <w:p w:rsidR="00025D8C" w:rsidRPr="00813C09" w:rsidRDefault="00025D8C" w:rsidP="00025D8C">
      <w:pPr>
        <w:widowControl w:val="0"/>
        <w:autoSpaceDE w:val="0"/>
        <w:autoSpaceDN w:val="0"/>
        <w:spacing w:after="0" w:line="240" w:lineRule="auto"/>
        <w:ind w:firstLine="540"/>
        <w:jc w:val="right"/>
        <w:rPr>
          <w:rFonts w:ascii="Arial" w:eastAsia="Times New Roman" w:hAnsi="Arial" w:cs="Arial"/>
          <w:bCs/>
          <w:sz w:val="24"/>
          <w:szCs w:val="24"/>
          <w:highlight w:val="lightGray"/>
          <w:lang w:eastAsia="ru-RU"/>
        </w:rPr>
      </w:pPr>
    </w:p>
    <w:p w:rsidR="00813C09" w:rsidRDefault="00025D8C" w:rsidP="00025D8C">
      <w:pPr>
        <w:widowControl w:val="0"/>
        <w:autoSpaceDE w:val="0"/>
        <w:autoSpaceDN w:val="0"/>
        <w:spacing w:after="0" w:line="240" w:lineRule="auto"/>
        <w:ind w:right="4392"/>
        <w:rPr>
          <w:rFonts w:ascii="Arial" w:eastAsia="Times New Roman" w:hAnsi="Arial" w:cs="Arial"/>
          <w:bCs/>
          <w:sz w:val="24"/>
          <w:szCs w:val="24"/>
          <w:lang w:eastAsia="ru-RU"/>
        </w:rPr>
      </w:pPr>
      <w:r w:rsidRPr="00813C09">
        <w:rPr>
          <w:rFonts w:ascii="Arial" w:eastAsia="Times New Roman" w:hAnsi="Arial" w:cs="Arial"/>
          <w:bCs/>
          <w:sz w:val="24"/>
          <w:szCs w:val="24"/>
          <w:lang w:eastAsia="ru-RU"/>
        </w:rPr>
        <w:t xml:space="preserve">    Глава </w:t>
      </w:r>
      <w:proofErr w:type="spellStart"/>
      <w:r w:rsidR="00813C09">
        <w:rPr>
          <w:rFonts w:ascii="Arial" w:eastAsia="Times New Roman" w:hAnsi="Arial" w:cs="Arial"/>
          <w:bCs/>
          <w:sz w:val="24"/>
          <w:szCs w:val="24"/>
          <w:lang w:eastAsia="ru-RU"/>
        </w:rPr>
        <w:t>Новокинерского</w:t>
      </w:r>
      <w:proofErr w:type="spellEnd"/>
    </w:p>
    <w:p w:rsidR="00025D8C" w:rsidRPr="00813C09" w:rsidRDefault="00813C09" w:rsidP="00813C09">
      <w:pPr>
        <w:widowControl w:val="0"/>
        <w:autoSpaceDE w:val="0"/>
        <w:autoSpaceDN w:val="0"/>
        <w:spacing w:after="0" w:line="240" w:lineRule="auto"/>
        <w:ind w:right="-1"/>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25D8C" w:rsidRPr="00813C09">
        <w:rPr>
          <w:rFonts w:ascii="Arial" w:eastAsia="Times New Roman" w:hAnsi="Arial" w:cs="Arial"/>
          <w:bCs/>
          <w:sz w:val="24"/>
          <w:szCs w:val="24"/>
          <w:lang w:eastAsia="ru-RU"/>
        </w:rPr>
        <w:t>сельского поселения</w:t>
      </w:r>
      <w:r>
        <w:rPr>
          <w:rFonts w:ascii="Arial" w:eastAsia="Times New Roman" w:hAnsi="Arial" w:cs="Arial"/>
          <w:bCs/>
          <w:sz w:val="24"/>
          <w:szCs w:val="24"/>
          <w:lang w:eastAsia="ru-RU"/>
        </w:rPr>
        <w:t xml:space="preserve">                                            </w:t>
      </w:r>
      <w:proofErr w:type="spellStart"/>
      <w:r>
        <w:rPr>
          <w:rFonts w:ascii="Arial" w:eastAsia="Times New Roman" w:hAnsi="Arial" w:cs="Arial"/>
          <w:bCs/>
          <w:sz w:val="24"/>
          <w:szCs w:val="24"/>
          <w:lang w:eastAsia="ru-RU"/>
        </w:rPr>
        <w:t>Фахрутдинов</w:t>
      </w:r>
      <w:proofErr w:type="spellEnd"/>
      <w:r>
        <w:rPr>
          <w:rFonts w:ascii="Arial" w:eastAsia="Times New Roman" w:hAnsi="Arial" w:cs="Arial"/>
          <w:bCs/>
          <w:sz w:val="24"/>
          <w:szCs w:val="24"/>
          <w:lang w:eastAsia="ru-RU"/>
        </w:rPr>
        <w:t xml:space="preserve"> Р.А.</w:t>
      </w:r>
    </w:p>
    <w:p w:rsidR="00025D8C" w:rsidRPr="00813C09" w:rsidRDefault="00025D8C" w:rsidP="00025D8C">
      <w:pPr>
        <w:widowControl w:val="0"/>
        <w:autoSpaceDE w:val="0"/>
        <w:autoSpaceDN w:val="0"/>
        <w:spacing w:after="0" w:line="240" w:lineRule="auto"/>
        <w:ind w:right="4392"/>
        <w:rPr>
          <w:rFonts w:ascii="Arial" w:eastAsia="Times New Roman" w:hAnsi="Arial" w:cs="Arial"/>
          <w:bCs/>
          <w:sz w:val="24"/>
          <w:szCs w:val="24"/>
          <w:lang w:eastAsia="ru-RU"/>
        </w:rPr>
      </w:pPr>
    </w:p>
    <w:p w:rsidR="00025D8C" w:rsidRPr="00B0307E" w:rsidRDefault="00025D8C" w:rsidP="00025D8C">
      <w:pPr>
        <w:spacing w:after="0" w:line="240" w:lineRule="auto"/>
        <w:ind w:left="7092" w:firstLine="696"/>
        <w:contextualSpacing/>
        <w:jc w:val="center"/>
        <w:rPr>
          <w:rFonts w:ascii="Arial" w:hAnsi="Arial" w:cs="Arial"/>
          <w:sz w:val="20"/>
          <w:szCs w:val="20"/>
        </w:rPr>
      </w:pPr>
      <w:r w:rsidRPr="00B0307E">
        <w:rPr>
          <w:rFonts w:ascii="Arial" w:hAnsi="Arial" w:cs="Arial"/>
          <w:sz w:val="20"/>
          <w:szCs w:val="20"/>
        </w:rPr>
        <w:lastRenderedPageBreak/>
        <w:t xml:space="preserve">Утвержден </w:t>
      </w:r>
    </w:p>
    <w:p w:rsidR="00025D8C" w:rsidRPr="00B0307E" w:rsidRDefault="00025D8C" w:rsidP="00025D8C">
      <w:pPr>
        <w:spacing w:after="0" w:line="240" w:lineRule="auto"/>
        <w:ind w:firstLine="708"/>
        <w:jc w:val="right"/>
        <w:rPr>
          <w:rFonts w:ascii="Arial" w:hAnsi="Arial" w:cs="Arial"/>
          <w:sz w:val="20"/>
          <w:szCs w:val="20"/>
        </w:rPr>
      </w:pPr>
      <w:r w:rsidRPr="00B0307E">
        <w:rPr>
          <w:rFonts w:ascii="Arial" w:hAnsi="Arial" w:cs="Arial"/>
          <w:sz w:val="20"/>
          <w:szCs w:val="20"/>
        </w:rPr>
        <w:t xml:space="preserve">постановлением </w:t>
      </w:r>
    </w:p>
    <w:p w:rsidR="00025D8C" w:rsidRPr="00B0307E" w:rsidRDefault="00025D8C" w:rsidP="00025D8C">
      <w:pPr>
        <w:spacing w:after="0" w:line="240" w:lineRule="auto"/>
        <w:ind w:firstLine="708"/>
        <w:jc w:val="right"/>
        <w:rPr>
          <w:rFonts w:ascii="Arial" w:hAnsi="Arial" w:cs="Arial"/>
          <w:sz w:val="20"/>
          <w:szCs w:val="20"/>
        </w:rPr>
      </w:pPr>
      <w:r w:rsidRPr="00B0307E">
        <w:rPr>
          <w:rFonts w:ascii="Arial" w:hAnsi="Arial" w:cs="Arial"/>
          <w:sz w:val="20"/>
          <w:szCs w:val="20"/>
        </w:rPr>
        <w:t>исполнительного комитета</w:t>
      </w:r>
    </w:p>
    <w:p w:rsidR="00025D8C" w:rsidRPr="00B0307E" w:rsidRDefault="00654012" w:rsidP="00025D8C">
      <w:pPr>
        <w:spacing w:after="0" w:line="240" w:lineRule="auto"/>
        <w:ind w:firstLine="708"/>
        <w:jc w:val="right"/>
        <w:rPr>
          <w:rFonts w:ascii="Arial" w:hAnsi="Arial" w:cs="Arial"/>
          <w:sz w:val="20"/>
          <w:szCs w:val="20"/>
        </w:rPr>
      </w:pPr>
      <w:proofErr w:type="spellStart"/>
      <w:r w:rsidRPr="00B0307E">
        <w:rPr>
          <w:rFonts w:ascii="Arial" w:hAnsi="Arial" w:cs="Arial"/>
          <w:sz w:val="20"/>
          <w:szCs w:val="20"/>
        </w:rPr>
        <w:t>Новокинерского</w:t>
      </w:r>
      <w:proofErr w:type="spellEnd"/>
      <w:r w:rsidRPr="00B0307E">
        <w:rPr>
          <w:rFonts w:ascii="Arial" w:hAnsi="Arial" w:cs="Arial"/>
          <w:sz w:val="20"/>
          <w:szCs w:val="20"/>
        </w:rPr>
        <w:t xml:space="preserve"> </w:t>
      </w:r>
      <w:r w:rsidR="00025D8C" w:rsidRPr="00B0307E">
        <w:rPr>
          <w:rFonts w:ascii="Arial" w:hAnsi="Arial" w:cs="Arial"/>
          <w:sz w:val="20"/>
          <w:szCs w:val="20"/>
        </w:rPr>
        <w:t xml:space="preserve">сельского поселения </w:t>
      </w:r>
    </w:p>
    <w:p w:rsidR="00025D8C" w:rsidRPr="00B0307E" w:rsidRDefault="00025D8C" w:rsidP="00025D8C">
      <w:pPr>
        <w:spacing w:after="0" w:line="240" w:lineRule="auto"/>
        <w:ind w:firstLine="708"/>
        <w:jc w:val="right"/>
        <w:rPr>
          <w:rFonts w:ascii="Arial" w:hAnsi="Arial" w:cs="Arial"/>
          <w:sz w:val="20"/>
          <w:szCs w:val="20"/>
        </w:rPr>
      </w:pPr>
      <w:r w:rsidRPr="00B0307E">
        <w:rPr>
          <w:rFonts w:ascii="Arial" w:hAnsi="Arial" w:cs="Arial"/>
          <w:sz w:val="20"/>
          <w:szCs w:val="20"/>
        </w:rPr>
        <w:t xml:space="preserve">Арского муниципального района </w:t>
      </w:r>
    </w:p>
    <w:p w:rsidR="00025D8C" w:rsidRPr="00B0307E" w:rsidRDefault="00025D8C" w:rsidP="00025D8C">
      <w:pPr>
        <w:spacing w:after="0" w:line="240" w:lineRule="auto"/>
        <w:ind w:firstLine="708"/>
        <w:jc w:val="right"/>
        <w:rPr>
          <w:rFonts w:ascii="Arial" w:hAnsi="Arial" w:cs="Arial"/>
          <w:sz w:val="20"/>
          <w:szCs w:val="20"/>
        </w:rPr>
      </w:pPr>
      <w:r w:rsidRPr="00B0307E">
        <w:rPr>
          <w:rFonts w:ascii="Arial" w:hAnsi="Arial" w:cs="Arial"/>
          <w:sz w:val="20"/>
          <w:szCs w:val="20"/>
        </w:rPr>
        <w:t>Республики Татарстан</w:t>
      </w:r>
    </w:p>
    <w:p w:rsidR="00025D8C" w:rsidRPr="00B0307E" w:rsidRDefault="00654012" w:rsidP="00025D8C">
      <w:pPr>
        <w:spacing w:after="0" w:line="240" w:lineRule="auto"/>
        <w:ind w:firstLine="708"/>
        <w:jc w:val="right"/>
        <w:rPr>
          <w:rFonts w:ascii="Arial" w:hAnsi="Arial" w:cs="Arial"/>
          <w:sz w:val="20"/>
          <w:szCs w:val="20"/>
        </w:rPr>
      </w:pPr>
      <w:r w:rsidRPr="00B0307E">
        <w:rPr>
          <w:rFonts w:ascii="Arial" w:hAnsi="Arial" w:cs="Arial"/>
          <w:sz w:val="20"/>
          <w:szCs w:val="20"/>
        </w:rPr>
        <w:t>о</w:t>
      </w:r>
      <w:r w:rsidR="00025D8C" w:rsidRPr="00B0307E">
        <w:rPr>
          <w:rFonts w:ascii="Arial" w:hAnsi="Arial" w:cs="Arial"/>
          <w:sz w:val="20"/>
          <w:szCs w:val="20"/>
        </w:rPr>
        <w:t>т</w:t>
      </w:r>
      <w:r w:rsidRPr="00B0307E">
        <w:rPr>
          <w:rFonts w:ascii="Arial" w:hAnsi="Arial" w:cs="Arial"/>
          <w:sz w:val="20"/>
          <w:szCs w:val="20"/>
        </w:rPr>
        <w:t xml:space="preserve"> 24 марта </w:t>
      </w:r>
      <w:r w:rsidR="00025D8C" w:rsidRPr="00B0307E">
        <w:rPr>
          <w:rFonts w:ascii="Arial" w:hAnsi="Arial" w:cs="Arial"/>
          <w:sz w:val="20"/>
          <w:szCs w:val="20"/>
        </w:rPr>
        <w:t>2020г. №</w:t>
      </w:r>
      <w:r w:rsidRPr="00B0307E">
        <w:rPr>
          <w:rFonts w:ascii="Arial" w:hAnsi="Arial" w:cs="Arial"/>
          <w:sz w:val="20"/>
          <w:szCs w:val="20"/>
        </w:rPr>
        <w:t>11</w:t>
      </w:r>
    </w:p>
    <w:p w:rsidR="00025D8C" w:rsidRPr="00813C09" w:rsidRDefault="00025D8C" w:rsidP="00025D8C">
      <w:pPr>
        <w:spacing w:after="0" w:line="240" w:lineRule="auto"/>
        <w:ind w:firstLine="708"/>
        <w:jc w:val="right"/>
        <w:rPr>
          <w:rFonts w:ascii="Arial" w:hAnsi="Arial" w:cs="Arial"/>
          <w:sz w:val="24"/>
          <w:szCs w:val="24"/>
        </w:rPr>
      </w:pPr>
    </w:p>
    <w:p w:rsidR="00025D8C" w:rsidRPr="00813C09" w:rsidRDefault="00025D8C" w:rsidP="00025D8C">
      <w:pPr>
        <w:spacing w:after="0" w:line="240" w:lineRule="auto"/>
        <w:ind w:firstLine="708"/>
        <w:jc w:val="center"/>
        <w:rPr>
          <w:rFonts w:ascii="Arial" w:hAnsi="Arial" w:cs="Arial"/>
          <w:b/>
          <w:sz w:val="24"/>
          <w:szCs w:val="24"/>
        </w:rPr>
      </w:pPr>
      <w:r w:rsidRPr="00813C09">
        <w:rPr>
          <w:rFonts w:ascii="Arial" w:hAnsi="Arial" w:cs="Arial"/>
          <w:b/>
          <w:sz w:val="24"/>
          <w:szCs w:val="24"/>
        </w:rPr>
        <w:t>Порядок</w:t>
      </w:r>
    </w:p>
    <w:p w:rsidR="00025D8C" w:rsidRPr="00813C09" w:rsidRDefault="00025D8C" w:rsidP="00025D8C">
      <w:pPr>
        <w:spacing w:after="0" w:line="240" w:lineRule="auto"/>
        <w:ind w:firstLine="708"/>
        <w:jc w:val="center"/>
        <w:rPr>
          <w:rFonts w:ascii="Arial" w:hAnsi="Arial" w:cs="Arial"/>
          <w:sz w:val="24"/>
          <w:szCs w:val="24"/>
        </w:rPr>
      </w:pPr>
      <w:r w:rsidRPr="00813C09">
        <w:rPr>
          <w:rFonts w:ascii="Arial" w:hAnsi="Arial" w:cs="Arial"/>
          <w:sz w:val="24"/>
          <w:szCs w:val="24"/>
        </w:rPr>
        <w:t>формирования перечня налоговых расходов и проведения</w:t>
      </w:r>
    </w:p>
    <w:p w:rsidR="00025D8C" w:rsidRPr="00813C09" w:rsidRDefault="00025D8C" w:rsidP="00025D8C">
      <w:pPr>
        <w:tabs>
          <w:tab w:val="left" w:pos="4962"/>
        </w:tabs>
        <w:spacing w:after="0" w:line="240" w:lineRule="auto"/>
        <w:jc w:val="center"/>
        <w:rPr>
          <w:rFonts w:ascii="Arial" w:hAnsi="Arial" w:cs="Arial"/>
          <w:sz w:val="24"/>
          <w:szCs w:val="24"/>
        </w:rPr>
      </w:pPr>
      <w:r w:rsidRPr="00813C09">
        <w:rPr>
          <w:rFonts w:ascii="Arial" w:hAnsi="Arial" w:cs="Arial"/>
          <w:sz w:val="24"/>
          <w:szCs w:val="24"/>
        </w:rPr>
        <w:t xml:space="preserve">оценки налоговых расходов </w:t>
      </w:r>
      <w:proofErr w:type="spellStart"/>
      <w:r w:rsidR="00654012">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Татарстан в 2020 году</w:t>
      </w:r>
    </w:p>
    <w:p w:rsidR="00025D8C" w:rsidRPr="00813C09" w:rsidRDefault="00025D8C" w:rsidP="00025D8C">
      <w:pPr>
        <w:tabs>
          <w:tab w:val="left" w:pos="4962"/>
        </w:tabs>
        <w:spacing w:after="0" w:line="240" w:lineRule="auto"/>
        <w:jc w:val="center"/>
        <w:rPr>
          <w:rFonts w:ascii="Arial" w:hAnsi="Arial" w:cs="Arial"/>
          <w:sz w:val="24"/>
          <w:szCs w:val="24"/>
        </w:rPr>
      </w:pPr>
    </w:p>
    <w:p w:rsidR="00025D8C" w:rsidRPr="00813C09" w:rsidRDefault="00025D8C" w:rsidP="00025D8C">
      <w:pPr>
        <w:tabs>
          <w:tab w:val="left" w:pos="4962"/>
        </w:tabs>
        <w:spacing w:after="0" w:line="240" w:lineRule="auto"/>
        <w:jc w:val="center"/>
        <w:rPr>
          <w:rFonts w:ascii="Arial" w:hAnsi="Arial" w:cs="Arial"/>
          <w:b/>
          <w:sz w:val="24"/>
          <w:szCs w:val="24"/>
        </w:rPr>
      </w:pPr>
      <w:r w:rsidRPr="00813C09">
        <w:rPr>
          <w:rFonts w:ascii="Arial" w:hAnsi="Arial" w:cs="Arial"/>
          <w:b/>
          <w:sz w:val="24"/>
          <w:szCs w:val="24"/>
          <w:lang w:val="en-US"/>
        </w:rPr>
        <w:t>I</w:t>
      </w:r>
      <w:r w:rsidRPr="00813C09">
        <w:rPr>
          <w:rFonts w:ascii="Arial" w:hAnsi="Arial" w:cs="Arial"/>
          <w:b/>
          <w:sz w:val="24"/>
          <w:szCs w:val="24"/>
        </w:rPr>
        <w:t>. Общие положения</w:t>
      </w:r>
    </w:p>
    <w:p w:rsidR="00025D8C" w:rsidRPr="00813C09" w:rsidRDefault="00025D8C" w:rsidP="00025D8C">
      <w:pPr>
        <w:spacing w:after="0" w:line="240" w:lineRule="auto"/>
        <w:ind w:left="708"/>
        <w:contextualSpacing/>
        <w:jc w:val="both"/>
        <w:rPr>
          <w:rFonts w:ascii="Arial" w:hAnsi="Arial" w:cs="Arial"/>
          <w:sz w:val="24"/>
          <w:szCs w:val="24"/>
        </w:rPr>
      </w:pPr>
    </w:p>
    <w:p w:rsidR="00025D8C" w:rsidRPr="00813C09" w:rsidRDefault="00025D8C" w:rsidP="00025D8C">
      <w:pPr>
        <w:spacing w:after="0" w:line="240" w:lineRule="auto"/>
        <w:ind w:firstLine="708"/>
        <w:jc w:val="both"/>
        <w:rPr>
          <w:rFonts w:ascii="Arial" w:hAnsi="Arial" w:cs="Arial"/>
          <w:sz w:val="24"/>
          <w:szCs w:val="24"/>
        </w:rPr>
      </w:pPr>
      <w:r w:rsidRPr="00813C09">
        <w:rPr>
          <w:rFonts w:ascii="Arial" w:hAnsi="Arial" w:cs="Arial"/>
          <w:sz w:val="24"/>
          <w:szCs w:val="24"/>
        </w:rPr>
        <w:t xml:space="preserve">1. Настоящий Порядок определяет правила формирования перечня налоговых расходов </w:t>
      </w:r>
      <w:proofErr w:type="spellStart"/>
      <w:r w:rsidR="00654012">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w:t>
      </w:r>
      <w:proofErr w:type="gramStart"/>
      <w:r w:rsidRPr="00813C09">
        <w:rPr>
          <w:rFonts w:ascii="Arial" w:hAnsi="Arial" w:cs="Arial"/>
          <w:sz w:val="24"/>
          <w:szCs w:val="24"/>
        </w:rPr>
        <w:t>Татарстан  и</w:t>
      </w:r>
      <w:proofErr w:type="gramEnd"/>
      <w:r w:rsidRPr="00813C09">
        <w:rPr>
          <w:rFonts w:ascii="Arial" w:hAnsi="Arial" w:cs="Arial"/>
          <w:sz w:val="24"/>
          <w:szCs w:val="24"/>
        </w:rPr>
        <w:t xml:space="preserve"> оценки налоговых расходов</w:t>
      </w:r>
      <w:r w:rsidR="00654012">
        <w:rPr>
          <w:rFonts w:ascii="Arial" w:hAnsi="Arial" w:cs="Arial"/>
          <w:sz w:val="24"/>
          <w:szCs w:val="24"/>
        </w:rPr>
        <w:t xml:space="preserve"> </w:t>
      </w:r>
      <w:proofErr w:type="spellStart"/>
      <w:r w:rsidR="00654012">
        <w:rPr>
          <w:rFonts w:ascii="Arial" w:hAnsi="Arial" w:cs="Arial"/>
          <w:sz w:val="24"/>
          <w:szCs w:val="24"/>
        </w:rPr>
        <w:t>Новокинерского</w:t>
      </w:r>
      <w:proofErr w:type="spellEnd"/>
      <w:r w:rsidRPr="00813C09">
        <w:rPr>
          <w:rFonts w:ascii="Arial" w:hAnsi="Arial" w:cs="Arial"/>
          <w:sz w:val="24"/>
          <w:szCs w:val="24"/>
        </w:rPr>
        <w:t xml:space="preserve"> сельского поселения Арского муниципального района Республики Татарстан (далее – Порядок, муниципальное  образование).</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2. В настоящем Порядке используются термины и понятия, установленные</w:t>
      </w:r>
      <w:r w:rsidRPr="00813C09">
        <w:rPr>
          <w:rFonts w:ascii="Arial" w:hAnsi="Arial" w:cs="Arial"/>
          <w:i/>
          <w:sz w:val="24"/>
          <w:szCs w:val="24"/>
        </w:rPr>
        <w:t xml:space="preserve"> </w:t>
      </w:r>
      <w:r w:rsidRPr="00813C09">
        <w:rPr>
          <w:rFonts w:ascii="Arial" w:hAnsi="Arial" w:cs="Arial"/>
          <w:sz w:val="24"/>
          <w:szCs w:val="24"/>
        </w:rPr>
        <w:t>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(далее -Общие требования).</w:t>
      </w:r>
    </w:p>
    <w:p w:rsidR="00025D8C" w:rsidRPr="00813C09" w:rsidRDefault="00025D8C" w:rsidP="00025D8C">
      <w:pPr>
        <w:autoSpaceDE w:val="0"/>
        <w:autoSpaceDN w:val="0"/>
        <w:adjustRightInd w:val="0"/>
        <w:spacing w:after="0" w:line="240" w:lineRule="auto"/>
        <w:ind w:firstLine="720"/>
        <w:jc w:val="both"/>
        <w:rPr>
          <w:rFonts w:ascii="Arial" w:hAnsi="Arial" w:cs="Arial"/>
          <w:sz w:val="24"/>
          <w:szCs w:val="24"/>
        </w:rPr>
      </w:pPr>
      <w:bookmarkStart w:id="0" w:name="sub_4"/>
      <w:r w:rsidRPr="00813C09">
        <w:rPr>
          <w:rFonts w:ascii="Arial" w:hAnsi="Arial" w:cs="Arial"/>
          <w:sz w:val="24"/>
          <w:szCs w:val="24"/>
        </w:rPr>
        <w:t>3. Отнесение налоговых расходов муниципального образования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bookmarkEnd w:id="0"/>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4. В целях оценки налоговых расходов муниципального образования исполнительный комитет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формирует перечень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осуществляет анализ и обобщение результатов оценки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highlight w:val="lightGray"/>
        </w:rPr>
      </w:pPr>
    </w:p>
    <w:p w:rsidR="00025D8C" w:rsidRPr="00813C09" w:rsidRDefault="00025D8C" w:rsidP="00025D8C">
      <w:pPr>
        <w:spacing w:after="0" w:line="240" w:lineRule="auto"/>
        <w:ind w:firstLine="708"/>
        <w:contextualSpacing/>
        <w:jc w:val="center"/>
        <w:rPr>
          <w:rFonts w:ascii="Arial" w:hAnsi="Arial" w:cs="Arial"/>
          <w:b/>
          <w:sz w:val="24"/>
          <w:szCs w:val="24"/>
        </w:rPr>
      </w:pPr>
      <w:r w:rsidRPr="00813C09">
        <w:rPr>
          <w:rFonts w:ascii="Arial" w:hAnsi="Arial" w:cs="Arial"/>
          <w:b/>
          <w:sz w:val="24"/>
          <w:szCs w:val="24"/>
          <w:lang w:val="en-US"/>
        </w:rPr>
        <w:t>II</w:t>
      </w:r>
      <w:r w:rsidRPr="00813C09">
        <w:rPr>
          <w:rFonts w:ascii="Arial" w:hAnsi="Arial" w:cs="Arial"/>
          <w:b/>
          <w:sz w:val="24"/>
          <w:szCs w:val="24"/>
        </w:rPr>
        <w:t>. Формирование перечня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p>
    <w:p w:rsidR="00025D8C" w:rsidRPr="00813C09" w:rsidRDefault="00B0307E" w:rsidP="00025D8C">
      <w:pPr>
        <w:spacing w:after="0" w:line="240" w:lineRule="auto"/>
        <w:ind w:firstLine="708"/>
        <w:contextualSpacing/>
        <w:jc w:val="both"/>
        <w:rPr>
          <w:rFonts w:ascii="Arial" w:hAnsi="Arial" w:cs="Arial"/>
          <w:sz w:val="24"/>
          <w:szCs w:val="24"/>
        </w:rPr>
      </w:pPr>
      <w:r>
        <w:rPr>
          <w:rFonts w:ascii="Arial" w:hAnsi="Arial" w:cs="Arial"/>
          <w:sz w:val="24"/>
          <w:szCs w:val="24"/>
        </w:rPr>
        <w:t>1</w:t>
      </w:r>
      <w:r w:rsidR="00025D8C" w:rsidRPr="00813C09">
        <w:rPr>
          <w:rFonts w:ascii="Arial" w:hAnsi="Arial" w:cs="Arial"/>
          <w:sz w:val="24"/>
          <w:szCs w:val="24"/>
        </w:rPr>
        <w:t>. 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и утверждается до 1 июня текущего года.</w:t>
      </w:r>
    </w:p>
    <w:p w:rsidR="00025D8C" w:rsidRPr="00813C09" w:rsidRDefault="00B0307E" w:rsidP="00025D8C">
      <w:pPr>
        <w:spacing w:after="0" w:line="240" w:lineRule="auto"/>
        <w:ind w:firstLine="708"/>
        <w:contextualSpacing/>
        <w:jc w:val="both"/>
        <w:rPr>
          <w:rFonts w:ascii="Arial" w:hAnsi="Arial" w:cs="Arial"/>
          <w:sz w:val="24"/>
          <w:szCs w:val="24"/>
        </w:rPr>
      </w:pPr>
      <w:r>
        <w:rPr>
          <w:rFonts w:ascii="Arial" w:hAnsi="Arial" w:cs="Arial"/>
          <w:sz w:val="24"/>
          <w:szCs w:val="24"/>
        </w:rPr>
        <w:t>2</w:t>
      </w:r>
      <w:r w:rsidR="00025D8C" w:rsidRPr="00813C09">
        <w:rPr>
          <w:rFonts w:ascii="Arial" w:hAnsi="Arial" w:cs="Arial"/>
          <w:sz w:val="24"/>
          <w:szCs w:val="24"/>
        </w:rPr>
        <w:t xml:space="preserve">. Утвержденный Перечень налоговых расходов муниципального </w:t>
      </w:r>
      <w:proofErr w:type="gramStart"/>
      <w:r w:rsidR="00025D8C" w:rsidRPr="00813C09">
        <w:rPr>
          <w:rFonts w:ascii="Arial" w:hAnsi="Arial" w:cs="Arial"/>
          <w:sz w:val="24"/>
          <w:szCs w:val="24"/>
        </w:rPr>
        <w:t>образования  размещается</w:t>
      </w:r>
      <w:proofErr w:type="gramEnd"/>
      <w:r w:rsidR="00025D8C" w:rsidRPr="00813C09">
        <w:rPr>
          <w:rFonts w:ascii="Arial" w:hAnsi="Arial" w:cs="Arial"/>
          <w:sz w:val="24"/>
          <w:szCs w:val="24"/>
        </w:rPr>
        <w:t xml:space="preserve"> на официальном сайте муниципального образования не позднее  1 июля текущего года.</w:t>
      </w:r>
    </w:p>
    <w:p w:rsidR="00025D8C" w:rsidRPr="00813C09" w:rsidRDefault="00B0307E" w:rsidP="00025D8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025D8C" w:rsidRPr="00813C09">
        <w:rPr>
          <w:rFonts w:ascii="Arial" w:hAnsi="Arial" w:cs="Arial"/>
          <w:sz w:val="24"/>
          <w:szCs w:val="24"/>
        </w:rPr>
        <w:t>.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 предшествующий отчетному.</w:t>
      </w:r>
    </w:p>
    <w:p w:rsidR="00025D8C" w:rsidRPr="00813C09" w:rsidRDefault="00B0307E" w:rsidP="00025D8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025D8C" w:rsidRPr="00813C09">
        <w:rPr>
          <w:rFonts w:ascii="Arial" w:hAnsi="Arial" w:cs="Arial"/>
          <w:sz w:val="24"/>
          <w:szCs w:val="24"/>
        </w:rPr>
        <w:t xml:space="preserve">. В целях проведения оценки налоговых расходов муниципального образования исполнительный комитет муниципального образования ежегодно, до 1 августа, направляет 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r:id="rId5" w:history="1">
        <w:r w:rsidR="00025D8C" w:rsidRPr="00813C09">
          <w:rPr>
            <w:rFonts w:ascii="Arial" w:hAnsi="Arial" w:cs="Arial"/>
            <w:sz w:val="24"/>
            <w:szCs w:val="24"/>
          </w:rPr>
          <w:t>приложением</w:t>
        </w:r>
      </w:hyperlink>
      <w:r w:rsidR="00025D8C" w:rsidRPr="00813C09">
        <w:rPr>
          <w:rFonts w:ascii="Arial" w:hAnsi="Arial" w:cs="Arial"/>
          <w:sz w:val="24"/>
          <w:szCs w:val="24"/>
        </w:rPr>
        <w:t xml:space="preserve"> к настоящему Порядку.</w:t>
      </w:r>
    </w:p>
    <w:p w:rsidR="00025D8C" w:rsidRPr="00813C09" w:rsidRDefault="00B0307E" w:rsidP="00025D8C">
      <w:pPr>
        <w:spacing w:after="0" w:line="240" w:lineRule="auto"/>
        <w:ind w:firstLine="708"/>
        <w:contextualSpacing/>
        <w:jc w:val="both"/>
        <w:rPr>
          <w:rFonts w:ascii="Arial" w:hAnsi="Arial" w:cs="Arial"/>
          <w:sz w:val="24"/>
          <w:szCs w:val="24"/>
        </w:rPr>
      </w:pPr>
      <w:r>
        <w:rPr>
          <w:rFonts w:ascii="Arial" w:hAnsi="Arial" w:cs="Arial"/>
          <w:sz w:val="24"/>
          <w:szCs w:val="24"/>
        </w:rPr>
        <w:t>5.</w:t>
      </w:r>
      <w:r w:rsidR="00025D8C" w:rsidRPr="00813C09">
        <w:rPr>
          <w:rFonts w:ascii="Arial" w:hAnsi="Arial" w:cs="Arial"/>
          <w:sz w:val="24"/>
          <w:szCs w:val="24"/>
        </w:rPr>
        <w:t xml:space="preserve">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исполнительный комитет муниципального образования в течение 10 рабочих дней с даты вступления в силу соответствующего нормативного правового акта, вносит соответствующие изменения в Перечень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p>
    <w:p w:rsidR="00025D8C" w:rsidRPr="00813C09" w:rsidRDefault="00025D8C" w:rsidP="00025D8C">
      <w:pPr>
        <w:spacing w:after="0" w:line="240" w:lineRule="auto"/>
        <w:ind w:firstLine="708"/>
        <w:contextualSpacing/>
        <w:jc w:val="both"/>
        <w:rPr>
          <w:rFonts w:ascii="Arial" w:hAnsi="Arial" w:cs="Arial"/>
          <w:sz w:val="24"/>
          <w:szCs w:val="24"/>
        </w:rPr>
      </w:pPr>
      <w:bookmarkStart w:id="1" w:name="P53"/>
      <w:bookmarkEnd w:id="1"/>
    </w:p>
    <w:p w:rsidR="00025D8C" w:rsidRPr="00813C09" w:rsidRDefault="00025D8C" w:rsidP="00025D8C">
      <w:pPr>
        <w:spacing w:after="0" w:line="240" w:lineRule="auto"/>
        <w:ind w:firstLine="708"/>
        <w:contextualSpacing/>
        <w:jc w:val="both"/>
        <w:rPr>
          <w:rFonts w:ascii="Arial" w:hAnsi="Arial" w:cs="Arial"/>
          <w:b/>
          <w:sz w:val="24"/>
          <w:szCs w:val="24"/>
        </w:rPr>
      </w:pPr>
      <w:bookmarkStart w:id="2" w:name="P55"/>
      <w:bookmarkEnd w:id="2"/>
      <w:r w:rsidRPr="00813C09">
        <w:rPr>
          <w:rFonts w:ascii="Arial" w:hAnsi="Arial" w:cs="Arial"/>
          <w:b/>
          <w:sz w:val="24"/>
          <w:szCs w:val="24"/>
          <w:lang w:val="en-US"/>
        </w:rPr>
        <w:t>III</w:t>
      </w:r>
      <w:r w:rsidRPr="00813C09">
        <w:rPr>
          <w:rFonts w:ascii="Arial" w:hAnsi="Arial" w:cs="Arial"/>
          <w:b/>
          <w:sz w:val="24"/>
          <w:szCs w:val="24"/>
        </w:rPr>
        <w:t>. Порядок оценки налоговых расходов муниципального образования.</w:t>
      </w:r>
    </w:p>
    <w:p w:rsidR="00025D8C" w:rsidRPr="00813C09" w:rsidRDefault="00B0307E" w:rsidP="00025D8C">
      <w:pPr>
        <w:spacing w:after="0" w:line="240" w:lineRule="auto"/>
        <w:ind w:firstLine="708"/>
        <w:contextualSpacing/>
        <w:jc w:val="both"/>
        <w:rPr>
          <w:rFonts w:ascii="Arial" w:hAnsi="Arial" w:cs="Arial"/>
          <w:sz w:val="24"/>
          <w:szCs w:val="24"/>
        </w:rPr>
      </w:pPr>
      <w:r>
        <w:rPr>
          <w:rFonts w:ascii="Arial" w:hAnsi="Arial" w:cs="Arial"/>
          <w:sz w:val="24"/>
          <w:szCs w:val="24"/>
        </w:rPr>
        <w:t>1.</w:t>
      </w:r>
      <w:r w:rsidR="00025D8C" w:rsidRPr="00813C09">
        <w:rPr>
          <w:rFonts w:ascii="Arial" w:hAnsi="Arial" w:cs="Arial"/>
          <w:sz w:val="24"/>
          <w:szCs w:val="24"/>
        </w:rPr>
        <w:t xml:space="preserve"> Оценка налоговых расходов осуществляется исполнительным комитетом муниципального образования и включает:</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-оценку объемов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-оценку эффективности налоговых расходов муниципального образования.</w:t>
      </w:r>
    </w:p>
    <w:p w:rsidR="00025D8C" w:rsidRPr="00813C09" w:rsidRDefault="00B0307E" w:rsidP="00025D8C">
      <w:pPr>
        <w:spacing w:after="0" w:line="240" w:lineRule="auto"/>
        <w:ind w:firstLine="708"/>
        <w:contextualSpacing/>
        <w:jc w:val="both"/>
        <w:rPr>
          <w:rFonts w:ascii="Arial" w:hAnsi="Arial" w:cs="Arial"/>
          <w:sz w:val="24"/>
          <w:szCs w:val="24"/>
        </w:rPr>
      </w:pPr>
      <w:r>
        <w:rPr>
          <w:rFonts w:ascii="Arial" w:hAnsi="Arial" w:cs="Arial"/>
          <w:sz w:val="24"/>
          <w:szCs w:val="24"/>
        </w:rPr>
        <w:t>2.</w:t>
      </w:r>
      <w:r w:rsidR="00025D8C" w:rsidRPr="00813C09">
        <w:rPr>
          <w:rFonts w:ascii="Arial" w:hAnsi="Arial" w:cs="Arial"/>
          <w:sz w:val="24"/>
          <w:szCs w:val="24"/>
        </w:rPr>
        <w:t xml:space="preserve"> Оценка эффективности налоговых расходов муниципального образования включает:</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оценку целесообразности налоговых расходов муниципального образования;</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оценку результативности налоговых расходов муниципального образования.</w:t>
      </w:r>
    </w:p>
    <w:p w:rsidR="00025D8C" w:rsidRPr="00813C09" w:rsidRDefault="00B0307E" w:rsidP="00025D8C">
      <w:pPr>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025D8C" w:rsidRPr="00813C09">
        <w:rPr>
          <w:rFonts w:ascii="Arial" w:eastAsia="Calibri" w:hAnsi="Arial" w:cs="Arial"/>
          <w:sz w:val="24"/>
          <w:szCs w:val="24"/>
        </w:rPr>
        <w:t xml:space="preserve"> Критериями целесообразности налоговых расходов муниципального образования являются:</w:t>
      </w:r>
    </w:p>
    <w:p w:rsidR="00025D8C" w:rsidRPr="00813C09" w:rsidRDefault="00025D8C" w:rsidP="00025D8C">
      <w:pPr>
        <w:spacing w:after="0" w:line="240" w:lineRule="auto"/>
        <w:ind w:firstLine="709"/>
        <w:jc w:val="both"/>
        <w:rPr>
          <w:rFonts w:ascii="Arial" w:eastAsia="Calibri" w:hAnsi="Arial" w:cs="Arial"/>
          <w:sz w:val="24"/>
          <w:szCs w:val="24"/>
        </w:rPr>
      </w:pPr>
      <w:r w:rsidRPr="00813C09">
        <w:rPr>
          <w:rFonts w:ascii="Arial" w:eastAsia="Calibri" w:hAnsi="Arial" w:cs="Arial"/>
          <w:sz w:val="24"/>
          <w:szCs w:val="24"/>
        </w:rPr>
        <w:t xml:space="preserve">соответствие налоговых расходов муниципального образования целям муниципальных </w:t>
      </w:r>
      <w:proofErr w:type="gramStart"/>
      <w:r w:rsidRPr="00813C09">
        <w:rPr>
          <w:rFonts w:ascii="Arial" w:eastAsia="Calibri" w:hAnsi="Arial" w:cs="Arial"/>
          <w:sz w:val="24"/>
          <w:szCs w:val="24"/>
        </w:rPr>
        <w:t>программ</w:t>
      </w:r>
      <w:r w:rsidRPr="00813C09">
        <w:rPr>
          <w:rFonts w:ascii="Arial" w:hAnsi="Arial" w:cs="Arial"/>
          <w:sz w:val="24"/>
          <w:szCs w:val="24"/>
        </w:rPr>
        <w:t>,</w:t>
      </w:r>
      <w:r w:rsidRPr="00813C09">
        <w:rPr>
          <w:rFonts w:ascii="Arial" w:eastAsia="Calibri" w:hAnsi="Arial" w:cs="Arial"/>
          <w:sz w:val="24"/>
          <w:szCs w:val="24"/>
        </w:rPr>
        <w:t xml:space="preserve">  структурным</w:t>
      </w:r>
      <w:proofErr w:type="gramEnd"/>
      <w:r w:rsidRPr="00813C09">
        <w:rPr>
          <w:rFonts w:ascii="Arial" w:eastAsia="Calibri" w:hAnsi="Arial" w:cs="Arial"/>
          <w:sz w:val="24"/>
          <w:szCs w:val="24"/>
        </w:rPr>
        <w:t xml:space="preserve">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025D8C" w:rsidRPr="00813C09" w:rsidRDefault="00025D8C" w:rsidP="00025D8C">
      <w:pPr>
        <w:spacing w:after="0" w:line="240" w:lineRule="auto"/>
        <w:ind w:firstLine="709"/>
        <w:jc w:val="both"/>
        <w:rPr>
          <w:rFonts w:ascii="Arial" w:eastAsia="Calibri" w:hAnsi="Arial" w:cs="Arial"/>
          <w:sz w:val="24"/>
          <w:szCs w:val="24"/>
        </w:rPr>
      </w:pPr>
      <w:r w:rsidRPr="00813C09">
        <w:rPr>
          <w:rFonts w:ascii="Arial" w:eastAsia="Calibri" w:hAnsi="Arial" w:cs="Arial"/>
          <w:sz w:val="24"/>
          <w:szCs w:val="24"/>
        </w:rPr>
        <w:t xml:space="preserve">востребованность налогоплательщиками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w:t>
      </w:r>
      <w:proofErr w:type="gramStart"/>
      <w:r w:rsidRPr="00813C09">
        <w:rPr>
          <w:rFonts w:ascii="Arial" w:eastAsia="Calibri" w:hAnsi="Arial" w:cs="Arial"/>
          <w:sz w:val="24"/>
          <w:szCs w:val="24"/>
        </w:rPr>
        <w:t>плательщиков  за</w:t>
      </w:r>
      <w:proofErr w:type="gramEnd"/>
      <w:r w:rsidRPr="00813C09">
        <w:rPr>
          <w:rFonts w:ascii="Arial" w:eastAsia="Calibri" w:hAnsi="Arial" w:cs="Arial"/>
          <w:sz w:val="24"/>
          <w:szCs w:val="24"/>
        </w:rPr>
        <w:t xml:space="preserve"> пятилетний период.</w:t>
      </w:r>
    </w:p>
    <w:p w:rsidR="00025D8C" w:rsidRPr="00813C09" w:rsidRDefault="00025D8C" w:rsidP="00025D8C">
      <w:pPr>
        <w:spacing w:after="0" w:line="240" w:lineRule="auto"/>
        <w:ind w:firstLine="709"/>
        <w:jc w:val="both"/>
        <w:rPr>
          <w:rFonts w:ascii="Arial" w:eastAsia="Calibri" w:hAnsi="Arial" w:cs="Arial"/>
          <w:sz w:val="24"/>
          <w:szCs w:val="24"/>
        </w:rPr>
      </w:pPr>
      <w:r w:rsidRPr="00813C09">
        <w:rPr>
          <w:rFonts w:ascii="Arial" w:eastAsia="Calibri" w:hAnsi="Arial" w:cs="Arial"/>
          <w:sz w:val="24"/>
          <w:szCs w:val="24"/>
        </w:rPr>
        <w:t xml:space="preserve">В случае несоответствия налоговых расходов муниципального образования хотя бы одному из критериев, указанных в настоящем пункте, </w:t>
      </w:r>
      <w:r w:rsidRPr="00813C09">
        <w:rPr>
          <w:rFonts w:ascii="Arial" w:hAnsi="Arial" w:cs="Arial"/>
          <w:sz w:val="24"/>
          <w:szCs w:val="24"/>
        </w:rPr>
        <w:t xml:space="preserve">исполнительному комитету муниципального образования </w:t>
      </w:r>
      <w:r w:rsidRPr="00813C09">
        <w:rPr>
          <w:rFonts w:ascii="Arial" w:eastAsia="Calibri" w:hAnsi="Arial" w:cs="Arial"/>
          <w:sz w:val="24"/>
          <w:szCs w:val="24"/>
        </w:rPr>
        <w:t xml:space="preserve">надлежит представить предложения о сохранении (уточнении, </w:t>
      </w:r>
      <w:proofErr w:type="gramStart"/>
      <w:r w:rsidRPr="00813C09">
        <w:rPr>
          <w:rFonts w:ascii="Arial" w:eastAsia="Calibri" w:hAnsi="Arial" w:cs="Arial"/>
          <w:sz w:val="24"/>
          <w:szCs w:val="24"/>
        </w:rPr>
        <w:t>отмене)  льгот</w:t>
      </w:r>
      <w:proofErr w:type="gramEnd"/>
      <w:r w:rsidRPr="00813C09">
        <w:rPr>
          <w:rFonts w:ascii="Arial" w:eastAsia="Calibri" w:hAnsi="Arial" w:cs="Arial"/>
          <w:sz w:val="24"/>
          <w:szCs w:val="24"/>
        </w:rPr>
        <w:t xml:space="preserve"> для плательщиков.</w:t>
      </w:r>
    </w:p>
    <w:p w:rsidR="00025D8C" w:rsidRPr="00813C09" w:rsidRDefault="00B0307E" w:rsidP="00025D8C">
      <w:pPr>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025D8C" w:rsidRPr="00813C09">
        <w:rPr>
          <w:rFonts w:ascii="Arial" w:eastAsia="Calibri" w:hAnsi="Arial" w:cs="Arial"/>
          <w:sz w:val="24"/>
          <w:szCs w:val="24"/>
        </w:rPr>
        <w:t xml:space="preserve">.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Данный показатель (показатели) определяется за отчетный год, год, предшествующий отчетному, на текущий финансовый год, очередной финансовый год и плановый период. </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r w:rsidRPr="00813C09">
        <w:rPr>
          <w:rFonts w:ascii="Arial" w:eastAsia="Calibri" w:hAnsi="Arial" w:cs="Arial"/>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025D8C" w:rsidRPr="00813C09" w:rsidRDefault="00B0307E" w:rsidP="00025D8C">
      <w:pPr>
        <w:autoSpaceDE w:val="0"/>
        <w:autoSpaceDN w:val="0"/>
        <w:adjustRightInd w:val="0"/>
        <w:spacing w:after="0" w:line="240" w:lineRule="auto"/>
        <w:ind w:firstLine="720"/>
        <w:jc w:val="both"/>
        <w:rPr>
          <w:rFonts w:ascii="Arial" w:eastAsia="Calibri" w:hAnsi="Arial" w:cs="Arial"/>
          <w:sz w:val="24"/>
          <w:szCs w:val="24"/>
        </w:rPr>
      </w:pPr>
      <w:r>
        <w:rPr>
          <w:rFonts w:ascii="Arial" w:eastAsia="Calibri" w:hAnsi="Arial" w:cs="Arial"/>
          <w:sz w:val="24"/>
          <w:szCs w:val="24"/>
        </w:rPr>
        <w:t>5</w:t>
      </w:r>
      <w:r w:rsidR="00025D8C" w:rsidRPr="00813C09">
        <w:rPr>
          <w:rFonts w:ascii="Arial" w:eastAsia="Calibri" w:hAnsi="Arial" w:cs="Arial"/>
          <w:sz w:val="24"/>
          <w:szCs w:val="24"/>
        </w:rPr>
        <w:t>.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025D8C" w:rsidRPr="00813C09" w:rsidRDefault="00B0307E" w:rsidP="00025D8C">
      <w:pPr>
        <w:autoSpaceDE w:val="0"/>
        <w:autoSpaceDN w:val="0"/>
        <w:adjustRightInd w:val="0"/>
        <w:spacing w:after="0" w:line="240" w:lineRule="auto"/>
        <w:ind w:firstLine="720"/>
        <w:jc w:val="both"/>
        <w:rPr>
          <w:rFonts w:ascii="Arial" w:eastAsia="Calibri" w:hAnsi="Arial" w:cs="Arial"/>
          <w:sz w:val="24"/>
          <w:szCs w:val="24"/>
        </w:rPr>
      </w:pPr>
      <w:r>
        <w:rPr>
          <w:rFonts w:ascii="Arial" w:eastAsia="Calibri" w:hAnsi="Arial" w:cs="Arial"/>
          <w:sz w:val="24"/>
          <w:szCs w:val="24"/>
        </w:rPr>
        <w:t>6</w:t>
      </w:r>
      <w:r w:rsidR="00025D8C" w:rsidRPr="00813C09">
        <w:rPr>
          <w:rFonts w:ascii="Arial" w:eastAsia="Calibri" w:hAnsi="Arial" w:cs="Arial"/>
          <w:sz w:val="24"/>
          <w:szCs w:val="24"/>
        </w:rPr>
        <w:t>.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025D8C" w:rsidRPr="00813C09" w:rsidRDefault="00B0307E" w:rsidP="00025D8C">
      <w:pPr>
        <w:autoSpaceDE w:val="0"/>
        <w:autoSpaceDN w:val="0"/>
        <w:adjustRightInd w:val="0"/>
        <w:spacing w:after="0" w:line="240" w:lineRule="auto"/>
        <w:ind w:firstLine="720"/>
        <w:jc w:val="both"/>
        <w:rPr>
          <w:rFonts w:ascii="Arial" w:eastAsia="Calibri" w:hAnsi="Arial" w:cs="Arial"/>
          <w:sz w:val="24"/>
          <w:szCs w:val="24"/>
        </w:rPr>
      </w:pPr>
      <w:r>
        <w:rPr>
          <w:rFonts w:ascii="Arial" w:eastAsia="Calibri" w:hAnsi="Arial" w:cs="Arial"/>
          <w:sz w:val="24"/>
          <w:szCs w:val="24"/>
        </w:rPr>
        <w:t>7</w:t>
      </w:r>
      <w:r w:rsidR="00025D8C" w:rsidRPr="00813C09">
        <w:rPr>
          <w:rFonts w:ascii="Arial" w:eastAsia="Calibri" w:hAnsi="Arial" w:cs="Arial"/>
          <w:sz w:val="24"/>
          <w:szCs w:val="24"/>
        </w:rPr>
        <w:t xml:space="preserve">.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и объёмом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 </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r w:rsidRPr="00813C09">
        <w:rPr>
          <w:rFonts w:ascii="Arial" w:eastAsia="Calibri" w:hAnsi="Arial" w:cs="Arial"/>
          <w:sz w:val="24"/>
          <w:szCs w:val="24"/>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r w:rsidRPr="00813C09">
        <w:rPr>
          <w:rFonts w:ascii="Arial" w:eastAsia="Calibri" w:hAnsi="Arial" w:cs="Arial"/>
          <w:sz w:val="24"/>
          <w:szCs w:val="24"/>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r w:rsidRPr="00813C09">
        <w:rPr>
          <w:rFonts w:ascii="Arial" w:eastAsia="Calibri" w:hAnsi="Arial" w:cs="Arial"/>
          <w:sz w:val="24"/>
          <w:szCs w:val="24"/>
        </w:rPr>
        <w:t>б) предоставление муниципальных гарантий по обязательствам плательщиков, имеющих право на льготы;</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r w:rsidRPr="00813C09">
        <w:rPr>
          <w:rFonts w:ascii="Arial" w:eastAsia="Calibri" w:hAnsi="Arial" w:cs="Arial"/>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025D8C" w:rsidRPr="00813C09" w:rsidRDefault="00025D8C" w:rsidP="00025D8C">
      <w:pPr>
        <w:autoSpaceDE w:val="0"/>
        <w:autoSpaceDN w:val="0"/>
        <w:adjustRightInd w:val="0"/>
        <w:spacing w:after="0" w:line="240" w:lineRule="auto"/>
        <w:ind w:firstLine="720"/>
        <w:jc w:val="both"/>
        <w:rPr>
          <w:rFonts w:ascii="Arial" w:eastAsia="Calibri" w:hAnsi="Arial" w:cs="Arial"/>
          <w:sz w:val="24"/>
          <w:szCs w:val="24"/>
        </w:rPr>
      </w:pPr>
    </w:p>
    <w:p w:rsidR="00025D8C" w:rsidRPr="00813C09" w:rsidRDefault="008B0FBF" w:rsidP="00025D8C">
      <w:pPr>
        <w:spacing w:after="0" w:line="240" w:lineRule="auto"/>
        <w:ind w:firstLine="708"/>
        <w:contextualSpacing/>
        <w:jc w:val="both"/>
        <w:rPr>
          <w:rFonts w:ascii="Arial" w:hAnsi="Arial" w:cs="Arial"/>
          <w:sz w:val="24"/>
          <w:szCs w:val="24"/>
        </w:rPr>
      </w:pPr>
      <w:r>
        <w:rPr>
          <w:rFonts w:ascii="Arial" w:hAnsi="Arial" w:cs="Arial"/>
          <w:sz w:val="24"/>
          <w:szCs w:val="24"/>
        </w:rPr>
        <w:t>8</w:t>
      </w:r>
      <w:r w:rsidR="00025D8C" w:rsidRPr="00813C09">
        <w:rPr>
          <w:rFonts w:ascii="Arial" w:hAnsi="Arial" w:cs="Arial"/>
          <w:sz w:val="24"/>
          <w:szCs w:val="24"/>
        </w:rPr>
        <w:t>. Оценка налоговых расходов муниципального образования осуществляется до 1 ок</w:t>
      </w:r>
      <w:r w:rsidR="00654012">
        <w:rPr>
          <w:rFonts w:ascii="Arial" w:hAnsi="Arial" w:cs="Arial"/>
          <w:sz w:val="24"/>
          <w:szCs w:val="24"/>
        </w:rPr>
        <w:t>т</w:t>
      </w:r>
      <w:r w:rsidR="00025D8C" w:rsidRPr="00813C09">
        <w:rPr>
          <w:rFonts w:ascii="Arial" w:hAnsi="Arial" w:cs="Arial"/>
          <w:sz w:val="24"/>
          <w:szCs w:val="24"/>
        </w:rPr>
        <w:t>ября и содержит:</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информацию по Перечню показателей для проведения оценки налоговых расходов;</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xml:space="preserve">- письменные пояснения, содержащие выводы о достижении (не достижении) целевых характеристик налогового расхода, о вкладе налогового расхода в достижение целей муниципальной программы и (или) направлений (целей) социально-экономической политики; </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предложения о наличии (отсутствии) более результативных альтернативных механизмов их достижения;</w:t>
      </w:r>
    </w:p>
    <w:p w:rsidR="00025D8C" w:rsidRPr="00813C09" w:rsidRDefault="00025D8C" w:rsidP="00025D8C">
      <w:pPr>
        <w:spacing w:after="0" w:line="240" w:lineRule="auto"/>
        <w:ind w:firstLine="708"/>
        <w:contextualSpacing/>
        <w:jc w:val="both"/>
        <w:rPr>
          <w:rFonts w:ascii="Arial" w:hAnsi="Arial" w:cs="Arial"/>
          <w:sz w:val="24"/>
          <w:szCs w:val="24"/>
        </w:rPr>
      </w:pPr>
      <w:r w:rsidRPr="00813C09">
        <w:rPr>
          <w:rFonts w:ascii="Arial" w:hAnsi="Arial" w:cs="Arial"/>
          <w:sz w:val="24"/>
          <w:szCs w:val="24"/>
        </w:rPr>
        <w:t>- предложения по сохранению, уточнению (отмене) налоговых расходов, по установлению новых налоговых расходов.</w:t>
      </w:r>
    </w:p>
    <w:p w:rsidR="00025D8C" w:rsidRPr="00813C09" w:rsidRDefault="008B0FBF" w:rsidP="00025D8C">
      <w:pPr>
        <w:spacing w:after="0" w:line="240" w:lineRule="auto"/>
        <w:ind w:firstLine="708"/>
        <w:contextualSpacing/>
        <w:jc w:val="both"/>
        <w:rPr>
          <w:rFonts w:ascii="Arial" w:hAnsi="Arial" w:cs="Arial"/>
          <w:sz w:val="24"/>
          <w:szCs w:val="24"/>
        </w:rPr>
      </w:pPr>
      <w:r>
        <w:rPr>
          <w:rFonts w:ascii="Arial" w:hAnsi="Arial" w:cs="Arial"/>
          <w:sz w:val="24"/>
          <w:szCs w:val="24"/>
        </w:rPr>
        <w:t>9</w:t>
      </w:r>
      <w:r w:rsidR="00025D8C" w:rsidRPr="00813C09">
        <w:rPr>
          <w:rFonts w:ascii="Arial" w:hAnsi="Arial" w:cs="Arial"/>
          <w:sz w:val="24"/>
          <w:szCs w:val="24"/>
        </w:rPr>
        <w:t xml:space="preserve">.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w:t>
      </w:r>
      <w:proofErr w:type="gramStart"/>
      <w:r w:rsidR="00025D8C" w:rsidRPr="00813C09">
        <w:rPr>
          <w:rFonts w:ascii="Arial" w:hAnsi="Arial" w:cs="Arial"/>
          <w:sz w:val="24"/>
          <w:szCs w:val="24"/>
        </w:rPr>
        <w:t>образования ,</w:t>
      </w:r>
      <w:proofErr w:type="gramEnd"/>
      <w:r w:rsidR="00025D8C" w:rsidRPr="00813C09">
        <w:rPr>
          <w:rFonts w:ascii="Arial" w:hAnsi="Arial" w:cs="Arial"/>
          <w:sz w:val="24"/>
          <w:szCs w:val="24"/>
        </w:rPr>
        <w:t xml:space="preserve"> а также при проведении оценки эффективности реализации муниципальных программ.</w:t>
      </w:r>
    </w:p>
    <w:p w:rsidR="00025D8C" w:rsidRPr="00813C09" w:rsidRDefault="00025D8C" w:rsidP="00025D8C">
      <w:pPr>
        <w:spacing w:after="0" w:line="240" w:lineRule="auto"/>
        <w:ind w:firstLine="709"/>
        <w:jc w:val="both"/>
        <w:rPr>
          <w:rFonts w:ascii="Arial" w:eastAsia="Calibri" w:hAnsi="Arial" w:cs="Arial"/>
          <w:sz w:val="24"/>
          <w:szCs w:val="24"/>
        </w:rPr>
      </w:pPr>
    </w:p>
    <w:p w:rsidR="00025D8C" w:rsidRPr="00813C09" w:rsidRDefault="00025D8C" w:rsidP="00025D8C">
      <w:pPr>
        <w:spacing w:after="0" w:line="240" w:lineRule="auto"/>
        <w:ind w:firstLine="709"/>
        <w:jc w:val="both"/>
        <w:rPr>
          <w:rFonts w:ascii="Arial" w:eastAsia="Calibri" w:hAnsi="Arial" w:cs="Arial"/>
          <w:sz w:val="24"/>
          <w:szCs w:val="24"/>
          <w:highlight w:val="yellow"/>
        </w:rPr>
      </w:pPr>
    </w:p>
    <w:p w:rsidR="00025D8C" w:rsidRDefault="00025D8C" w:rsidP="00025D8C">
      <w:pPr>
        <w:spacing w:after="0" w:line="240" w:lineRule="auto"/>
        <w:ind w:firstLine="709"/>
        <w:jc w:val="both"/>
        <w:rPr>
          <w:rFonts w:ascii="Arial" w:eastAsia="Calibri" w:hAnsi="Arial" w:cs="Arial"/>
          <w:sz w:val="24"/>
          <w:szCs w:val="24"/>
          <w:highlight w:val="yellow"/>
        </w:rPr>
      </w:pPr>
    </w:p>
    <w:p w:rsidR="004A751E" w:rsidRPr="00813C09" w:rsidRDefault="004A751E" w:rsidP="00025D8C">
      <w:pPr>
        <w:spacing w:after="0" w:line="240" w:lineRule="auto"/>
        <w:ind w:firstLine="709"/>
        <w:jc w:val="both"/>
        <w:rPr>
          <w:rFonts w:ascii="Arial" w:eastAsia="Calibri" w:hAnsi="Arial" w:cs="Arial"/>
          <w:sz w:val="24"/>
          <w:szCs w:val="24"/>
          <w:highlight w:val="yellow"/>
        </w:rPr>
      </w:pPr>
      <w:bookmarkStart w:id="3" w:name="_GoBack"/>
      <w:bookmarkEnd w:id="3"/>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Приложение</w:t>
      </w:r>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 xml:space="preserve">к Порядку формирования </w:t>
      </w:r>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перечня налоговых расходов</w:t>
      </w:r>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 xml:space="preserve"> </w:t>
      </w:r>
      <w:proofErr w:type="spellStart"/>
      <w:r w:rsidR="00654012" w:rsidRPr="005425C8">
        <w:rPr>
          <w:rFonts w:ascii="Arial" w:eastAsia="Times New Roman" w:hAnsi="Arial" w:cs="Arial"/>
          <w:spacing w:val="-4"/>
          <w:sz w:val="20"/>
          <w:szCs w:val="20"/>
          <w:lang w:eastAsia="ru-RU"/>
        </w:rPr>
        <w:t>Новокинерского</w:t>
      </w:r>
      <w:proofErr w:type="spellEnd"/>
      <w:r w:rsidRPr="005425C8">
        <w:rPr>
          <w:rFonts w:ascii="Arial" w:eastAsia="Times New Roman" w:hAnsi="Arial" w:cs="Arial"/>
          <w:spacing w:val="-4"/>
          <w:sz w:val="20"/>
          <w:szCs w:val="20"/>
          <w:lang w:eastAsia="ru-RU"/>
        </w:rPr>
        <w:t xml:space="preserve"> сельского поселения</w:t>
      </w:r>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 xml:space="preserve"> Арского муниципального района </w:t>
      </w:r>
    </w:p>
    <w:p w:rsidR="00025D8C" w:rsidRPr="005425C8" w:rsidRDefault="00025D8C" w:rsidP="00025D8C">
      <w:pPr>
        <w:autoSpaceDE w:val="0"/>
        <w:autoSpaceDN w:val="0"/>
        <w:adjustRightInd w:val="0"/>
        <w:spacing w:after="0" w:line="240" w:lineRule="auto"/>
        <w:jc w:val="right"/>
        <w:rPr>
          <w:rFonts w:ascii="Arial" w:eastAsia="Times New Roman" w:hAnsi="Arial" w:cs="Arial"/>
          <w:spacing w:val="-4"/>
          <w:sz w:val="20"/>
          <w:szCs w:val="20"/>
          <w:lang w:eastAsia="ru-RU"/>
        </w:rPr>
      </w:pPr>
      <w:r w:rsidRPr="005425C8">
        <w:rPr>
          <w:rFonts w:ascii="Arial" w:eastAsia="Times New Roman" w:hAnsi="Arial" w:cs="Arial"/>
          <w:spacing w:val="-4"/>
          <w:sz w:val="20"/>
          <w:szCs w:val="20"/>
          <w:lang w:eastAsia="ru-RU"/>
        </w:rPr>
        <w:t>Республики Татарстан</w:t>
      </w:r>
    </w:p>
    <w:p w:rsidR="00025D8C" w:rsidRPr="00813C09" w:rsidRDefault="00025D8C" w:rsidP="00025D8C">
      <w:pPr>
        <w:autoSpaceDE w:val="0"/>
        <w:autoSpaceDN w:val="0"/>
        <w:adjustRightInd w:val="0"/>
        <w:spacing w:after="0" w:line="240" w:lineRule="auto"/>
        <w:jc w:val="right"/>
        <w:rPr>
          <w:rFonts w:ascii="Arial" w:eastAsia="Times New Roman" w:hAnsi="Arial" w:cs="Arial"/>
          <w:spacing w:val="-4"/>
          <w:sz w:val="24"/>
          <w:szCs w:val="24"/>
          <w:lang w:eastAsia="ru-RU"/>
        </w:rPr>
      </w:pPr>
    </w:p>
    <w:p w:rsidR="00025D8C" w:rsidRPr="00813C09" w:rsidRDefault="00025D8C" w:rsidP="00025D8C">
      <w:pPr>
        <w:autoSpaceDE w:val="0"/>
        <w:autoSpaceDN w:val="0"/>
        <w:adjustRightInd w:val="0"/>
        <w:spacing w:after="0" w:line="240" w:lineRule="auto"/>
        <w:jc w:val="center"/>
        <w:rPr>
          <w:rFonts w:ascii="Arial" w:eastAsia="Times New Roman" w:hAnsi="Arial" w:cs="Arial"/>
          <w:spacing w:val="-4"/>
          <w:sz w:val="24"/>
          <w:szCs w:val="24"/>
          <w:lang w:eastAsia="ru-RU"/>
        </w:rPr>
      </w:pPr>
      <w:r w:rsidRPr="00813C09">
        <w:rPr>
          <w:rFonts w:ascii="Arial" w:eastAsia="Times New Roman" w:hAnsi="Arial" w:cs="Arial"/>
          <w:spacing w:val="-4"/>
          <w:sz w:val="24"/>
          <w:szCs w:val="24"/>
          <w:lang w:eastAsia="ru-RU"/>
        </w:rPr>
        <w:t>Перечень показателей для проведения оценки налоговых расходов</w:t>
      </w:r>
    </w:p>
    <w:p w:rsidR="00025D8C" w:rsidRDefault="00654012" w:rsidP="004A751E">
      <w:pPr>
        <w:autoSpaceDE w:val="0"/>
        <w:autoSpaceDN w:val="0"/>
        <w:adjustRightInd w:val="0"/>
        <w:spacing w:after="0" w:line="240" w:lineRule="auto"/>
        <w:jc w:val="center"/>
        <w:rPr>
          <w:rFonts w:ascii="Arial" w:eastAsia="Times New Roman" w:hAnsi="Arial" w:cs="Arial"/>
          <w:spacing w:val="-4"/>
          <w:sz w:val="24"/>
          <w:szCs w:val="24"/>
          <w:lang w:eastAsia="ru-RU"/>
        </w:rPr>
      </w:pPr>
      <w:proofErr w:type="spellStart"/>
      <w:r>
        <w:rPr>
          <w:rFonts w:ascii="Arial" w:eastAsia="Times New Roman" w:hAnsi="Arial" w:cs="Arial"/>
          <w:spacing w:val="-4"/>
          <w:sz w:val="24"/>
          <w:szCs w:val="24"/>
          <w:lang w:eastAsia="ru-RU"/>
        </w:rPr>
        <w:t>Новокинерского</w:t>
      </w:r>
      <w:proofErr w:type="spellEnd"/>
      <w:r>
        <w:rPr>
          <w:rFonts w:ascii="Arial" w:eastAsia="Times New Roman" w:hAnsi="Arial" w:cs="Arial"/>
          <w:spacing w:val="-4"/>
          <w:sz w:val="24"/>
          <w:szCs w:val="24"/>
          <w:lang w:eastAsia="ru-RU"/>
        </w:rPr>
        <w:t xml:space="preserve"> </w:t>
      </w:r>
      <w:r w:rsidR="00025D8C" w:rsidRPr="00813C09">
        <w:rPr>
          <w:rFonts w:ascii="Arial" w:eastAsia="Times New Roman" w:hAnsi="Arial" w:cs="Arial"/>
          <w:spacing w:val="-4"/>
          <w:sz w:val="24"/>
          <w:szCs w:val="24"/>
          <w:lang w:eastAsia="ru-RU"/>
        </w:rPr>
        <w:t>сельского поселения Арского муниципального района Республики Татарстан</w:t>
      </w:r>
    </w:p>
    <w:p w:rsidR="004A751E" w:rsidRPr="00813C09" w:rsidRDefault="004A751E" w:rsidP="004A751E">
      <w:pPr>
        <w:autoSpaceDE w:val="0"/>
        <w:autoSpaceDN w:val="0"/>
        <w:adjustRightInd w:val="0"/>
        <w:spacing w:after="0" w:line="240" w:lineRule="auto"/>
        <w:jc w:val="center"/>
        <w:rPr>
          <w:rFonts w:ascii="Arial" w:eastAsia="Times New Roman" w:hAnsi="Arial" w:cs="Arial"/>
          <w:spacing w:val="-4"/>
          <w:sz w:val="24"/>
          <w:szCs w:val="24"/>
          <w:lang w:eastAsia="ru-RU"/>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8"/>
        <w:gridCol w:w="6237"/>
        <w:gridCol w:w="2976"/>
      </w:tblGrid>
      <w:tr w:rsidR="00025D8C" w:rsidRPr="00813C09" w:rsidTr="00654012">
        <w:tc>
          <w:tcPr>
            <w:tcW w:w="6805" w:type="dxa"/>
            <w:gridSpan w:val="2"/>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Наименование показателя</w:t>
            </w:r>
          </w:p>
        </w:tc>
        <w:tc>
          <w:tcPr>
            <w:tcW w:w="2976"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Источник данных</w:t>
            </w:r>
          </w:p>
        </w:tc>
      </w:tr>
      <w:tr w:rsidR="00025D8C" w:rsidRPr="00813C09" w:rsidTr="00654012">
        <w:tc>
          <w:tcPr>
            <w:tcW w:w="9781" w:type="dxa"/>
            <w:gridSpan w:val="3"/>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val="en-US" w:eastAsia="ru-RU"/>
              </w:rPr>
              <w:t>I</w:t>
            </w:r>
            <w:r w:rsidRPr="00813C09">
              <w:rPr>
                <w:rFonts w:ascii="Arial" w:eastAsia="Times New Roman" w:hAnsi="Arial" w:cs="Arial"/>
                <w:sz w:val="24"/>
                <w:szCs w:val="24"/>
                <w:lang w:eastAsia="ru-RU"/>
              </w:rPr>
              <w:t>.Нормативные и целевые характеристики налогового расхода</w:t>
            </w:r>
            <w:r w:rsidRPr="00813C09">
              <w:rPr>
                <w:rFonts w:ascii="Arial" w:hAnsi="Arial" w:cs="Arial"/>
                <w:sz w:val="24"/>
                <w:szCs w:val="24"/>
              </w:rPr>
              <w:t xml:space="preserve">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Нормативный правовой акт муниципального образования, устанавливающий </w:t>
            </w:r>
            <w:r w:rsidRPr="00813C09">
              <w:rPr>
                <w:rFonts w:ascii="Arial" w:hAnsi="Arial" w:cs="Arial"/>
                <w:sz w:val="24"/>
                <w:szCs w:val="24"/>
              </w:rPr>
              <w:t>налоговые</w:t>
            </w:r>
            <w:r w:rsidRPr="00813C09">
              <w:rPr>
                <w:rFonts w:ascii="Arial" w:eastAsia="Calibri" w:hAnsi="Arial" w:cs="Arial"/>
                <w:sz w:val="24"/>
                <w:szCs w:val="24"/>
              </w:rPr>
              <w:t xml:space="preserve"> льготы, освобождения и иные преференции</w:t>
            </w:r>
            <w:r w:rsidRPr="00813C09">
              <w:rPr>
                <w:rFonts w:ascii="Arial" w:eastAsia="Times New Roman" w:hAnsi="Arial" w:cs="Arial"/>
                <w:sz w:val="24"/>
                <w:szCs w:val="24"/>
                <w:lang w:eastAsia="ru-RU"/>
              </w:rPr>
              <w:t xml:space="preserve"> по налогам</w:t>
            </w:r>
          </w:p>
        </w:tc>
        <w:tc>
          <w:tcPr>
            <w:tcW w:w="2976"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2.</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Условия предоставления </w:t>
            </w:r>
            <w:r w:rsidRPr="00813C09">
              <w:rPr>
                <w:rFonts w:ascii="Arial" w:hAnsi="Arial" w:cs="Arial"/>
                <w:sz w:val="24"/>
                <w:szCs w:val="24"/>
              </w:rPr>
              <w:t>налоговых</w:t>
            </w:r>
            <w:r w:rsidRPr="00813C09">
              <w:rPr>
                <w:rFonts w:ascii="Arial" w:eastAsia="Calibri" w:hAnsi="Arial" w:cs="Arial"/>
                <w:sz w:val="24"/>
                <w:szCs w:val="24"/>
              </w:rPr>
              <w:t xml:space="preserve"> льгот, освобождений и иных преференций, установленных </w:t>
            </w:r>
            <w:r w:rsidRPr="00813C09">
              <w:rPr>
                <w:rFonts w:ascii="Arial" w:eastAsia="Times New Roman" w:hAnsi="Arial" w:cs="Arial"/>
                <w:sz w:val="24"/>
                <w:szCs w:val="24"/>
                <w:lang w:eastAsia="ru-RU"/>
              </w:rPr>
              <w:t>нормативными правовыми актами муниципального образования</w:t>
            </w:r>
          </w:p>
        </w:tc>
        <w:tc>
          <w:tcPr>
            <w:tcW w:w="2976"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3.</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Целевая категория плательщиков налогов, для которых предусмотрены налоговые льготы, освобождения и иные преференции</w:t>
            </w:r>
          </w:p>
        </w:tc>
        <w:tc>
          <w:tcPr>
            <w:tcW w:w="2976" w:type="dxa"/>
          </w:tcPr>
          <w:p w:rsidR="00025D8C" w:rsidRPr="00813C09" w:rsidRDefault="00025D8C" w:rsidP="00025D8C">
            <w:pPr>
              <w:autoSpaceDE w:val="0"/>
              <w:autoSpaceDN w:val="0"/>
              <w:adjustRightInd w:val="0"/>
              <w:spacing w:after="0" w:line="240" w:lineRule="auto"/>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4.</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Дата вступления в силу положений  нормативных правовых актов муниципального образования, устанавливающих </w:t>
            </w:r>
            <w:r w:rsidRPr="00813C09">
              <w:rPr>
                <w:rFonts w:ascii="Arial" w:hAnsi="Arial" w:cs="Arial"/>
                <w:sz w:val="24"/>
                <w:szCs w:val="24"/>
              </w:rPr>
              <w:t>налоговые</w:t>
            </w:r>
            <w:r w:rsidRPr="00813C09">
              <w:rPr>
                <w:rFonts w:ascii="Arial" w:eastAsia="Calibri" w:hAnsi="Arial" w:cs="Arial"/>
                <w:sz w:val="24"/>
                <w:szCs w:val="24"/>
              </w:rPr>
              <w:t xml:space="preserve"> льготы, освобождения и иные преференции</w:t>
            </w:r>
            <w:r w:rsidRPr="00813C09">
              <w:rPr>
                <w:rFonts w:ascii="Arial" w:eastAsia="Times New Roman" w:hAnsi="Arial" w:cs="Arial"/>
                <w:sz w:val="24"/>
                <w:szCs w:val="24"/>
                <w:lang w:eastAsia="ru-RU"/>
              </w:rPr>
              <w:t xml:space="preserve"> по налогам</w:t>
            </w:r>
          </w:p>
        </w:tc>
        <w:tc>
          <w:tcPr>
            <w:tcW w:w="2976"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5.</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Дата начала действия предоставленного нормативными правовыми актами муниципального образования права на </w:t>
            </w:r>
            <w:r w:rsidRPr="00813C09">
              <w:rPr>
                <w:rFonts w:ascii="Arial" w:hAnsi="Arial" w:cs="Arial"/>
                <w:sz w:val="24"/>
                <w:szCs w:val="24"/>
              </w:rPr>
              <w:t>налоговые</w:t>
            </w:r>
            <w:r w:rsidRPr="00813C09">
              <w:rPr>
                <w:rFonts w:ascii="Arial" w:eastAsia="Calibri" w:hAnsi="Arial" w:cs="Arial"/>
                <w:sz w:val="24"/>
                <w:szCs w:val="24"/>
              </w:rPr>
              <w:t xml:space="preserve"> льготы, освобождения и иные преференции по налогам</w:t>
            </w:r>
          </w:p>
        </w:tc>
        <w:tc>
          <w:tcPr>
            <w:tcW w:w="2976"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6.</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Период действия </w:t>
            </w:r>
            <w:r w:rsidRPr="00813C09">
              <w:rPr>
                <w:rFonts w:ascii="Arial" w:hAnsi="Arial" w:cs="Arial"/>
                <w:sz w:val="24"/>
                <w:szCs w:val="24"/>
              </w:rPr>
              <w:t xml:space="preserve">налоговых </w:t>
            </w:r>
            <w:r w:rsidRPr="00813C09">
              <w:rPr>
                <w:rFonts w:ascii="Arial" w:eastAsia="Calibri" w:hAnsi="Arial" w:cs="Arial"/>
                <w:sz w:val="24"/>
                <w:szCs w:val="24"/>
              </w:rPr>
              <w:t>льгот, освобождений и иных преференций</w:t>
            </w:r>
            <w:r w:rsidRPr="00813C09">
              <w:rPr>
                <w:rFonts w:ascii="Arial" w:eastAsia="Times New Roman" w:hAnsi="Arial" w:cs="Arial"/>
                <w:sz w:val="24"/>
                <w:szCs w:val="24"/>
                <w:lang w:eastAsia="ru-RU"/>
              </w:rPr>
              <w:t xml:space="preserve"> по налогам, предоставленных  нормативными правовыми актами муниципального образования</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7.</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Дата прекращения действия </w:t>
            </w:r>
            <w:r w:rsidRPr="00813C09">
              <w:rPr>
                <w:rFonts w:ascii="Arial" w:hAnsi="Arial" w:cs="Arial"/>
                <w:sz w:val="24"/>
                <w:szCs w:val="24"/>
              </w:rPr>
              <w:t>налоговых</w:t>
            </w:r>
            <w:r w:rsidRPr="00813C09">
              <w:rPr>
                <w:rFonts w:ascii="Arial" w:eastAsia="Calibri" w:hAnsi="Arial" w:cs="Arial"/>
                <w:sz w:val="24"/>
                <w:szCs w:val="24"/>
              </w:rPr>
              <w:t xml:space="preserve"> льгот, освобождений и иных преференций по налогам, установленная</w:t>
            </w:r>
            <w:r w:rsidRPr="00813C09">
              <w:rPr>
                <w:rFonts w:ascii="Arial" w:eastAsia="Times New Roman" w:hAnsi="Arial" w:cs="Arial"/>
                <w:sz w:val="24"/>
                <w:szCs w:val="24"/>
                <w:lang w:eastAsia="ru-RU"/>
              </w:rPr>
              <w:t xml:space="preserve"> нормативными правовыми актами муниципального образования</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8.</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Наименование </w:t>
            </w:r>
            <w:r w:rsidRPr="00813C09">
              <w:rPr>
                <w:rFonts w:ascii="Arial" w:hAnsi="Arial" w:cs="Arial"/>
                <w:sz w:val="24"/>
                <w:szCs w:val="24"/>
              </w:rPr>
              <w:t>налоговых</w:t>
            </w:r>
            <w:r w:rsidRPr="00813C09">
              <w:rPr>
                <w:rFonts w:ascii="Arial" w:eastAsia="Calibri" w:hAnsi="Arial" w:cs="Arial"/>
                <w:sz w:val="24"/>
                <w:szCs w:val="24"/>
              </w:rPr>
              <w:t xml:space="preserve"> льгот, освобождений и иных преференций по налогам</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9.</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Целевая категория налогового расхода (социальная поддержка, стимулирующая или техническая льгота)</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10.</w:t>
            </w:r>
          </w:p>
        </w:tc>
        <w:tc>
          <w:tcPr>
            <w:tcW w:w="6237" w:type="dxa"/>
          </w:tcPr>
          <w:p w:rsidR="00025D8C" w:rsidRPr="00813C09" w:rsidRDefault="00025D8C" w:rsidP="00025D8C">
            <w:pPr>
              <w:autoSpaceDE w:val="0"/>
              <w:autoSpaceDN w:val="0"/>
              <w:adjustRightInd w:val="0"/>
              <w:spacing w:after="0" w:line="240" w:lineRule="auto"/>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Цели предоставления  </w:t>
            </w:r>
            <w:r w:rsidRPr="00813C09">
              <w:rPr>
                <w:rFonts w:ascii="Arial" w:hAnsi="Arial" w:cs="Arial"/>
                <w:sz w:val="24"/>
                <w:szCs w:val="24"/>
              </w:rPr>
              <w:t>налоговых</w:t>
            </w:r>
            <w:r w:rsidRPr="00813C09">
              <w:rPr>
                <w:rFonts w:ascii="Arial" w:eastAsia="Calibri" w:hAnsi="Arial" w:cs="Arial"/>
                <w:sz w:val="24"/>
                <w:szCs w:val="24"/>
              </w:rPr>
              <w:t xml:space="preserve"> льгот, освобождений и иных преференций для плательщиков налогов, установленных </w:t>
            </w:r>
            <w:r w:rsidRPr="00813C09">
              <w:rPr>
                <w:rFonts w:ascii="Arial" w:eastAsia="Times New Roman" w:hAnsi="Arial" w:cs="Arial"/>
                <w:sz w:val="24"/>
                <w:szCs w:val="24"/>
                <w:lang w:eastAsia="ru-RU"/>
              </w:rPr>
              <w:t>нормативными правовыми актами муниципального образования</w:t>
            </w:r>
            <w:r w:rsidRPr="00813C09">
              <w:rPr>
                <w:rFonts w:ascii="Arial" w:eastAsia="Calibri" w:hAnsi="Arial" w:cs="Arial"/>
                <w:sz w:val="24"/>
                <w:szCs w:val="24"/>
              </w:rPr>
              <w:t xml:space="preserve"> </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11.</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Наименования налогов, по которым предусматриваются </w:t>
            </w:r>
            <w:r w:rsidRPr="00813C09">
              <w:rPr>
                <w:rFonts w:ascii="Arial" w:hAnsi="Arial" w:cs="Arial"/>
                <w:sz w:val="24"/>
                <w:szCs w:val="24"/>
              </w:rPr>
              <w:t>налоговые</w:t>
            </w:r>
            <w:r w:rsidRPr="00813C09">
              <w:rPr>
                <w:rFonts w:ascii="Arial" w:eastAsia="Calibri" w:hAnsi="Arial" w:cs="Arial"/>
                <w:sz w:val="24"/>
                <w:szCs w:val="24"/>
              </w:rPr>
              <w:t xml:space="preserve"> льготы, освобождения и иные преференции, установленные  </w:t>
            </w:r>
            <w:r w:rsidRPr="00813C09">
              <w:rPr>
                <w:rFonts w:ascii="Arial" w:eastAsia="Times New Roman" w:hAnsi="Arial" w:cs="Arial"/>
                <w:sz w:val="24"/>
                <w:szCs w:val="24"/>
                <w:lang w:eastAsia="ru-RU"/>
              </w:rPr>
              <w:t>нормативными правовыми актами муниципального образования</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12.</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Вид </w:t>
            </w:r>
            <w:r w:rsidRPr="00813C09">
              <w:rPr>
                <w:rFonts w:ascii="Arial" w:hAnsi="Arial" w:cs="Arial"/>
                <w:sz w:val="24"/>
                <w:szCs w:val="24"/>
              </w:rPr>
              <w:t>налоговых</w:t>
            </w:r>
            <w:r w:rsidRPr="00813C09">
              <w:rPr>
                <w:rFonts w:ascii="Arial" w:eastAsia="Calibri" w:hAnsi="Arial" w:cs="Arial"/>
                <w:sz w:val="24"/>
                <w:szCs w:val="24"/>
              </w:rPr>
              <w:t xml:space="preserve">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13.</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025D8C" w:rsidP="00025D8C">
            <w:pPr>
              <w:autoSpaceDE w:val="0"/>
              <w:autoSpaceDN w:val="0"/>
              <w:adjustRightInd w:val="0"/>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eastAsia="ru-RU"/>
              </w:rPr>
              <w:t>14.</w:t>
            </w:r>
          </w:p>
        </w:tc>
        <w:tc>
          <w:tcPr>
            <w:tcW w:w="6237" w:type="dxa"/>
          </w:tcPr>
          <w:p w:rsidR="00025D8C" w:rsidRPr="00813C09" w:rsidRDefault="00025D8C" w:rsidP="00025D8C">
            <w:pPr>
              <w:autoSpaceDE w:val="0"/>
              <w:autoSpaceDN w:val="0"/>
              <w:adjustRightInd w:val="0"/>
              <w:spacing w:after="0" w:line="240" w:lineRule="auto"/>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государственным программам, в связи с предоставлением налоговых льгот, освобождений  и иных преференций по налогам </w:t>
            </w:r>
          </w:p>
        </w:tc>
        <w:tc>
          <w:tcPr>
            <w:tcW w:w="2976" w:type="dxa"/>
          </w:tcPr>
          <w:p w:rsidR="00025D8C" w:rsidRPr="00813C09" w:rsidRDefault="00025D8C" w:rsidP="00025D8C">
            <w:pPr>
              <w:jc w:val="center"/>
              <w:rPr>
                <w:rFonts w:ascii="Arial"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rPr>
          <w:trHeight w:val="292"/>
        </w:trPr>
        <w:tc>
          <w:tcPr>
            <w:tcW w:w="9781" w:type="dxa"/>
            <w:gridSpan w:val="3"/>
          </w:tcPr>
          <w:p w:rsidR="00025D8C" w:rsidRPr="00813C09" w:rsidRDefault="00025D8C" w:rsidP="00025D8C">
            <w:pPr>
              <w:spacing w:after="0" w:line="240" w:lineRule="auto"/>
              <w:jc w:val="center"/>
              <w:rPr>
                <w:rFonts w:ascii="Arial" w:eastAsia="Times New Roman" w:hAnsi="Arial" w:cs="Arial"/>
                <w:sz w:val="24"/>
                <w:szCs w:val="24"/>
                <w:lang w:eastAsia="ru-RU"/>
              </w:rPr>
            </w:pPr>
          </w:p>
          <w:p w:rsidR="00025D8C" w:rsidRPr="00813C09" w:rsidRDefault="00025D8C" w:rsidP="00025D8C">
            <w:pPr>
              <w:spacing w:after="0" w:line="240" w:lineRule="auto"/>
              <w:jc w:val="center"/>
              <w:rPr>
                <w:rFonts w:ascii="Arial" w:eastAsia="Times New Roman" w:hAnsi="Arial" w:cs="Arial"/>
                <w:sz w:val="24"/>
                <w:szCs w:val="24"/>
                <w:lang w:eastAsia="ru-RU"/>
              </w:rPr>
            </w:pPr>
            <w:r w:rsidRPr="00813C09">
              <w:rPr>
                <w:rFonts w:ascii="Arial" w:eastAsia="Times New Roman" w:hAnsi="Arial" w:cs="Arial"/>
                <w:sz w:val="24"/>
                <w:szCs w:val="24"/>
                <w:lang w:val="en-US" w:eastAsia="ru-RU"/>
              </w:rPr>
              <w:t>II</w:t>
            </w:r>
            <w:r w:rsidRPr="00813C09">
              <w:rPr>
                <w:rFonts w:ascii="Arial" w:eastAsia="Times New Roman" w:hAnsi="Arial" w:cs="Arial"/>
                <w:sz w:val="24"/>
                <w:szCs w:val="24"/>
                <w:lang w:eastAsia="ru-RU"/>
              </w:rPr>
              <w:t>. Фискальные</w:t>
            </w:r>
            <w:r w:rsidRPr="00813C09">
              <w:rPr>
                <w:rFonts w:ascii="Arial" w:hAnsi="Arial" w:cs="Arial"/>
                <w:sz w:val="24"/>
                <w:szCs w:val="24"/>
              </w:rPr>
              <w:t xml:space="preserve"> </w:t>
            </w:r>
            <w:r w:rsidRPr="00813C09">
              <w:rPr>
                <w:rFonts w:ascii="Arial" w:eastAsia="Times New Roman" w:hAnsi="Arial" w:cs="Arial"/>
                <w:sz w:val="24"/>
                <w:szCs w:val="24"/>
                <w:lang w:eastAsia="ru-RU"/>
              </w:rPr>
              <w:t>характеристики налогового расхода</w:t>
            </w:r>
            <w:r w:rsidRPr="00813C09">
              <w:rPr>
                <w:rFonts w:ascii="Arial" w:hAnsi="Arial" w:cs="Arial"/>
                <w:sz w:val="24"/>
                <w:szCs w:val="24"/>
              </w:rPr>
              <w:t xml:space="preserve"> </w:t>
            </w:r>
          </w:p>
        </w:tc>
      </w:tr>
      <w:tr w:rsidR="00025D8C" w:rsidRPr="00813C09" w:rsidTr="00654012">
        <w:tc>
          <w:tcPr>
            <w:tcW w:w="568" w:type="dxa"/>
          </w:tcPr>
          <w:p w:rsidR="00025D8C" w:rsidRPr="00813C09" w:rsidRDefault="005425C8" w:rsidP="00025D8C">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w:t>
            </w:r>
            <w:r w:rsidRPr="00813C09">
              <w:rPr>
                <w:rFonts w:ascii="Arial" w:eastAsia="Times New Roman" w:hAnsi="Arial" w:cs="Arial"/>
                <w:i/>
                <w:sz w:val="24"/>
                <w:szCs w:val="24"/>
                <w:lang w:eastAsia="ru-RU"/>
              </w:rPr>
              <w:t xml:space="preserve"> </w:t>
            </w:r>
            <w:r w:rsidRPr="00813C09">
              <w:rPr>
                <w:rFonts w:ascii="Arial" w:eastAsia="Times New Roman" w:hAnsi="Arial" w:cs="Arial"/>
                <w:sz w:val="24"/>
                <w:szCs w:val="24"/>
                <w:lang w:eastAsia="ru-RU"/>
              </w:rPr>
              <w:t>предшествующий отчетному году (тыс. рублей)</w:t>
            </w:r>
          </w:p>
        </w:tc>
        <w:tc>
          <w:tcPr>
            <w:tcW w:w="2976" w:type="dxa"/>
          </w:tcPr>
          <w:p w:rsidR="00025D8C" w:rsidRPr="00813C09" w:rsidRDefault="00025D8C" w:rsidP="00025D8C">
            <w:pPr>
              <w:spacing w:after="0" w:line="240" w:lineRule="auto"/>
              <w:jc w:val="center"/>
              <w:rPr>
                <w:rFonts w:ascii="Arial" w:eastAsia="Calibri" w:hAnsi="Arial" w:cs="Arial"/>
                <w:sz w:val="24"/>
                <w:szCs w:val="24"/>
              </w:rPr>
            </w:pPr>
            <w:r w:rsidRPr="00813C09">
              <w:rPr>
                <w:rFonts w:ascii="Arial" w:hAnsi="Arial" w:cs="Arial"/>
                <w:sz w:val="24"/>
                <w:szCs w:val="24"/>
              </w:rPr>
              <w:t>Управление Федеральной налоговой службы по Республике Татарстан</w:t>
            </w:r>
          </w:p>
        </w:tc>
      </w:tr>
      <w:tr w:rsidR="00025D8C" w:rsidRPr="00813C09" w:rsidTr="00654012">
        <w:tc>
          <w:tcPr>
            <w:tcW w:w="568" w:type="dxa"/>
          </w:tcPr>
          <w:p w:rsidR="00025D8C" w:rsidRPr="00813C09" w:rsidRDefault="005425C8" w:rsidP="00025D8C">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025D8C" w:rsidRPr="00813C09">
              <w:rPr>
                <w:rFonts w:ascii="Arial" w:eastAsia="Times New Roman" w:hAnsi="Arial" w:cs="Arial"/>
                <w:sz w:val="24"/>
                <w:szCs w:val="24"/>
                <w:lang w:eastAsia="ru-RU"/>
              </w:rPr>
              <w:t>.</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w:t>
            </w:r>
            <w:proofErr w:type="spellStart"/>
            <w:r w:rsidRPr="00813C09">
              <w:rPr>
                <w:rFonts w:ascii="Arial" w:eastAsia="Times New Roman" w:hAnsi="Arial" w:cs="Arial"/>
                <w:sz w:val="24"/>
                <w:szCs w:val="24"/>
                <w:lang w:eastAsia="ru-RU"/>
              </w:rPr>
              <w:t>тыс.рублей</w:t>
            </w:r>
            <w:proofErr w:type="spellEnd"/>
            <w:r w:rsidRPr="00813C09">
              <w:rPr>
                <w:rFonts w:ascii="Arial" w:eastAsia="Times New Roman" w:hAnsi="Arial" w:cs="Arial"/>
                <w:sz w:val="24"/>
                <w:szCs w:val="24"/>
                <w:lang w:eastAsia="ru-RU"/>
              </w:rPr>
              <w:t>)</w:t>
            </w:r>
          </w:p>
        </w:tc>
        <w:tc>
          <w:tcPr>
            <w:tcW w:w="2976" w:type="dxa"/>
          </w:tcPr>
          <w:p w:rsidR="00025D8C" w:rsidRPr="00813C09" w:rsidRDefault="00025D8C" w:rsidP="00025D8C">
            <w:pPr>
              <w:spacing w:after="0" w:line="240" w:lineRule="auto"/>
              <w:jc w:val="center"/>
              <w:rPr>
                <w:rFonts w:ascii="Arial" w:eastAsia="Calibri" w:hAnsi="Arial" w:cs="Arial"/>
                <w:sz w:val="24"/>
                <w:szCs w:val="24"/>
              </w:rPr>
            </w:pPr>
            <w:r w:rsidRPr="00813C09">
              <w:rPr>
                <w:rFonts w:ascii="Arial" w:eastAsia="Times New Roman" w:hAnsi="Arial" w:cs="Arial"/>
                <w:sz w:val="24"/>
                <w:szCs w:val="24"/>
                <w:lang w:eastAsia="ru-RU"/>
              </w:rPr>
              <w:t>Исполнительный комитет муниципального образования</w:t>
            </w:r>
          </w:p>
        </w:tc>
      </w:tr>
      <w:tr w:rsidR="00025D8C" w:rsidRPr="00813C09" w:rsidTr="00654012">
        <w:tc>
          <w:tcPr>
            <w:tcW w:w="568" w:type="dxa"/>
          </w:tcPr>
          <w:p w:rsidR="00025D8C" w:rsidRPr="00813C09" w:rsidRDefault="005425C8" w:rsidP="00025D8C">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r w:rsidR="00025D8C" w:rsidRPr="00813C09">
              <w:rPr>
                <w:rFonts w:ascii="Arial" w:eastAsia="Times New Roman" w:hAnsi="Arial" w:cs="Arial"/>
                <w:sz w:val="24"/>
                <w:szCs w:val="24"/>
                <w:lang w:eastAsia="ru-RU"/>
              </w:rPr>
              <w:t>.</w:t>
            </w:r>
          </w:p>
        </w:tc>
        <w:tc>
          <w:tcPr>
            <w:tcW w:w="6237" w:type="dxa"/>
          </w:tcPr>
          <w:p w:rsidR="00025D8C" w:rsidRPr="00813C09" w:rsidRDefault="00025D8C" w:rsidP="00025D8C">
            <w:pPr>
              <w:autoSpaceDE w:val="0"/>
              <w:autoSpaceDN w:val="0"/>
              <w:adjustRightInd w:val="0"/>
              <w:spacing w:after="0" w:line="240" w:lineRule="auto"/>
              <w:jc w:val="both"/>
              <w:rPr>
                <w:rFonts w:ascii="Arial" w:eastAsia="Times New Roman" w:hAnsi="Arial" w:cs="Arial"/>
                <w:sz w:val="24"/>
                <w:szCs w:val="24"/>
                <w:lang w:eastAsia="ru-RU"/>
              </w:rPr>
            </w:pPr>
            <w:r w:rsidRPr="00813C09">
              <w:rPr>
                <w:rFonts w:ascii="Arial" w:eastAsia="Times New Roman" w:hAnsi="Arial" w:cs="Arial"/>
                <w:sz w:val="24"/>
                <w:szCs w:val="24"/>
                <w:lang w:eastAsia="ru-RU"/>
              </w:rPr>
              <w:t>Численность плательщиков налогов, воспользовавшихся налоговой льготой, освобождением и иной преференцией (единиц),</w:t>
            </w:r>
            <w:r w:rsidRPr="00813C09">
              <w:rPr>
                <w:rFonts w:ascii="Arial" w:eastAsia="Calibri" w:hAnsi="Arial" w:cs="Arial"/>
                <w:sz w:val="24"/>
                <w:szCs w:val="24"/>
              </w:rPr>
              <w:t xml:space="preserve"> установленных </w:t>
            </w:r>
            <w:r w:rsidRPr="00813C09">
              <w:rPr>
                <w:rFonts w:ascii="Arial" w:eastAsia="Times New Roman" w:hAnsi="Arial" w:cs="Arial"/>
                <w:sz w:val="24"/>
                <w:szCs w:val="24"/>
                <w:lang w:eastAsia="ru-RU"/>
              </w:rPr>
              <w:t>правовыми актами муниципального образования</w:t>
            </w:r>
          </w:p>
        </w:tc>
        <w:tc>
          <w:tcPr>
            <w:tcW w:w="2976" w:type="dxa"/>
          </w:tcPr>
          <w:p w:rsidR="00025D8C" w:rsidRPr="00813C09" w:rsidRDefault="00025D8C" w:rsidP="00025D8C">
            <w:pPr>
              <w:spacing w:after="0" w:line="240" w:lineRule="auto"/>
              <w:jc w:val="center"/>
              <w:rPr>
                <w:rFonts w:ascii="Arial" w:eastAsia="Calibri" w:hAnsi="Arial" w:cs="Arial"/>
                <w:sz w:val="24"/>
                <w:szCs w:val="24"/>
              </w:rPr>
            </w:pPr>
            <w:r w:rsidRPr="00813C09">
              <w:rPr>
                <w:rFonts w:ascii="Arial" w:hAnsi="Arial" w:cs="Arial"/>
                <w:sz w:val="24"/>
                <w:szCs w:val="24"/>
              </w:rPr>
              <w:t>Управление Федеральной налоговой службы по Республике Татарстан</w:t>
            </w:r>
          </w:p>
        </w:tc>
      </w:tr>
      <w:tr w:rsidR="00025D8C" w:rsidRPr="00813C09" w:rsidTr="00654012">
        <w:tc>
          <w:tcPr>
            <w:tcW w:w="568" w:type="dxa"/>
          </w:tcPr>
          <w:p w:rsidR="00025D8C" w:rsidRPr="00813C09" w:rsidRDefault="005425C8" w:rsidP="00025D8C">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r w:rsidR="00025D8C" w:rsidRPr="00813C09">
              <w:rPr>
                <w:rFonts w:ascii="Arial" w:eastAsia="Times New Roman" w:hAnsi="Arial" w:cs="Arial"/>
                <w:sz w:val="24"/>
                <w:szCs w:val="24"/>
                <w:lang w:eastAsia="ru-RU"/>
              </w:rPr>
              <w:t>.</w:t>
            </w:r>
          </w:p>
        </w:tc>
        <w:tc>
          <w:tcPr>
            <w:tcW w:w="6237" w:type="dxa"/>
          </w:tcPr>
          <w:p w:rsidR="00025D8C" w:rsidRPr="00813C09" w:rsidRDefault="00025D8C" w:rsidP="00025D8C">
            <w:pPr>
              <w:autoSpaceDE w:val="0"/>
              <w:autoSpaceDN w:val="0"/>
              <w:adjustRightInd w:val="0"/>
              <w:spacing w:after="0" w:line="240" w:lineRule="auto"/>
              <w:rPr>
                <w:rFonts w:ascii="Arial" w:eastAsia="Times New Roman" w:hAnsi="Arial" w:cs="Arial"/>
                <w:sz w:val="24"/>
                <w:szCs w:val="24"/>
                <w:lang w:eastAsia="ru-RU"/>
              </w:rPr>
            </w:pPr>
            <w:r w:rsidRPr="00813C09">
              <w:rPr>
                <w:rFonts w:ascii="Arial" w:eastAsia="Times New Roman" w:hAnsi="Arial" w:cs="Arial"/>
                <w:sz w:val="24"/>
                <w:szCs w:val="24"/>
                <w:lang w:eastAsia="ru-RU"/>
              </w:rPr>
              <w:t>Результат оценки эффективности налогового расхода</w:t>
            </w:r>
            <w:r w:rsidRPr="00813C09">
              <w:rPr>
                <w:rFonts w:ascii="Arial" w:hAnsi="Arial" w:cs="Arial"/>
                <w:sz w:val="24"/>
                <w:szCs w:val="24"/>
              </w:rPr>
              <w:t xml:space="preserve"> </w:t>
            </w:r>
          </w:p>
        </w:tc>
        <w:tc>
          <w:tcPr>
            <w:tcW w:w="2976" w:type="dxa"/>
          </w:tcPr>
          <w:p w:rsidR="00025D8C" w:rsidRPr="00813C09" w:rsidRDefault="00025D8C" w:rsidP="00025D8C">
            <w:pPr>
              <w:spacing w:after="0" w:line="240" w:lineRule="auto"/>
              <w:jc w:val="center"/>
              <w:rPr>
                <w:rFonts w:ascii="Arial" w:eastAsia="Calibri" w:hAnsi="Arial" w:cs="Arial"/>
                <w:sz w:val="24"/>
                <w:szCs w:val="24"/>
              </w:rPr>
            </w:pPr>
            <w:r w:rsidRPr="00813C09">
              <w:rPr>
                <w:rFonts w:ascii="Arial" w:eastAsia="Times New Roman" w:hAnsi="Arial" w:cs="Arial"/>
                <w:sz w:val="24"/>
                <w:szCs w:val="24"/>
                <w:lang w:eastAsia="ru-RU"/>
              </w:rPr>
              <w:t xml:space="preserve">Исполнительный комитет муниципального образования </w:t>
            </w:r>
          </w:p>
        </w:tc>
      </w:tr>
    </w:tbl>
    <w:p w:rsidR="00727B51" w:rsidRPr="00813C09" w:rsidRDefault="00727B51">
      <w:pPr>
        <w:rPr>
          <w:rFonts w:ascii="Arial" w:hAnsi="Arial" w:cs="Arial"/>
          <w:sz w:val="24"/>
          <w:szCs w:val="24"/>
        </w:rPr>
      </w:pPr>
    </w:p>
    <w:sectPr w:rsidR="00727B51" w:rsidRPr="00813C09" w:rsidSect="00813C0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22"/>
    <w:rsid w:val="00025D8C"/>
    <w:rsid w:val="00055CE1"/>
    <w:rsid w:val="00291585"/>
    <w:rsid w:val="00361322"/>
    <w:rsid w:val="004A751E"/>
    <w:rsid w:val="005425C8"/>
    <w:rsid w:val="00551CAF"/>
    <w:rsid w:val="00654012"/>
    <w:rsid w:val="00727B51"/>
    <w:rsid w:val="007D2B82"/>
    <w:rsid w:val="00813C09"/>
    <w:rsid w:val="008B0FBF"/>
    <w:rsid w:val="00940417"/>
    <w:rsid w:val="009F1571"/>
    <w:rsid w:val="00A05053"/>
    <w:rsid w:val="00A928EC"/>
    <w:rsid w:val="00B0307E"/>
    <w:rsid w:val="00C621F7"/>
    <w:rsid w:val="00E5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966A"/>
  <w15:docId w15:val="{E029021F-91B4-4BF3-BFCF-D15A632D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053"/>
    <w:rPr>
      <w:color w:val="0000FF" w:themeColor="hyperlink"/>
      <w:u w:val="single"/>
    </w:rPr>
  </w:style>
  <w:style w:type="paragraph" w:styleId="a4">
    <w:name w:val="Balloon Text"/>
    <w:basedOn w:val="a"/>
    <w:link w:val="a5"/>
    <w:uiPriority w:val="99"/>
    <w:semiHidden/>
    <w:unhideWhenUsed/>
    <w:rsid w:val="00B030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3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5AC064E0D8DD765A7C2583F37C2AC53F3322099DAF8AB410A7B40A97C92F6516E2E76C209411772CD4D6B7542C5AE02EE637C6675A7BB02E9DD669f1I1H" TargetMode="External"/><Relationship Id="rId4" Type="http://schemas.openxmlformats.org/officeDocument/2006/relationships/hyperlink" Target="http://ar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Новокинерское СП</cp:lastModifiedBy>
  <cp:revision>28</cp:revision>
  <cp:lastPrinted>2020-03-25T08:48:00Z</cp:lastPrinted>
  <dcterms:created xsi:type="dcterms:W3CDTF">2020-03-24T12:44:00Z</dcterms:created>
  <dcterms:modified xsi:type="dcterms:W3CDTF">2020-03-25T08:58:00Z</dcterms:modified>
</cp:coreProperties>
</file>