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E" w:rsidRPr="00F30DAE" w:rsidRDefault="00F30DAE" w:rsidP="00F30DAE">
      <w:pPr>
        <w:jc w:val="center"/>
        <w:rPr>
          <w:rFonts w:ascii="Times New Roman" w:hAnsi="Times New Roman" w:cs="Times New Roman"/>
          <w:kern w:val="36"/>
          <w:sz w:val="28"/>
        </w:rPr>
      </w:pPr>
      <w:r w:rsidRPr="00F30DAE">
        <w:rPr>
          <w:rFonts w:ascii="Times New Roman" w:hAnsi="Times New Roman" w:cs="Times New Roman"/>
          <w:kern w:val="36"/>
          <w:sz w:val="28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Уважаемые граждане! По информации ФГБУ «Управление по гидрометеорологии и мониторингу окружающей среды Республики Татарстан» поступило: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 Консультация – предупреждение об интенсивности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метеорологических явлений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с 21 час. 6 августа до 21 час. 7 августа 2020 г.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 Ночью, днем и вечером 7 августа 2020 г. на территории Республики Татарстан местами ожидаются: грозы с кратковременными усилениями ветра до 15-20 м/</w:t>
      </w:r>
      <w:proofErr w:type="gramStart"/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с</w:t>
      </w:r>
      <w:proofErr w:type="gramEnd"/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 xml:space="preserve"> (и </w:t>
      </w:r>
      <w:proofErr w:type="gramStart"/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в</w:t>
      </w:r>
      <w:proofErr w:type="gramEnd"/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 xml:space="preserve"> Казани), днем и вечером локально шквал до 23 м/с; днем и вечером в отдельных районах сильный дождь и град</w:t>
      </w:r>
    </w:p>
    <w:p w:rsidR="00F30DAE" w:rsidRPr="00F30DAE" w:rsidRDefault="00F30DAE" w:rsidP="00F30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color w:val="3B4256"/>
          <w:sz w:val="24"/>
          <w:szCs w:val="24"/>
        </w:rPr>
        <w:br/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ГУ МЧС России по Республике Татарстан населению рекомендует: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При усилении ветра: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3. На улице следует держаться подальше от рекламных щитов, вывесок, дорожных знаков, линий электропередач.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8. Необходимо держаться как можно дальше от окон в жилом или рабочем помещении.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При грозе: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lastRenderedPageBreak/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Водителям быть предельно внимательными при дорожном движении.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Пешеходам соблюдать повышенную осторожность при переходе через автотрассы и при нахождении вблизи них.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По возможности откажитесь от поездок на дальние расстояния.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Пешеходам рекомендуется: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1. Быть предельно внимательными при переходе улиц и дорог;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2. Пересекать улицу только в месте обозначенного пешеходного перехода;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3. Для перехода проезжей части использовать, по возможности, только надземные или подземные пешеходные переходы;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4. Не перебегать трассу перед движущимся транспортом;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5. Двигаться только навстречу транспортному потоку;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6. Использовать жилет повышенной видимости или прикрепить на одежду светоотражающие элементы.</w:t>
      </w:r>
    </w:p>
    <w:p w:rsidR="00F30DAE" w:rsidRPr="00F30DAE" w:rsidRDefault="00F30DAE" w:rsidP="00F30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inherit" w:eastAsia="Times New Roman" w:hAnsi="inherit" w:cs="Arial"/>
          <w:b/>
          <w:bCs/>
          <w:noProof w:val="0"/>
          <w:sz w:val="24"/>
          <w:szCs w:val="24"/>
          <w:bdr w:val="none" w:sz="0" w:space="0" w:color="auto" w:frame="1"/>
        </w:rPr>
        <w:t>При граде: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1. По возможности не выходите из дома.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2. Находясь в помещении, держитесь как можно дальше от окон.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3. Не пользуйтесь электроприборами, т.к. град обычно сопровождается грозовой деятельностью.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4. Находясь на улице, постарайтесь выбрать укрытие, если это невозможно, защитите голову от ударов градин (прикройте голову руками, сумкой, одеждой).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5. 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:rsidR="00F30DAE" w:rsidRPr="00F30DAE" w:rsidRDefault="00F30DAE" w:rsidP="00F30D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pacing w:val="3"/>
          <w:sz w:val="24"/>
          <w:szCs w:val="24"/>
          <w:bdr w:val="none" w:sz="0" w:space="0" w:color="auto" w:frame="1"/>
        </w:rPr>
        <w:t> Фото из архива. 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F30DAE" w:rsidRPr="001A7D2F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</w:rPr>
      </w:pPr>
      <w:r w:rsidRPr="00F30DAE">
        <w:rPr>
          <w:rFonts w:ascii="Arial" w:eastAsia="Times New Roman" w:hAnsi="Arial" w:cs="Arial"/>
          <w:noProof w:val="0"/>
          <w:sz w:val="24"/>
          <w:szCs w:val="24"/>
        </w:rPr>
        <w:t>"Телефон доверия" ГУ МЧС России по РТ 8 (843) 288-46-96.</w:t>
      </w:r>
    </w:p>
    <w:p w:rsidR="00F30DAE" w:rsidRPr="00F30DAE" w:rsidRDefault="00F30DAE" w:rsidP="00F30DA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B4256"/>
          <w:sz w:val="24"/>
          <w:szCs w:val="24"/>
        </w:rPr>
      </w:pPr>
      <w:hyperlink r:id="rId4" w:history="1">
        <w:r>
          <w:rPr>
            <w:rStyle w:val="a6"/>
          </w:rPr>
          <w:t>https://16.mchs.gov.ru/deyatelnost/press-centr/operativnaya-informaciya/4226410</w:t>
        </w:r>
      </w:hyperlink>
    </w:p>
    <w:p w:rsidR="00771B5C" w:rsidRDefault="00F30DAE" w:rsidP="00F30DAE">
      <w:r w:rsidRPr="00F30DAE">
        <w:drawing>
          <wp:inline distT="0" distB="0" distL="0" distR="0">
            <wp:extent cx="5695950" cy="3505200"/>
            <wp:effectExtent l="19050" t="0" r="0" b="0"/>
            <wp:docPr id="1" name="Рисунок 1" descr="https://16.mchs.gov.ru/uploads/resize_cache/news/2020-08-06/c2aedcdc4d4e6c9cb0ffa3d934b9eb8f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6.mchs.gov.ru/uploads/resize_cache/news/2020-08-06/c2aedcdc4d4e6c9cb0ffa3d934b9eb8f__2000x2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B5C" w:rsidSect="0077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AE"/>
    <w:rsid w:val="001A7D2F"/>
    <w:rsid w:val="00771B5C"/>
    <w:rsid w:val="00F3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E"/>
    <w:rPr>
      <w:noProof/>
      <w:lang w:eastAsia="ru-RU"/>
    </w:rPr>
  </w:style>
  <w:style w:type="paragraph" w:styleId="1">
    <w:name w:val="heading 1"/>
    <w:basedOn w:val="a"/>
    <w:link w:val="10"/>
    <w:uiPriority w:val="9"/>
    <w:qFormat/>
    <w:rsid w:val="00F3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0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deyatelnost/press-centr/operativnaya-informaciya/4226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2</cp:revision>
  <dcterms:created xsi:type="dcterms:W3CDTF">2020-08-06T09:34:00Z</dcterms:created>
  <dcterms:modified xsi:type="dcterms:W3CDTF">2020-08-06T09:36:00Z</dcterms:modified>
</cp:coreProperties>
</file>