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FB" w:rsidRPr="002C56FB" w:rsidRDefault="002C56FB" w:rsidP="002C56FB">
      <w:pPr>
        <w:shd w:val="clear" w:color="auto" w:fill="FFFFFF"/>
        <w:suppressAutoHyphens w:val="0"/>
        <w:spacing w:after="376" w:line="451" w:lineRule="atLeast"/>
        <w:jc w:val="center"/>
        <w:textAlignment w:val="baseline"/>
        <w:outlineLvl w:val="0"/>
        <w:rPr>
          <w:color w:val="3B4256"/>
          <w:spacing w:val="-5"/>
          <w:kern w:val="36"/>
          <w:sz w:val="40"/>
          <w:szCs w:val="40"/>
          <w:lang w:val="ru-RU"/>
        </w:rPr>
      </w:pPr>
      <w:r w:rsidRPr="002C56FB">
        <w:rPr>
          <w:color w:val="3B4256"/>
          <w:spacing w:val="-5"/>
          <w:kern w:val="36"/>
          <w:sz w:val="40"/>
          <w:szCs w:val="40"/>
          <w:lang w:val="ru-RU"/>
        </w:rPr>
        <w:t>Консультация – предупреждение об интенсивности метеорологических явлений на территории Республики Татарстан</w:t>
      </w:r>
    </w:p>
    <w:p w:rsidR="002C56FB" w:rsidRPr="002C56FB" w:rsidRDefault="002C56FB" w:rsidP="002C56FB">
      <w:pPr>
        <w:shd w:val="clear" w:color="auto" w:fill="FFFFFF"/>
        <w:suppressAutoHyphens w:val="0"/>
        <w:spacing w:line="326" w:lineRule="atLeast"/>
        <w:jc w:val="center"/>
        <w:textAlignment w:val="baseline"/>
        <w:rPr>
          <w:color w:val="3B4256"/>
          <w:lang w:val="ru-RU"/>
        </w:rPr>
      </w:pPr>
      <w:r w:rsidRPr="002C56FB">
        <w:rPr>
          <w:b/>
          <w:bCs/>
          <w:color w:val="3B4256"/>
          <w:bdr w:val="none" w:sz="0" w:space="0" w:color="auto" w:frame="1"/>
          <w:lang w:val="ru-RU"/>
        </w:rPr>
        <w:t>Уважаемые граждане! По информации ФГБУ «Управление по гидрометеорологии и мониторингу окружающей среды Республики Татарстан»:</w:t>
      </w:r>
    </w:p>
    <w:p w:rsidR="002C56FB" w:rsidRPr="002C56FB" w:rsidRDefault="002C56FB" w:rsidP="002C56FB">
      <w:pPr>
        <w:shd w:val="clear" w:color="auto" w:fill="FFFFFF"/>
        <w:suppressAutoHyphens w:val="0"/>
        <w:spacing w:line="326" w:lineRule="atLeast"/>
        <w:jc w:val="center"/>
        <w:textAlignment w:val="baseline"/>
        <w:rPr>
          <w:color w:val="3B4256"/>
          <w:lang w:val="ru-RU"/>
        </w:rPr>
      </w:pPr>
      <w:r w:rsidRPr="002C56FB">
        <w:rPr>
          <w:b/>
          <w:bCs/>
          <w:color w:val="3B4256"/>
          <w:bdr w:val="none" w:sz="0" w:space="0" w:color="auto" w:frame="1"/>
          <w:lang w:val="ru-RU"/>
        </w:rPr>
        <w:t>Консультация – предупреждение об интенсивности</w:t>
      </w:r>
    </w:p>
    <w:p w:rsidR="002C56FB" w:rsidRPr="002C56FB" w:rsidRDefault="002C56FB" w:rsidP="002C56FB">
      <w:pPr>
        <w:shd w:val="clear" w:color="auto" w:fill="FFFFFF"/>
        <w:suppressAutoHyphens w:val="0"/>
        <w:spacing w:line="326" w:lineRule="atLeast"/>
        <w:jc w:val="center"/>
        <w:textAlignment w:val="baseline"/>
        <w:rPr>
          <w:color w:val="3B4256"/>
          <w:lang w:val="ru-RU"/>
        </w:rPr>
      </w:pPr>
      <w:r w:rsidRPr="002C56FB">
        <w:rPr>
          <w:b/>
          <w:bCs/>
          <w:color w:val="3B4256"/>
          <w:bdr w:val="none" w:sz="0" w:space="0" w:color="auto" w:frame="1"/>
          <w:lang w:val="ru-RU"/>
        </w:rPr>
        <w:t>метеорологических явлений</w:t>
      </w:r>
    </w:p>
    <w:p w:rsidR="002C56FB" w:rsidRPr="002C56FB" w:rsidRDefault="002C56FB" w:rsidP="002C56FB">
      <w:pPr>
        <w:shd w:val="clear" w:color="auto" w:fill="FFFFFF"/>
        <w:suppressAutoHyphens w:val="0"/>
        <w:spacing w:line="326" w:lineRule="atLeast"/>
        <w:jc w:val="center"/>
        <w:textAlignment w:val="baseline"/>
        <w:rPr>
          <w:color w:val="3B4256"/>
          <w:lang w:val="ru-RU"/>
        </w:rPr>
      </w:pPr>
    </w:p>
    <w:p w:rsidR="00825FF1" w:rsidRDefault="00825FF1" w:rsidP="002C56FB">
      <w:pPr>
        <w:shd w:val="clear" w:color="auto" w:fill="FFFFFF"/>
        <w:suppressAutoHyphens w:val="0"/>
        <w:spacing w:line="326" w:lineRule="atLeast"/>
        <w:textAlignment w:val="baseline"/>
        <w:rPr>
          <w:b/>
          <w:bCs/>
          <w:color w:val="3B4256"/>
          <w:bdr w:val="none" w:sz="0" w:space="0" w:color="auto" w:frame="1"/>
          <w:lang w:val="ru-RU"/>
        </w:rPr>
      </w:pPr>
      <w:r w:rsidRPr="00825FF1">
        <w:rPr>
          <w:kern w:val="2"/>
          <w:lang w:val="ru-RU"/>
        </w:rPr>
        <w:t>Ночью 10 сентября 2020 года в восточных районах Республики Татарстан местами сохранится сильный ветер порывами 15-20 м/</w:t>
      </w:r>
      <w:proofErr w:type="gramStart"/>
      <w:r w:rsidRPr="00825FF1">
        <w:rPr>
          <w:kern w:val="2"/>
          <w:lang w:val="ru-RU"/>
        </w:rPr>
        <w:t>с</w:t>
      </w:r>
      <w:proofErr w:type="gramEnd"/>
      <w:r w:rsidRPr="00825FF1">
        <w:rPr>
          <w:kern w:val="2"/>
          <w:lang w:val="ru-RU"/>
        </w:rPr>
        <w:t>.</w:t>
      </w:r>
    </w:p>
    <w:p w:rsidR="00825FF1" w:rsidRDefault="00825FF1" w:rsidP="002C56FB">
      <w:pPr>
        <w:shd w:val="clear" w:color="auto" w:fill="FFFFFF"/>
        <w:suppressAutoHyphens w:val="0"/>
        <w:spacing w:line="326" w:lineRule="atLeast"/>
        <w:textAlignment w:val="baseline"/>
        <w:rPr>
          <w:b/>
          <w:bCs/>
          <w:color w:val="3B4256"/>
          <w:bdr w:val="none" w:sz="0" w:space="0" w:color="auto" w:frame="1"/>
          <w:lang w:val="ru-RU"/>
        </w:rPr>
      </w:pPr>
    </w:p>
    <w:p w:rsidR="002C56FB" w:rsidRPr="002C56FB" w:rsidRDefault="002C56FB" w:rsidP="002C56FB">
      <w:pPr>
        <w:shd w:val="clear" w:color="auto" w:fill="FFFFFF"/>
        <w:suppressAutoHyphens w:val="0"/>
        <w:spacing w:line="326" w:lineRule="atLeast"/>
        <w:textAlignment w:val="baseline"/>
        <w:rPr>
          <w:color w:val="3B4256"/>
          <w:lang w:val="ru-RU"/>
        </w:rPr>
      </w:pPr>
      <w:r w:rsidRPr="002C56FB">
        <w:rPr>
          <w:b/>
          <w:bCs/>
          <w:color w:val="3B4256"/>
          <w:bdr w:val="none" w:sz="0" w:space="0" w:color="auto" w:frame="1"/>
          <w:lang w:val="ru-RU"/>
        </w:rPr>
        <w:t>ГУ МЧС России по Республике Татарстан населению рекомендует:</w:t>
      </w:r>
    </w:p>
    <w:p w:rsidR="002C56FB" w:rsidRPr="002C56FB" w:rsidRDefault="002C56FB" w:rsidP="002C56FB">
      <w:pPr>
        <w:shd w:val="clear" w:color="auto" w:fill="FFFFFF"/>
        <w:suppressAutoHyphens w:val="0"/>
        <w:spacing w:line="326" w:lineRule="atLeast"/>
        <w:textAlignment w:val="baseline"/>
        <w:rPr>
          <w:color w:val="3B4256"/>
          <w:lang w:val="ru-RU"/>
        </w:rPr>
      </w:pPr>
      <w:r w:rsidRPr="002C56FB">
        <w:rPr>
          <w:b/>
          <w:bCs/>
          <w:color w:val="3B4256"/>
          <w:bdr w:val="none" w:sz="0" w:space="0" w:color="auto" w:frame="1"/>
          <w:lang w:val="ru-RU"/>
        </w:rPr>
        <w:t>При тумане:</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Любителям активного отдыха на природе рекомендуется иметь при себе исправные средства связи, приборы навигации.</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Туман представляет серьезную опасность всем участникам дорожного движения.</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По возможности откажитесь от поездок на дальние расстояния.</w:t>
      </w:r>
    </w:p>
    <w:p w:rsidR="002C56FB" w:rsidRPr="002C56FB" w:rsidRDefault="002C56FB" w:rsidP="002C56FB">
      <w:pPr>
        <w:shd w:val="clear" w:color="auto" w:fill="FFFFFF"/>
        <w:suppressAutoHyphens w:val="0"/>
        <w:spacing w:line="326" w:lineRule="atLeast"/>
        <w:textAlignment w:val="baseline"/>
        <w:rPr>
          <w:color w:val="3B4256"/>
          <w:lang w:val="ru-RU"/>
        </w:rPr>
      </w:pPr>
      <w:r w:rsidRPr="002C56FB">
        <w:rPr>
          <w:b/>
          <w:bCs/>
          <w:color w:val="3B4256"/>
          <w:bdr w:val="none" w:sz="0" w:space="0" w:color="auto" w:frame="1"/>
          <w:lang w:val="ru-RU"/>
        </w:rPr>
        <w:t>Пешеходам рекомендуется:</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1. Быть предельно внимательными при переходе улиц и дорог;</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2. Пересекать улицу только в месте обозначенного пешеходного перехода;</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3. Для перехода проезжей части использовать, по возможности, только надземные или подземные пешеходные переходы;</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4. Не перебегать трассу перед движущимся транспортом;</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5. Двигаться только навстречу транспортному потоку;</w:t>
      </w:r>
    </w:p>
    <w:p w:rsidR="002C56FB" w:rsidRPr="002C56FB" w:rsidRDefault="002C56FB" w:rsidP="002C56FB">
      <w:pPr>
        <w:shd w:val="clear" w:color="auto" w:fill="FFFFFF"/>
        <w:suppressAutoHyphens w:val="0"/>
        <w:spacing w:after="250" w:line="326" w:lineRule="atLeast"/>
        <w:textAlignment w:val="baseline"/>
        <w:rPr>
          <w:color w:val="3B4256"/>
          <w:lang w:val="ru-RU"/>
        </w:rPr>
      </w:pPr>
      <w:r w:rsidRPr="002C56FB">
        <w:rPr>
          <w:color w:val="3B4256"/>
          <w:lang w:val="ru-RU"/>
        </w:rPr>
        <w:t>6. Использовать жилет повышенной видимости или прикрепить на одежду светоотражающие элементы.</w:t>
      </w:r>
    </w:p>
    <w:p w:rsidR="00F77FAA" w:rsidRPr="002C56FB" w:rsidRDefault="002C56FB" w:rsidP="002C56FB">
      <w:pPr>
        <w:shd w:val="clear" w:color="auto" w:fill="FFFFFF"/>
        <w:suppressAutoHyphens w:val="0"/>
        <w:spacing w:after="250" w:line="326" w:lineRule="atLeast"/>
        <w:textAlignment w:val="baseline"/>
        <w:rPr>
          <w:lang w:val="ru-RU"/>
        </w:rPr>
      </w:pPr>
      <w:r w:rsidRPr="002C56FB">
        <w:rPr>
          <w:color w:val="3B4256"/>
          <w:lang w:val="ru-RU"/>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sectPr w:rsidR="00F77FAA" w:rsidRPr="002C56FB" w:rsidSect="008E0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105D"/>
    <w:rsid w:val="0016105D"/>
    <w:rsid w:val="00271857"/>
    <w:rsid w:val="002C56FB"/>
    <w:rsid w:val="003F1C47"/>
    <w:rsid w:val="00825FF1"/>
    <w:rsid w:val="008E054D"/>
    <w:rsid w:val="00DA6085"/>
    <w:rsid w:val="00F77FAA"/>
    <w:rsid w:val="00FC4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57"/>
    <w:pPr>
      <w:suppressAutoHyphens/>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link w:val="10"/>
    <w:uiPriority w:val="9"/>
    <w:qFormat/>
    <w:rsid w:val="002C56FB"/>
    <w:pPr>
      <w:suppressAutoHyphens w:val="0"/>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6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56FB"/>
    <w:pPr>
      <w:suppressAutoHyphens w:val="0"/>
      <w:spacing w:before="100" w:beforeAutospacing="1" w:after="100" w:afterAutospacing="1"/>
    </w:pPr>
    <w:rPr>
      <w:sz w:val="24"/>
      <w:szCs w:val="24"/>
      <w:lang w:val="ru-RU"/>
    </w:rPr>
  </w:style>
  <w:style w:type="paragraph" w:styleId="a4">
    <w:name w:val="Balloon Text"/>
    <w:basedOn w:val="a"/>
    <w:link w:val="a5"/>
    <w:uiPriority w:val="99"/>
    <w:semiHidden/>
    <w:unhideWhenUsed/>
    <w:rsid w:val="002C56FB"/>
    <w:rPr>
      <w:rFonts w:ascii="Tahoma" w:hAnsi="Tahoma" w:cs="Tahoma"/>
      <w:sz w:val="16"/>
      <w:szCs w:val="16"/>
    </w:rPr>
  </w:style>
  <w:style w:type="character" w:customStyle="1" w:styleId="a5">
    <w:name w:val="Текст выноски Знак"/>
    <w:basedOn w:val="a0"/>
    <w:link w:val="a4"/>
    <w:uiPriority w:val="99"/>
    <w:semiHidden/>
    <w:rsid w:val="002C56FB"/>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57"/>
    <w:pPr>
      <w:suppressAutoHyphens/>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684805">
      <w:bodyDiv w:val="1"/>
      <w:marLeft w:val="0"/>
      <w:marRight w:val="0"/>
      <w:marTop w:val="0"/>
      <w:marBottom w:val="0"/>
      <w:divBdr>
        <w:top w:val="none" w:sz="0" w:space="0" w:color="auto"/>
        <w:left w:val="none" w:sz="0" w:space="0" w:color="auto"/>
        <w:bottom w:val="none" w:sz="0" w:space="0" w:color="auto"/>
        <w:right w:val="none" w:sz="0" w:space="0" w:color="auto"/>
      </w:divBdr>
    </w:div>
    <w:div w:id="1367833830">
      <w:bodyDiv w:val="1"/>
      <w:marLeft w:val="0"/>
      <w:marRight w:val="0"/>
      <w:marTop w:val="0"/>
      <w:marBottom w:val="0"/>
      <w:divBdr>
        <w:top w:val="none" w:sz="0" w:space="0" w:color="auto"/>
        <w:left w:val="none" w:sz="0" w:space="0" w:color="auto"/>
        <w:bottom w:val="none" w:sz="0" w:space="0" w:color="auto"/>
        <w:right w:val="none" w:sz="0" w:space="0" w:color="auto"/>
      </w:divBdr>
      <w:divsChild>
        <w:div w:id="8608756">
          <w:marLeft w:val="0"/>
          <w:marRight w:val="0"/>
          <w:marTop w:val="0"/>
          <w:marBottom w:val="376"/>
          <w:divBdr>
            <w:top w:val="none" w:sz="0" w:space="0" w:color="auto"/>
            <w:left w:val="none" w:sz="0" w:space="0" w:color="auto"/>
            <w:bottom w:val="none" w:sz="0" w:space="0" w:color="auto"/>
            <w:right w:val="none" w:sz="0" w:space="0" w:color="auto"/>
          </w:divBdr>
          <w:divsChild>
            <w:div w:id="10182958">
              <w:marLeft w:val="0"/>
              <w:marRight w:val="0"/>
              <w:marTop w:val="0"/>
              <w:marBottom w:val="376"/>
              <w:divBdr>
                <w:top w:val="none" w:sz="0" w:space="0" w:color="auto"/>
                <w:left w:val="none" w:sz="0" w:space="0" w:color="auto"/>
                <w:bottom w:val="none" w:sz="0" w:space="0" w:color="auto"/>
                <w:right w:val="none" w:sz="0" w:space="0" w:color="auto"/>
              </w:divBdr>
            </w:div>
            <w:div w:id="1302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 14 (связь и ВКС)</dc:creator>
  <cp:keywords/>
  <dc:description/>
  <cp:lastModifiedBy>EDDS_arsk</cp:lastModifiedBy>
  <cp:revision>6</cp:revision>
  <dcterms:created xsi:type="dcterms:W3CDTF">2020-07-31T09:29:00Z</dcterms:created>
  <dcterms:modified xsi:type="dcterms:W3CDTF">2020-09-09T12:06:00Z</dcterms:modified>
</cp:coreProperties>
</file>