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961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F0F9F" w:rsidRPr="004F0F9F" w:rsidTr="00487A7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F0F9F" w:rsidRPr="004F0F9F" w:rsidRDefault="004F0F9F" w:rsidP="004F0F9F">
            <w:pPr>
              <w:keepNext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outlineLvl w:val="0"/>
              <w:rPr>
                <w:caps/>
                <w:szCs w:val="24"/>
              </w:rPr>
            </w:pPr>
            <w:r w:rsidRPr="004F0F9F">
              <w:rPr>
                <w:caps/>
                <w:szCs w:val="24"/>
              </w:rPr>
              <w:t>Исполнительный комитет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4F0F9F">
              <w:rPr>
                <w:szCs w:val="24"/>
              </w:rPr>
              <w:t xml:space="preserve">        СТАРОЧУРИЛИНСКОГО      СЕЛЬСКОГО ПОСЕЛЕНИЯ</w:t>
            </w:r>
          </w:p>
          <w:p w:rsidR="004F0F9F" w:rsidRPr="004F0F9F" w:rsidRDefault="004F0F9F" w:rsidP="004F0F9F">
            <w:pPr>
              <w:keepNext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outlineLvl w:val="0"/>
              <w:rPr>
                <w:caps/>
                <w:spacing w:val="-18"/>
                <w:szCs w:val="24"/>
              </w:rPr>
            </w:pPr>
            <w:r w:rsidRPr="004F0F9F">
              <w:rPr>
                <w:caps/>
                <w:spacing w:val="-18"/>
                <w:szCs w:val="24"/>
              </w:rPr>
              <w:t>Арского муниципального района</w:t>
            </w:r>
          </w:p>
          <w:p w:rsidR="004F0F9F" w:rsidRPr="004F0F9F" w:rsidRDefault="004F0F9F" w:rsidP="004F0F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outlineLvl w:val="1"/>
              <w:rPr>
                <w:caps/>
                <w:szCs w:val="24"/>
              </w:rPr>
            </w:pPr>
            <w:r w:rsidRPr="004F0F9F">
              <w:rPr>
                <w:caps/>
                <w:szCs w:val="24"/>
              </w:rPr>
              <w:t xml:space="preserve">       РЕСПУБЛИКИ ТАТАРСТАН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2"/>
              </w:rPr>
            </w:pPr>
            <w:r w:rsidRPr="004F0F9F">
              <w:rPr>
                <w:sz w:val="20"/>
                <w:szCs w:val="22"/>
              </w:rPr>
              <w:t xml:space="preserve">ул. Новая, д.52, </w:t>
            </w:r>
            <w:proofErr w:type="spellStart"/>
            <w:r w:rsidRPr="004F0F9F">
              <w:rPr>
                <w:sz w:val="20"/>
                <w:szCs w:val="22"/>
              </w:rPr>
              <w:t>с.Старое</w:t>
            </w:r>
            <w:proofErr w:type="spellEnd"/>
            <w:r w:rsidRPr="004F0F9F">
              <w:rPr>
                <w:sz w:val="20"/>
                <w:szCs w:val="22"/>
              </w:rPr>
              <w:t xml:space="preserve"> </w:t>
            </w:r>
            <w:proofErr w:type="spellStart"/>
            <w:r w:rsidRPr="004F0F9F">
              <w:rPr>
                <w:sz w:val="20"/>
                <w:szCs w:val="22"/>
              </w:rPr>
              <w:t>Чурилино</w:t>
            </w:r>
            <w:proofErr w:type="spellEnd"/>
            <w:r w:rsidRPr="004F0F9F">
              <w:rPr>
                <w:sz w:val="20"/>
                <w:szCs w:val="22"/>
              </w:rPr>
              <w:t>, Арский муниципальный район, 422014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4F0F9F" w:rsidRPr="004F0F9F" w:rsidRDefault="004F0F9F" w:rsidP="004F0F9F">
            <w:pPr>
              <w:keepNext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outlineLvl w:val="1"/>
              <w:rPr>
                <w:caps/>
                <w:spacing w:val="-4"/>
                <w:szCs w:val="24"/>
              </w:rPr>
            </w:pPr>
            <w:r w:rsidRPr="004F0F9F">
              <w:rPr>
                <w:caps/>
                <w:spacing w:val="-4"/>
                <w:szCs w:val="24"/>
              </w:rPr>
              <w:t>ТАТАРСТАН РЕСПУБЛИКАСЫ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caps/>
                <w:szCs w:val="24"/>
              </w:rPr>
            </w:pPr>
            <w:r w:rsidRPr="004F0F9F">
              <w:rPr>
                <w:caps/>
                <w:szCs w:val="24"/>
              </w:rPr>
              <w:t>Арча муниципаль районы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/>
                <w:sz w:val="28"/>
                <w:szCs w:val="28"/>
                <w:lang w:val="tt-RU"/>
              </w:rPr>
            </w:pPr>
            <w:r w:rsidRPr="004F0F9F">
              <w:rPr>
                <w:caps/>
                <w:szCs w:val="24"/>
                <w:lang w:val="tt-RU"/>
              </w:rPr>
              <w:t xml:space="preserve">ИСКЕ ЧҮРИЛЕ АВЫЛ ҖИРЛЕГЕ 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4F0F9F">
              <w:rPr>
                <w:caps/>
                <w:szCs w:val="24"/>
              </w:rPr>
              <w:t>башкарма комитеты</w:t>
            </w:r>
            <w:r w:rsidRPr="004F0F9F">
              <w:rPr>
                <w:caps/>
                <w:sz w:val="28"/>
                <w:szCs w:val="28"/>
              </w:rPr>
              <w:t xml:space="preserve"> </w:t>
            </w: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0"/>
                <w:szCs w:val="22"/>
                <w:lang w:val="tt-RU"/>
              </w:rPr>
            </w:pPr>
          </w:p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6"/>
                <w:sz w:val="20"/>
              </w:rPr>
            </w:pPr>
            <w:r w:rsidRPr="004F0F9F">
              <w:rPr>
                <w:spacing w:val="-6"/>
                <w:sz w:val="20"/>
                <w:szCs w:val="22"/>
                <w:lang w:val="tt-RU"/>
              </w:rPr>
              <w:t>Яңа урамы, 52 нче йорт, Иске Чүриле авылы, Арча муниципаль районы, 4220</w:t>
            </w:r>
            <w:r w:rsidRPr="004F0F9F">
              <w:rPr>
                <w:spacing w:val="-6"/>
                <w:sz w:val="20"/>
                <w:szCs w:val="22"/>
              </w:rPr>
              <w:t>14</w:t>
            </w:r>
          </w:p>
        </w:tc>
      </w:tr>
      <w:tr w:rsidR="004F0F9F" w:rsidRPr="004F0F9F" w:rsidTr="00487A7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0F9F" w:rsidRPr="004F0F9F" w:rsidRDefault="004F0F9F" w:rsidP="004F0F9F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spacing w:val="2"/>
                <w:sz w:val="20"/>
                <w:szCs w:val="22"/>
                <w:lang w:val="en-US"/>
              </w:rPr>
            </w:pPr>
            <w:r w:rsidRPr="004F0F9F">
              <w:rPr>
                <w:spacing w:val="2"/>
                <w:sz w:val="20"/>
                <w:szCs w:val="22"/>
              </w:rPr>
              <w:t>Тел</w:t>
            </w:r>
            <w:r w:rsidRPr="004F0F9F">
              <w:rPr>
                <w:spacing w:val="2"/>
                <w:sz w:val="20"/>
                <w:szCs w:val="22"/>
                <w:lang w:val="en-US"/>
              </w:rPr>
              <w:t xml:space="preserve">. (84366)57-3-48, </w:t>
            </w:r>
            <w:r w:rsidRPr="004F0F9F">
              <w:rPr>
                <w:spacing w:val="2"/>
                <w:sz w:val="20"/>
                <w:szCs w:val="22"/>
              </w:rPr>
              <w:t>3-06-09 факс</w:t>
            </w:r>
            <w:r w:rsidRPr="004F0F9F">
              <w:rPr>
                <w:spacing w:val="2"/>
                <w:sz w:val="20"/>
                <w:szCs w:val="22"/>
                <w:lang w:val="en-US"/>
              </w:rPr>
              <w:t xml:space="preserve"> (84366)57-3-48</w:t>
            </w:r>
            <w:r w:rsidRPr="004F0F9F">
              <w:rPr>
                <w:spacing w:val="2"/>
                <w:sz w:val="20"/>
                <w:szCs w:val="22"/>
              </w:rPr>
              <w:t xml:space="preserve">, 3-06-09 </w:t>
            </w:r>
            <w:r w:rsidRPr="004F0F9F">
              <w:rPr>
                <w:spacing w:val="2"/>
                <w:sz w:val="20"/>
                <w:szCs w:val="22"/>
                <w:lang w:val="en-US"/>
              </w:rPr>
              <w:t xml:space="preserve"> E-mail: Schur.Ars</w:t>
            </w:r>
            <w:hyperlink r:id="rId8" w:history="1">
              <w:r w:rsidRPr="004F0F9F">
                <w:rPr>
                  <w:color w:val="0000FF"/>
                  <w:spacing w:val="2"/>
                  <w:sz w:val="20"/>
                  <w:szCs w:val="22"/>
                  <w:u w:val="single"/>
                  <w:lang w:val="en-US"/>
                </w:rPr>
                <w:t>@tatar.ru</w:t>
              </w:r>
            </w:hyperlink>
            <w:r w:rsidRPr="004F0F9F">
              <w:rPr>
                <w:spacing w:val="2"/>
                <w:sz w:val="20"/>
                <w:szCs w:val="22"/>
                <w:lang w:val="en-US"/>
              </w:rPr>
              <w:t>.</w:t>
            </w:r>
            <w:r w:rsidRPr="004F0F9F">
              <w:rPr>
                <w:sz w:val="20"/>
                <w:szCs w:val="22"/>
                <w:lang w:val="en-US"/>
              </w:rPr>
              <w:t xml:space="preserve"> </w:t>
            </w:r>
          </w:p>
        </w:tc>
      </w:tr>
    </w:tbl>
    <w:p w:rsidR="00A97E44" w:rsidRDefault="00A97E44" w:rsidP="00A97E44">
      <w:pPr>
        <w:rPr>
          <w:rFonts w:ascii="Arial" w:hAnsi="Arial" w:cs="Arial"/>
          <w:b/>
          <w:szCs w:val="24"/>
        </w:rPr>
      </w:pPr>
    </w:p>
    <w:p w:rsidR="004F0F9F" w:rsidRDefault="004F0F9F" w:rsidP="00A97E44">
      <w:pPr>
        <w:rPr>
          <w:rFonts w:ascii="Arial" w:hAnsi="Arial" w:cs="Arial"/>
          <w:b/>
          <w:szCs w:val="24"/>
        </w:rPr>
      </w:pPr>
    </w:p>
    <w:p w:rsidR="004F0F9F" w:rsidRDefault="004F0F9F" w:rsidP="00A97E44">
      <w:pPr>
        <w:rPr>
          <w:rFonts w:ascii="Arial" w:hAnsi="Arial" w:cs="Arial"/>
          <w:b/>
          <w:szCs w:val="24"/>
        </w:rPr>
      </w:pPr>
    </w:p>
    <w:p w:rsidR="004F0F9F" w:rsidRDefault="004F0F9F" w:rsidP="00A97E44">
      <w:pPr>
        <w:rPr>
          <w:rFonts w:ascii="Arial" w:hAnsi="Arial" w:cs="Arial"/>
          <w:b/>
          <w:szCs w:val="24"/>
        </w:rPr>
      </w:pPr>
    </w:p>
    <w:p w:rsidR="00652655" w:rsidRDefault="00652655" w:rsidP="00A97E44">
      <w:pPr>
        <w:rPr>
          <w:rFonts w:ascii="Arial" w:hAnsi="Arial" w:cs="Arial"/>
          <w:b/>
          <w:szCs w:val="24"/>
        </w:rPr>
      </w:pPr>
    </w:p>
    <w:p w:rsidR="00652655" w:rsidRDefault="00652655" w:rsidP="00A97E44">
      <w:pPr>
        <w:rPr>
          <w:rFonts w:ascii="Arial" w:hAnsi="Arial" w:cs="Arial"/>
          <w:b/>
          <w:szCs w:val="24"/>
        </w:rPr>
      </w:pPr>
    </w:p>
    <w:p w:rsidR="001A4CF5" w:rsidRDefault="001A4CF5" w:rsidP="00A97E44">
      <w:pPr>
        <w:rPr>
          <w:rFonts w:ascii="Arial" w:hAnsi="Arial" w:cs="Arial"/>
          <w:b/>
          <w:szCs w:val="24"/>
        </w:rPr>
      </w:pPr>
    </w:p>
    <w:p w:rsidR="001A4CF5" w:rsidRDefault="001A4CF5" w:rsidP="00A97E44">
      <w:pPr>
        <w:rPr>
          <w:rFonts w:ascii="Arial" w:hAnsi="Arial" w:cs="Arial"/>
          <w:b/>
          <w:szCs w:val="24"/>
        </w:rPr>
      </w:pPr>
    </w:p>
    <w:p w:rsidR="001A4CF5" w:rsidRDefault="001A4CF5" w:rsidP="00A97E44">
      <w:pPr>
        <w:rPr>
          <w:rFonts w:ascii="Arial" w:hAnsi="Arial" w:cs="Arial"/>
          <w:b/>
          <w:szCs w:val="24"/>
        </w:rPr>
      </w:pPr>
    </w:p>
    <w:p w:rsidR="00A97E44" w:rsidRPr="001A4CF5" w:rsidRDefault="001A4CF5" w:rsidP="004F0F9F">
      <w:pPr>
        <w:rPr>
          <w:rFonts w:ascii="Arial" w:hAnsi="Arial" w:cs="Arial"/>
          <w:b/>
          <w:szCs w:val="24"/>
          <w:lang w:val="tt-RU"/>
        </w:rPr>
      </w:pPr>
      <w:r w:rsidRPr="001A4CF5">
        <w:rPr>
          <w:rFonts w:ascii="Arial" w:hAnsi="Arial" w:cs="Arial"/>
          <w:b/>
          <w:szCs w:val="24"/>
          <w:lang w:val="tt-RU"/>
        </w:rPr>
        <w:t xml:space="preserve">                                                                                                       </w:t>
      </w:r>
      <w:r w:rsidR="00D849B5">
        <w:rPr>
          <w:rFonts w:ascii="Arial" w:hAnsi="Arial" w:cs="Arial"/>
          <w:b/>
          <w:szCs w:val="24"/>
          <w:lang w:val="tt-RU"/>
        </w:rPr>
        <w:t xml:space="preserve">                        </w:t>
      </w:r>
    </w:p>
    <w:p w:rsidR="001A4CF5" w:rsidRPr="00A97E44" w:rsidRDefault="001A4CF5" w:rsidP="004F0F9F">
      <w:pPr>
        <w:rPr>
          <w:rFonts w:ascii="Arial" w:hAnsi="Arial" w:cs="Arial"/>
          <w:szCs w:val="24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A97E44" w:rsidRPr="00A97E44" w:rsidTr="001F3FC8">
        <w:tc>
          <w:tcPr>
            <w:tcW w:w="5003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</w:rPr>
              <w:t>ПОСТАНОВЛЕНИЕ</w:t>
            </w:r>
          </w:p>
        </w:tc>
        <w:tc>
          <w:tcPr>
            <w:tcW w:w="4851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</w:rPr>
              <w:t>КАРАР</w:t>
            </w:r>
          </w:p>
        </w:tc>
      </w:tr>
    </w:tbl>
    <w:p w:rsidR="00A97E44" w:rsidRPr="00A97E44" w:rsidRDefault="00A97E44" w:rsidP="00A97E44">
      <w:pPr>
        <w:autoSpaceDE w:val="0"/>
        <w:autoSpaceDN w:val="0"/>
        <w:rPr>
          <w:rFonts w:ascii="Arial" w:hAnsi="Arial" w:cs="Arial"/>
          <w:szCs w:val="24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A97E44" w:rsidRPr="00A97E44" w:rsidTr="001F3FC8">
        <w:trPr>
          <w:trHeight w:val="71"/>
        </w:trPr>
        <w:tc>
          <w:tcPr>
            <w:tcW w:w="532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  <w:lang w:val="tt-RU"/>
              </w:rPr>
              <w:t>от</w:t>
            </w:r>
          </w:p>
        </w:tc>
        <w:tc>
          <w:tcPr>
            <w:tcW w:w="282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44" w:rsidRPr="00A97E44" w:rsidRDefault="00D849B5" w:rsidP="001F3FC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Cs w:val="24"/>
                <w:lang w:val="tt-RU"/>
              </w:rPr>
              <w:t>02</w:t>
            </w:r>
          </w:p>
        </w:tc>
        <w:tc>
          <w:tcPr>
            <w:tcW w:w="283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44" w:rsidRPr="00A97E44" w:rsidRDefault="00D849B5" w:rsidP="001F3FC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Cs w:val="24"/>
                <w:lang w:val="tt-RU"/>
              </w:rPr>
              <w:t>декабря</w:t>
            </w:r>
          </w:p>
        </w:tc>
        <w:tc>
          <w:tcPr>
            <w:tcW w:w="1130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  <w:lang w:val="tt-RU"/>
              </w:rPr>
              <w:t>2020 г.</w:t>
            </w:r>
          </w:p>
        </w:tc>
        <w:tc>
          <w:tcPr>
            <w:tcW w:w="4804" w:type="dxa"/>
            <w:hideMark/>
          </w:tcPr>
          <w:p w:rsidR="00A97E44" w:rsidRPr="00A97E44" w:rsidRDefault="00A97E44" w:rsidP="001F3FC8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 w:rsidRPr="00A97E44">
              <w:rPr>
                <w:rFonts w:ascii="Arial" w:hAnsi="Arial" w:cs="Arial"/>
                <w:b/>
                <w:bCs/>
                <w:szCs w:val="24"/>
                <w:lang w:val="tt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44" w:rsidRPr="00A97E44" w:rsidRDefault="00D849B5" w:rsidP="001F3FC8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Cs w:val="24"/>
                <w:lang w:val="tt-RU"/>
              </w:rPr>
              <w:t>20</w:t>
            </w:r>
          </w:p>
        </w:tc>
      </w:tr>
    </w:tbl>
    <w:p w:rsidR="00A97E44" w:rsidRPr="00A97E44" w:rsidRDefault="00A97E44" w:rsidP="00A97E44">
      <w:pPr>
        <w:autoSpaceDE w:val="0"/>
        <w:autoSpaceDN w:val="0"/>
        <w:rPr>
          <w:rFonts w:ascii="Arial" w:hAnsi="Arial" w:cs="Arial"/>
          <w:szCs w:val="24"/>
        </w:rPr>
      </w:pPr>
    </w:p>
    <w:tbl>
      <w:tblPr>
        <w:tblW w:w="6315" w:type="dxa"/>
        <w:tblLayout w:type="fixed"/>
        <w:tblLook w:val="04A0" w:firstRow="1" w:lastRow="0" w:firstColumn="1" w:lastColumn="0" w:noHBand="0" w:noVBand="1"/>
      </w:tblPr>
      <w:tblGrid>
        <w:gridCol w:w="6315"/>
      </w:tblGrid>
      <w:tr w:rsidR="00A97E44" w:rsidRPr="00A97E44" w:rsidTr="001F3FC8">
        <w:trPr>
          <w:cantSplit/>
          <w:trHeight w:val="254"/>
        </w:trPr>
        <w:tc>
          <w:tcPr>
            <w:tcW w:w="6313" w:type="dxa"/>
          </w:tcPr>
          <w:p w:rsidR="00A97E44" w:rsidRPr="00A97E44" w:rsidRDefault="00E12E75" w:rsidP="001F3FC8">
            <w:pPr>
              <w:pStyle w:val="ConsPlusNormal"/>
              <w:suppressAutoHyphens/>
              <w:ind w:right="283"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О внесении изменений в постановление испо</w:t>
            </w:r>
            <w:r w:rsidR="00355272">
              <w:rPr>
                <w:rFonts w:cs="Arial"/>
                <w:b/>
                <w:sz w:val="24"/>
                <w:szCs w:val="24"/>
              </w:rPr>
              <w:t xml:space="preserve">лнительного комитета </w:t>
            </w:r>
            <w:proofErr w:type="spellStart"/>
            <w:r w:rsidR="00355272">
              <w:rPr>
                <w:rFonts w:cs="Arial"/>
                <w:b/>
                <w:sz w:val="24"/>
                <w:szCs w:val="24"/>
              </w:rPr>
              <w:t>Старочурилинского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сельского поселения Арского муниципального района Республ</w:t>
            </w:r>
            <w:r w:rsidR="00E25ED0">
              <w:rPr>
                <w:rFonts w:cs="Arial"/>
                <w:b/>
                <w:sz w:val="24"/>
                <w:szCs w:val="24"/>
              </w:rPr>
              <w:t>ики Татарстан от 11.08.2020 № 12</w:t>
            </w:r>
            <w:r>
              <w:rPr>
                <w:rFonts w:cs="Arial"/>
                <w:b/>
                <w:sz w:val="24"/>
                <w:szCs w:val="24"/>
              </w:rPr>
              <w:t xml:space="preserve"> «</w:t>
            </w:r>
            <w:r w:rsidR="00A97E44" w:rsidRPr="00A97E44">
              <w:rPr>
                <w:rFonts w:cs="Arial"/>
                <w:b/>
                <w:sz w:val="24"/>
                <w:szCs w:val="24"/>
              </w:rPr>
              <w:t xml:space="preserve">Об утверждении </w:t>
            </w:r>
            <w:r w:rsidR="0084486B">
              <w:rPr>
                <w:rFonts w:cs="Arial"/>
                <w:b/>
                <w:sz w:val="24"/>
                <w:szCs w:val="24"/>
              </w:rPr>
              <w:t>адм</w:t>
            </w:r>
            <w:r w:rsidR="0084486B" w:rsidRPr="00A97E44">
              <w:rPr>
                <w:rFonts w:cs="Arial"/>
                <w:b/>
                <w:sz w:val="24"/>
                <w:szCs w:val="24"/>
              </w:rPr>
              <w:t>инистративного</w:t>
            </w:r>
            <w:r w:rsidR="00A97E44" w:rsidRPr="00A97E44">
              <w:rPr>
                <w:rFonts w:cs="Arial"/>
                <w:b/>
                <w:sz w:val="24"/>
                <w:szCs w:val="24"/>
              </w:rPr>
              <w:t xml:space="preserve"> регламента предоставления муниципальной услуги по присвоению, изменению и аннулированию адресов</w:t>
            </w:r>
            <w:r>
              <w:rPr>
                <w:rFonts w:cs="Arial"/>
                <w:b/>
                <w:sz w:val="24"/>
                <w:szCs w:val="24"/>
              </w:rPr>
              <w:t>»</w:t>
            </w:r>
            <w:r w:rsidR="00A97E44" w:rsidRPr="00A97E44">
              <w:rPr>
                <w:rFonts w:cs="Arial"/>
                <w:b/>
                <w:sz w:val="24"/>
                <w:szCs w:val="24"/>
                <w:lang w:val="tt-RU"/>
              </w:rPr>
              <w:t>.</w:t>
            </w:r>
            <w:r w:rsidR="00A97E44" w:rsidRPr="00A97E4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A97E44" w:rsidRPr="00A97E44" w:rsidRDefault="00A97E44" w:rsidP="001F3FC8">
            <w:pPr>
              <w:autoSpaceDE w:val="0"/>
              <w:autoSpaceDN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97E44" w:rsidRPr="00A97E44" w:rsidRDefault="00A97E44" w:rsidP="00A97E4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97E44" w:rsidRPr="00A97E44" w:rsidRDefault="00A97E44" w:rsidP="00E12E75">
      <w:pPr>
        <w:autoSpaceDE w:val="0"/>
        <w:autoSpaceDN w:val="0"/>
        <w:ind w:firstLine="720"/>
        <w:jc w:val="both"/>
        <w:rPr>
          <w:rFonts w:ascii="Arial" w:hAnsi="Arial" w:cs="Arial"/>
          <w:szCs w:val="24"/>
        </w:rPr>
      </w:pPr>
      <w:r w:rsidRPr="00A97E44">
        <w:rPr>
          <w:rFonts w:ascii="Arial" w:hAnsi="Arial" w:cs="Arial"/>
          <w:szCs w:val="24"/>
        </w:rPr>
        <w:t xml:space="preserve">В </w:t>
      </w:r>
      <w:r w:rsidR="00E12E75">
        <w:rPr>
          <w:rFonts w:ascii="Arial" w:hAnsi="Arial" w:cs="Arial"/>
          <w:szCs w:val="24"/>
        </w:rPr>
        <w:t>соответствии с постановлением Правительства Российской Федерации от 4 сентября 2020 года N 1355 «</w:t>
      </w:r>
      <w:r w:rsidR="00E12E75" w:rsidRPr="00E12E75">
        <w:rPr>
          <w:rFonts w:ascii="Arial" w:hAnsi="Arial" w:cs="Arial"/>
          <w:szCs w:val="24"/>
        </w:rPr>
        <w:t>О внесении изменений в Правила присвоения, изменения и аннулирования адресов</w:t>
      </w:r>
      <w:r w:rsidR="00E12E75">
        <w:rPr>
          <w:rFonts w:ascii="Arial" w:hAnsi="Arial" w:cs="Arial"/>
          <w:szCs w:val="24"/>
        </w:rPr>
        <w:t>»</w:t>
      </w:r>
      <w:r w:rsidRPr="00A97E44">
        <w:rPr>
          <w:rFonts w:ascii="Arial" w:hAnsi="Arial" w:cs="Arial"/>
          <w:szCs w:val="24"/>
        </w:rPr>
        <w:t>, Ис</w:t>
      </w:r>
      <w:r w:rsidR="004F0F9F">
        <w:rPr>
          <w:rFonts w:ascii="Arial" w:hAnsi="Arial" w:cs="Arial"/>
          <w:szCs w:val="24"/>
        </w:rPr>
        <w:t xml:space="preserve">полнительный комитет </w:t>
      </w:r>
      <w:proofErr w:type="spellStart"/>
      <w:r w:rsidR="004F0F9F">
        <w:rPr>
          <w:rFonts w:ascii="Arial" w:hAnsi="Arial" w:cs="Arial"/>
          <w:szCs w:val="24"/>
        </w:rPr>
        <w:t>Старочурилинского</w:t>
      </w:r>
      <w:proofErr w:type="spellEnd"/>
      <w:r w:rsidRPr="00A97E44">
        <w:rPr>
          <w:rFonts w:ascii="Arial" w:hAnsi="Arial" w:cs="Arial"/>
          <w:szCs w:val="24"/>
        </w:rPr>
        <w:t xml:space="preserve"> сельского поселения Арского муниципального района Республики Татарстан ПОСТАНОВЛЯЕТ: </w:t>
      </w:r>
    </w:p>
    <w:p w:rsidR="00E12E75" w:rsidRPr="004F0F9F" w:rsidRDefault="004F0F9F" w:rsidP="004F0F9F">
      <w:pPr>
        <w:pStyle w:val="ConsPlusNormal"/>
        <w:suppressAutoHyphens/>
        <w:ind w:right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E12E75">
        <w:rPr>
          <w:rFonts w:cs="Arial"/>
          <w:sz w:val="24"/>
          <w:szCs w:val="24"/>
        </w:rPr>
        <w:t>В</w:t>
      </w:r>
      <w:r w:rsidR="00E12E75" w:rsidRPr="00E12E75">
        <w:rPr>
          <w:rFonts w:cs="Arial"/>
          <w:sz w:val="24"/>
          <w:szCs w:val="24"/>
        </w:rPr>
        <w:t xml:space="preserve"> постановление испо</w:t>
      </w:r>
      <w:r>
        <w:rPr>
          <w:rFonts w:cs="Arial"/>
          <w:sz w:val="24"/>
          <w:szCs w:val="24"/>
        </w:rPr>
        <w:t xml:space="preserve">лнительного комитета </w:t>
      </w:r>
      <w:proofErr w:type="spellStart"/>
      <w:r>
        <w:rPr>
          <w:rFonts w:cs="Arial"/>
          <w:sz w:val="24"/>
          <w:szCs w:val="24"/>
        </w:rPr>
        <w:t>Старочурилинского</w:t>
      </w:r>
      <w:proofErr w:type="spellEnd"/>
      <w:r w:rsidR="00E12E75" w:rsidRPr="00E12E75">
        <w:rPr>
          <w:rFonts w:cs="Arial"/>
          <w:sz w:val="24"/>
          <w:szCs w:val="24"/>
        </w:rPr>
        <w:t xml:space="preserve"> сельского </w:t>
      </w:r>
      <w:r w:rsidR="00E12E75" w:rsidRPr="004F0F9F">
        <w:rPr>
          <w:rFonts w:cs="Arial"/>
          <w:sz w:val="24"/>
          <w:szCs w:val="24"/>
        </w:rPr>
        <w:t>поселения Арского муниципального района Республ</w:t>
      </w:r>
      <w:r w:rsidR="00E25ED0">
        <w:rPr>
          <w:rFonts w:cs="Arial"/>
          <w:sz w:val="24"/>
          <w:szCs w:val="24"/>
        </w:rPr>
        <w:t>ики Татарстан от 11.08.2020 № 12</w:t>
      </w:r>
      <w:r w:rsidR="00E12E75" w:rsidRPr="004F0F9F">
        <w:rPr>
          <w:rFonts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внести следующие изменения:</w:t>
      </w:r>
    </w:p>
    <w:p w:rsidR="00DA4D4E" w:rsidRPr="00DA4D4E" w:rsidRDefault="00DA4D4E" w:rsidP="00DA4D4E">
      <w:pPr>
        <w:pStyle w:val="ConsPlusNormal"/>
        <w:numPr>
          <w:ilvl w:val="0"/>
          <w:numId w:val="2"/>
        </w:numPr>
        <w:suppressAutoHyphens/>
        <w:ind w:right="283"/>
        <w:jc w:val="both"/>
      </w:pPr>
      <w:r w:rsidRPr="00DA4D4E">
        <w:rPr>
          <w:rFonts w:cs="Arial"/>
          <w:sz w:val="24"/>
          <w:szCs w:val="24"/>
        </w:rPr>
        <w:t>Абзац 8 пункта 1.5</w:t>
      </w:r>
      <w:r>
        <w:rPr>
          <w:rFonts w:cs="Arial"/>
          <w:sz w:val="24"/>
          <w:szCs w:val="24"/>
        </w:rPr>
        <w:t xml:space="preserve"> </w:t>
      </w:r>
      <w:r w:rsidR="00E12E75">
        <w:rPr>
          <w:rFonts w:cs="Arial"/>
          <w:sz w:val="24"/>
          <w:szCs w:val="24"/>
        </w:rPr>
        <w:t xml:space="preserve">административного регламента </w:t>
      </w:r>
      <w:r>
        <w:rPr>
          <w:rFonts w:cs="Arial"/>
          <w:sz w:val="24"/>
          <w:szCs w:val="24"/>
        </w:rPr>
        <w:t xml:space="preserve">изложить в </w:t>
      </w:r>
    </w:p>
    <w:p w:rsidR="00DA4D4E" w:rsidRDefault="00DA4D4E" w:rsidP="00DA4D4E">
      <w:pPr>
        <w:pStyle w:val="ConsPlusNormal"/>
        <w:suppressAutoHyphens/>
        <w:ind w:right="283" w:firstLine="0"/>
        <w:jc w:val="both"/>
      </w:pPr>
      <w:r>
        <w:rPr>
          <w:rFonts w:cs="Arial"/>
          <w:sz w:val="24"/>
          <w:szCs w:val="24"/>
        </w:rPr>
        <w:t>следующей редакции:</w:t>
      </w:r>
      <w:r w:rsidRPr="00DA4D4E">
        <w:t xml:space="preserve"> </w:t>
      </w:r>
    </w:p>
    <w:p w:rsidR="00E12E75" w:rsidRDefault="00DA4D4E" w:rsidP="00DA4D4E">
      <w:pPr>
        <w:pStyle w:val="ConsPlusNormal"/>
        <w:suppressAutoHyphens/>
        <w:ind w:right="283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DA4D4E">
        <w:rPr>
          <w:rFonts w:cs="Arial"/>
          <w:sz w:val="24"/>
          <w:szCs w:val="24"/>
        </w:rPr>
        <w:t>"идентификационные элементы объекта адресации" - номера земельных участков, типы и номера иных объектов адресации;</w:t>
      </w:r>
    </w:p>
    <w:p w:rsidR="00DA4D4E" w:rsidRPr="00441510" w:rsidRDefault="00DA4D4E" w:rsidP="00DA4D4E">
      <w:pPr>
        <w:rPr>
          <w:rFonts w:ascii="Arial" w:hAnsi="Arial" w:cs="Arial"/>
          <w:szCs w:val="24"/>
        </w:rPr>
      </w:pPr>
      <w:r w:rsidRPr="00441510">
        <w:rPr>
          <w:rFonts w:ascii="Arial" w:hAnsi="Arial" w:cs="Arial"/>
          <w:szCs w:val="24"/>
        </w:rPr>
        <w:t xml:space="preserve">          2) Пункта 2.5, пункт 2.6 раздела второго «Стандарт предоставления муниципальной услуги» изложить в следующей редакции, согласно приложению.</w:t>
      </w:r>
    </w:p>
    <w:p w:rsidR="00A97E44" w:rsidRPr="00441510" w:rsidRDefault="00A97E44" w:rsidP="00E12E75">
      <w:pPr>
        <w:pStyle w:val="ConsPlusNormal"/>
        <w:suppressAutoHyphens/>
        <w:ind w:right="283"/>
        <w:jc w:val="both"/>
        <w:rPr>
          <w:rFonts w:cs="Arial"/>
          <w:bCs/>
          <w:sz w:val="24"/>
          <w:szCs w:val="24"/>
          <w:lang w:eastAsia="zh-CN"/>
        </w:rPr>
      </w:pPr>
      <w:r w:rsidRPr="00441510">
        <w:rPr>
          <w:rFonts w:cs="Arial"/>
          <w:sz w:val="24"/>
          <w:szCs w:val="24"/>
        </w:rPr>
        <w:t>2. Опубликовать настоящее пост</w:t>
      </w:r>
      <w:bookmarkStart w:id="0" w:name="_GoBack"/>
      <w:bookmarkEnd w:id="0"/>
      <w:r w:rsidRPr="00441510">
        <w:rPr>
          <w:rFonts w:cs="Arial"/>
          <w:sz w:val="24"/>
          <w:szCs w:val="24"/>
        </w:rPr>
        <w:t>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 w:rsidRPr="00441510">
        <w:rPr>
          <w:rFonts w:cs="Arial"/>
          <w:sz w:val="24"/>
          <w:szCs w:val="24"/>
          <w:lang w:val="en-US"/>
        </w:rPr>
        <w:t>arsk</w:t>
      </w:r>
      <w:proofErr w:type="spellEnd"/>
      <w:r w:rsidRPr="00441510">
        <w:rPr>
          <w:rFonts w:cs="Arial"/>
          <w:sz w:val="24"/>
          <w:szCs w:val="24"/>
        </w:rPr>
        <w:t>.tatarstan.ru).</w:t>
      </w:r>
    </w:p>
    <w:p w:rsidR="00A97E44" w:rsidRPr="00441510" w:rsidRDefault="00A97E44" w:rsidP="00A97E44">
      <w:pPr>
        <w:autoSpaceDE w:val="0"/>
        <w:autoSpaceDN w:val="0"/>
        <w:ind w:firstLine="720"/>
        <w:jc w:val="both"/>
        <w:rPr>
          <w:rFonts w:ascii="Arial" w:hAnsi="Arial" w:cs="Arial"/>
          <w:szCs w:val="24"/>
        </w:rPr>
      </w:pPr>
      <w:r w:rsidRPr="00441510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A97E44" w:rsidRPr="00441510" w:rsidRDefault="00A97E44" w:rsidP="001A4CF5">
      <w:pPr>
        <w:autoSpaceDE w:val="0"/>
        <w:autoSpaceDN w:val="0"/>
        <w:ind w:firstLine="720"/>
        <w:jc w:val="both"/>
        <w:rPr>
          <w:rFonts w:ascii="Arial" w:hAnsi="Arial" w:cs="Arial"/>
          <w:szCs w:val="24"/>
          <w:lang w:val="tt-RU"/>
        </w:rPr>
      </w:pPr>
      <w:r w:rsidRPr="00441510">
        <w:rPr>
          <w:rFonts w:ascii="Arial" w:hAnsi="Arial" w:cs="Arial"/>
          <w:szCs w:val="24"/>
        </w:rPr>
        <w:t xml:space="preserve"> </w:t>
      </w:r>
    </w:p>
    <w:p w:rsidR="004F0F9F" w:rsidRPr="00441510" w:rsidRDefault="004F0F9F" w:rsidP="00A97E44">
      <w:pPr>
        <w:pStyle w:val="af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151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1510">
        <w:rPr>
          <w:rFonts w:ascii="Arial" w:hAnsi="Arial" w:cs="Arial"/>
          <w:sz w:val="24"/>
          <w:szCs w:val="24"/>
        </w:rPr>
        <w:t>Старочурилинского</w:t>
      </w:r>
      <w:proofErr w:type="spellEnd"/>
    </w:p>
    <w:p w:rsidR="00A97E44" w:rsidRPr="00441510" w:rsidRDefault="00A97E44" w:rsidP="00A97E44">
      <w:pPr>
        <w:pStyle w:val="af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1510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r w:rsidR="004F0F9F" w:rsidRPr="00441510">
        <w:rPr>
          <w:rFonts w:ascii="Arial" w:hAnsi="Arial" w:cs="Arial"/>
          <w:sz w:val="24"/>
          <w:szCs w:val="24"/>
        </w:rPr>
        <w:t xml:space="preserve">                     Р. Т. Хидиятуллин</w:t>
      </w:r>
    </w:p>
    <w:p w:rsidR="00A97E44" w:rsidRPr="00441510" w:rsidRDefault="00A97E44" w:rsidP="00A97E44">
      <w:pPr>
        <w:autoSpaceDN w:val="0"/>
        <w:jc w:val="both"/>
        <w:outlineLvl w:val="0"/>
        <w:rPr>
          <w:rFonts w:ascii="Arial" w:hAnsi="Arial" w:cs="Arial"/>
          <w:color w:val="808080"/>
          <w:szCs w:val="24"/>
        </w:rPr>
      </w:pPr>
    </w:p>
    <w:p w:rsidR="00A97E44" w:rsidRPr="00441510" w:rsidRDefault="00A97E44" w:rsidP="00A97E44">
      <w:pPr>
        <w:autoSpaceDN w:val="0"/>
        <w:jc w:val="both"/>
        <w:outlineLvl w:val="0"/>
        <w:rPr>
          <w:rFonts w:ascii="Arial" w:hAnsi="Arial" w:cs="Arial"/>
          <w:color w:val="808080"/>
          <w:szCs w:val="24"/>
        </w:rPr>
      </w:pPr>
    </w:p>
    <w:p w:rsidR="00E12E75" w:rsidRDefault="00E12E75" w:rsidP="00E12E75">
      <w:pPr>
        <w:widowControl w:val="0"/>
        <w:ind w:right="283" w:firstLine="540"/>
        <w:jc w:val="both"/>
        <w:rPr>
          <w:rFonts w:ascii="Arial" w:hAnsi="Arial" w:cs="Arial"/>
          <w:szCs w:val="24"/>
        </w:rPr>
        <w:sectPr w:rsidR="00E12E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DA4D4E" w:rsidRPr="00A97E44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A97E44">
        <w:rPr>
          <w:rFonts w:ascii="Arial" w:hAnsi="Arial" w:cs="Arial"/>
          <w:szCs w:val="24"/>
        </w:rPr>
        <w:lastRenderedPageBreak/>
        <w:t>Приложение</w:t>
      </w:r>
    </w:p>
    <w:p w:rsidR="00DA4D4E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A97E44">
        <w:rPr>
          <w:rFonts w:ascii="Arial" w:hAnsi="Arial" w:cs="Arial"/>
          <w:szCs w:val="24"/>
        </w:rPr>
        <w:t>к постановлению Исполнительного комитета</w:t>
      </w:r>
    </w:p>
    <w:p w:rsidR="00DA4D4E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A97E44">
        <w:rPr>
          <w:rFonts w:ascii="Arial" w:hAnsi="Arial" w:cs="Arial"/>
          <w:szCs w:val="24"/>
        </w:rPr>
        <w:t xml:space="preserve"> </w:t>
      </w:r>
      <w:proofErr w:type="spellStart"/>
      <w:r w:rsidR="00E25ED0">
        <w:rPr>
          <w:rFonts w:ascii="Arial" w:hAnsi="Arial" w:cs="Arial"/>
          <w:szCs w:val="24"/>
        </w:rPr>
        <w:t>Старочурилинского</w:t>
      </w:r>
      <w:proofErr w:type="spellEnd"/>
      <w:r w:rsidRPr="00A97E44">
        <w:rPr>
          <w:rFonts w:ascii="Arial" w:hAnsi="Arial" w:cs="Arial"/>
          <w:szCs w:val="24"/>
        </w:rPr>
        <w:t xml:space="preserve"> сельского поселения</w:t>
      </w:r>
    </w:p>
    <w:p w:rsidR="00DA4D4E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A97E44">
        <w:rPr>
          <w:rFonts w:ascii="Arial" w:hAnsi="Arial" w:cs="Arial"/>
          <w:szCs w:val="24"/>
        </w:rPr>
        <w:t xml:space="preserve"> Арского муниципального района</w:t>
      </w:r>
    </w:p>
    <w:p w:rsidR="00DA4D4E" w:rsidRPr="00A97E44" w:rsidRDefault="00DA4D4E" w:rsidP="00DA4D4E">
      <w:pPr>
        <w:ind w:left="6521"/>
        <w:jc w:val="right"/>
        <w:rPr>
          <w:rFonts w:ascii="Arial" w:hAnsi="Arial" w:cs="Arial"/>
          <w:szCs w:val="24"/>
        </w:rPr>
      </w:pPr>
      <w:r w:rsidRPr="00A97E44">
        <w:rPr>
          <w:rFonts w:ascii="Arial" w:hAnsi="Arial" w:cs="Arial"/>
          <w:szCs w:val="24"/>
        </w:rPr>
        <w:t xml:space="preserve"> Республики Татарстан </w:t>
      </w:r>
    </w:p>
    <w:p w:rsidR="00DA4D4E" w:rsidRPr="00A97E44" w:rsidRDefault="00D849B5" w:rsidP="00DA4D4E">
      <w:pPr>
        <w:ind w:left="6521"/>
        <w:jc w:val="right"/>
        <w:rPr>
          <w:rFonts w:ascii="Arial" w:hAnsi="Arial" w:cs="Arial"/>
          <w:szCs w:val="24"/>
          <w:lang w:val="tt-RU"/>
        </w:rPr>
      </w:pPr>
      <w:r>
        <w:rPr>
          <w:rFonts w:ascii="Arial" w:hAnsi="Arial" w:cs="Arial"/>
          <w:szCs w:val="24"/>
        </w:rPr>
        <w:t>от «</w:t>
      </w:r>
      <w:r w:rsidR="00441510">
        <w:rPr>
          <w:rFonts w:ascii="Arial" w:hAnsi="Arial" w:cs="Arial"/>
          <w:szCs w:val="24"/>
          <w:lang w:val="tt-RU"/>
        </w:rPr>
        <w:t>02</w:t>
      </w:r>
      <w:r w:rsidR="00441510" w:rsidRPr="00A97E44">
        <w:rPr>
          <w:rFonts w:ascii="Arial" w:hAnsi="Arial" w:cs="Arial"/>
          <w:szCs w:val="24"/>
        </w:rPr>
        <w:t>»</w:t>
      </w:r>
      <w:r w:rsidR="00441510" w:rsidRPr="00A97E44">
        <w:rPr>
          <w:rFonts w:ascii="Arial" w:hAnsi="Arial" w:cs="Arial"/>
          <w:szCs w:val="24"/>
          <w:lang w:val="tt-RU"/>
        </w:rPr>
        <w:t xml:space="preserve"> </w:t>
      </w:r>
      <w:r w:rsidR="00441510">
        <w:rPr>
          <w:rFonts w:ascii="Arial" w:hAnsi="Arial" w:cs="Arial"/>
          <w:szCs w:val="24"/>
          <w:lang w:val="tt-RU"/>
        </w:rPr>
        <w:t>декабря</w:t>
      </w:r>
      <w:r w:rsidR="00DA4D4E" w:rsidRPr="00A97E44">
        <w:rPr>
          <w:rFonts w:ascii="Arial" w:hAnsi="Arial" w:cs="Arial"/>
          <w:szCs w:val="24"/>
        </w:rPr>
        <w:t xml:space="preserve"> 2020 г. №</w:t>
      </w:r>
      <w:r>
        <w:rPr>
          <w:rFonts w:ascii="Arial" w:hAnsi="Arial" w:cs="Arial"/>
          <w:szCs w:val="24"/>
        </w:rPr>
        <w:t xml:space="preserve"> 20</w:t>
      </w:r>
      <w:r w:rsidR="00DA4D4E" w:rsidRPr="00A97E44">
        <w:rPr>
          <w:rFonts w:ascii="Arial" w:hAnsi="Arial" w:cs="Arial"/>
          <w:szCs w:val="24"/>
        </w:rPr>
        <w:t xml:space="preserve"> </w:t>
      </w:r>
      <w:r w:rsidR="00DA4D4E">
        <w:rPr>
          <w:rFonts w:ascii="Arial" w:hAnsi="Arial" w:cs="Arial"/>
          <w:szCs w:val="24"/>
          <w:lang w:val="tt-RU"/>
        </w:rPr>
        <w:t xml:space="preserve"> </w:t>
      </w:r>
    </w:p>
    <w:p w:rsidR="00DA4D4E" w:rsidRPr="00A97E44" w:rsidRDefault="00DA4D4E" w:rsidP="00DA4D4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853CC" w:rsidRPr="00A97E44" w:rsidRDefault="00F03886" w:rsidP="00652655">
      <w:pPr>
        <w:jc w:val="center"/>
        <w:rPr>
          <w:rFonts w:ascii="Arial" w:hAnsi="Arial" w:cs="Arial"/>
          <w:b/>
          <w:szCs w:val="24"/>
        </w:rPr>
      </w:pPr>
      <w:r w:rsidRPr="00A97E44">
        <w:rPr>
          <w:rFonts w:ascii="Arial" w:hAnsi="Arial" w:cs="Arial"/>
          <w:b/>
          <w:szCs w:val="24"/>
        </w:rPr>
        <w:t>2. Стандарт предоставления муниципальной услуги</w:t>
      </w:r>
    </w:p>
    <w:p w:rsidR="00C853CC" w:rsidRPr="00A97E44" w:rsidRDefault="00C853C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7507"/>
        <w:gridCol w:w="3638"/>
      </w:tblGrid>
      <w:tr w:rsidR="00C853CC" w:rsidRPr="00A97E4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A97E44" w:rsidRDefault="00F03886">
            <w:pPr>
              <w:ind w:firstLine="34"/>
              <w:jc w:val="center"/>
              <w:rPr>
                <w:rFonts w:ascii="Arial" w:hAnsi="Arial" w:cs="Arial"/>
                <w:b/>
                <w:szCs w:val="24"/>
              </w:rPr>
            </w:pPr>
            <w:r w:rsidRPr="00A97E44">
              <w:rPr>
                <w:rFonts w:ascii="Arial" w:hAnsi="Arial" w:cs="Arial"/>
                <w:b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A97E44" w:rsidRDefault="00F0388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7E44">
              <w:rPr>
                <w:rFonts w:ascii="Arial" w:hAnsi="Arial" w:cs="Arial"/>
                <w:b/>
                <w:szCs w:val="24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CC" w:rsidRPr="00A97E44" w:rsidRDefault="00F0388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97E44">
              <w:rPr>
                <w:rFonts w:ascii="Arial" w:hAnsi="Arial" w:cs="Arial"/>
                <w:b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C853CC" w:rsidRPr="00A97E4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A97E44" w:rsidRDefault="00F03886">
            <w:pPr>
              <w:suppressAutoHyphens/>
              <w:ind w:firstLine="34"/>
              <w:rPr>
                <w:rFonts w:ascii="Arial" w:hAnsi="Arial" w:cs="Arial"/>
                <w:szCs w:val="24"/>
              </w:rPr>
            </w:pPr>
            <w:r w:rsidRPr="00A97E44">
              <w:rPr>
                <w:rFonts w:ascii="Arial" w:hAnsi="Arial" w:cs="Arial"/>
                <w:szCs w:val="24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1) Заявление:</w:t>
            </w:r>
          </w:p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- в форме документа на бумажном носителе;</w:t>
            </w:r>
          </w:p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 xml:space="preserve"> (приложение №1);</w:t>
            </w:r>
          </w:p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2) Документы, удостоверяющие личность;</w:t>
            </w:r>
          </w:p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C853CC" w:rsidRPr="00D849B5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4) 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 xml:space="preserve">правоустанавливающие и (или) </w:t>
            </w:r>
            <w:r w:rsidR="001A4CF5" w:rsidRPr="00D849B5">
              <w:rPr>
                <w:rFonts w:ascii="Arial" w:hAnsi="Arial" w:cs="Arial"/>
                <w:szCs w:val="24"/>
                <w:shd w:val="clear" w:color="auto" w:fill="FFFFFF"/>
              </w:rPr>
              <w:t>право удостоверяющие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      </w:r>
            <w:r w:rsidR="00E25ED0" w:rsidRPr="00D849B5">
              <w:rPr>
                <w:rFonts w:ascii="Arial" w:hAnsi="Arial" w:cs="Arial"/>
                <w:szCs w:val="24"/>
                <w:shd w:val="clear" w:color="auto" w:fill="FFFFFF"/>
              </w:rPr>
              <w:t>право удостоверяющие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C853CC" w:rsidRPr="00D849B5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5) 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>Выписки из Единого государственного реестра недвижимости об объектах недвижимости</w:t>
            </w: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 xml:space="preserve">, следствием преобразования которых является образование одного и более объекта адресации (в случае преобразования объектов </w:t>
            </w: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недвижимости с образованием одного и более новых объектов адресации);</w:t>
            </w:r>
          </w:p>
          <w:p w:rsidR="00C853CC" w:rsidRPr="00D849B5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 xml:space="preserve">6) Разрешение на строительство объекта адресации (при присвоении адреса строящимся объектам адресации) 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>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;</w:t>
            </w:r>
          </w:p>
          <w:p w:rsidR="00C853CC" w:rsidRPr="00A97E44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7)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C853CC" w:rsidRPr="00D849B5" w:rsidRDefault="00F03886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8) 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1F3FC8" w:rsidRDefault="00F03886" w:rsidP="001F3FC8">
            <w:pPr>
              <w:ind w:firstLine="255"/>
              <w:jc w:val="both"/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9)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  <w:r w:rsidR="001F3FC8">
              <w:t xml:space="preserve"> </w:t>
            </w:r>
          </w:p>
          <w:p w:rsidR="001F3FC8" w:rsidRPr="00D849B5" w:rsidRDefault="00EB732E" w:rsidP="001F3FC8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10) В</w:t>
            </w:r>
            <w:r w:rsidR="001F3FC8" w:rsidRPr="00D849B5">
              <w:rPr>
                <w:rFonts w:ascii="Arial" w:hAnsi="Arial" w:cs="Arial"/>
                <w:szCs w:val="24"/>
                <w:shd w:val="clear" w:color="auto" w:fill="FFFFFF"/>
              </w:rPr>
      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      </w:r>
          </w:p>
          <w:p w:rsidR="00C853CC" w:rsidRPr="00D849B5" w:rsidRDefault="001F3FC8" w:rsidP="001F3FC8">
            <w:pPr>
              <w:ind w:firstLine="25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11)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      </w:r>
          </w:p>
          <w:p w:rsidR="00EB732E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 xml:space="preserve"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</w:t>
            </w: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  <w:r w:rsidR="00EB732E">
              <w:rPr>
                <w:rFonts w:ascii="Arial" w:hAnsi="Arial" w:cs="Arial"/>
                <w:szCs w:val="24"/>
                <w:shd w:val="clear" w:color="auto" w:fill="FFFFFF"/>
              </w:rPr>
              <w:t>.</w:t>
            </w:r>
          </w:p>
          <w:p w:rsidR="00C853CC" w:rsidRPr="00D849B5" w:rsidRDefault="00EB732E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t xml:space="preserve"> </w:t>
            </w: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</w:p>
          <w:p w:rsidR="00EB732E" w:rsidRPr="00D849B5" w:rsidRDefault="00EB732E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D849B5">
              <w:rPr>
                <w:rFonts w:ascii="Arial" w:hAnsi="Arial" w:cs="Arial"/>
                <w:szCs w:val="24"/>
                <w:shd w:val="clear" w:color="auto" w:fill="FFFFFF"/>
              </w:rPr>
              <w:t>Документы, указанные в подпунктах "а", "в", "г", "е" и "ж" пункта 34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21_1 Федерального закона "Об организации предоставления государственных и муниципальных услуг".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лично (лицом, действующим от имени заявителя на основании доверенности);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почтовым отправлением с описью вложения и уведомлением о вручении.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A97E44" w:rsidRDefault="00F03886">
            <w:pPr>
              <w:pStyle w:val="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>Правил</w:t>
            </w:r>
            <w:r w:rsidR="00EB732E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а</w:t>
            </w:r>
            <w:r w:rsidRPr="00A97E44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присвоения, изменения и аннулирования адресов, утвержденных постановлением Правительства РФ от 19.11.2014 №1221</w:t>
            </w:r>
          </w:p>
        </w:tc>
      </w:tr>
      <w:tr w:rsidR="00C853CC" w:rsidRPr="00A97E4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A97E44" w:rsidRDefault="00F03886">
            <w:pPr>
              <w:suppressAutoHyphens/>
              <w:ind w:firstLine="34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A97E44">
              <w:rPr>
                <w:rFonts w:ascii="Arial" w:hAnsi="Arial" w:cs="Arial"/>
                <w:szCs w:val="24"/>
                <w:shd w:val="clear" w:color="auto" w:fill="FFFFFF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A97E44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44">
              <w:rPr>
                <w:rFonts w:ascii="Arial" w:hAnsi="Arial" w:cs="Arial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C853CC" w:rsidRPr="00A97E44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44">
              <w:rPr>
                <w:rFonts w:ascii="Arial" w:hAnsi="Arial" w:cs="Arial"/>
                <w:sz w:val="24"/>
                <w:szCs w:val="24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C853CC" w:rsidRPr="00A97E44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44">
              <w:rPr>
                <w:rFonts w:ascii="Arial" w:hAnsi="Arial" w:cs="Arial"/>
                <w:sz w:val="24"/>
                <w:szCs w:val="24"/>
              </w:rPr>
              <w:t>2) 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C853CC" w:rsidRPr="00A97E44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44">
              <w:rPr>
                <w:rFonts w:ascii="Arial" w:hAnsi="Arial" w:cs="Arial"/>
                <w:sz w:val="24"/>
                <w:szCs w:val="24"/>
              </w:rPr>
              <w:t>3)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A97E44">
              <w:rPr>
                <w:rFonts w:ascii="Arial" w:hAnsi="Arial" w:cs="Arial"/>
                <w:szCs w:val="24"/>
              </w:rPr>
              <w:t>4) 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14 Правил);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A97E44">
              <w:rPr>
                <w:rFonts w:ascii="Arial" w:hAnsi="Arial" w:cs="Arial"/>
                <w:szCs w:val="24"/>
              </w:rPr>
              <w:t xml:space="preserve">5) Уведомление об отсутствии в Едином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5" w:history="1">
              <w:r w:rsidRPr="00A97E44">
                <w:rPr>
                  <w:rFonts w:ascii="Arial" w:hAnsi="Arial" w:cs="Arial"/>
                  <w:szCs w:val="24"/>
                </w:rPr>
                <w:t>подпункте "б" пункта 14</w:t>
              </w:r>
            </w:hyperlink>
            <w:r w:rsidRPr="00A97E44">
              <w:rPr>
                <w:rFonts w:ascii="Arial" w:hAnsi="Arial" w:cs="Arial"/>
                <w:szCs w:val="24"/>
              </w:rPr>
              <w:t xml:space="preserve"> Правил).</w:t>
            </w:r>
          </w:p>
          <w:p w:rsidR="00C853CC" w:rsidRPr="00A97E44" w:rsidRDefault="00E12E75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9B5">
              <w:rPr>
                <w:rFonts w:ascii="Arial" w:hAnsi="Arial" w:cs="Arial"/>
                <w:sz w:val="24"/>
                <w:szCs w:val="24"/>
              </w:rPr>
              <w:t xml:space="preserve">Документы, указанные в подпунктах "б", "д", "з" и "и" пункта 34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</w:t>
            </w:r>
            <w:r w:rsidRPr="00E12E75">
              <w:rPr>
                <w:rFonts w:ascii="Arial" w:hAnsi="Arial" w:cs="Arial"/>
                <w:sz w:val="24"/>
                <w:szCs w:val="24"/>
              </w:rPr>
              <w:t>взаимодействия по запросу уполномоченного органа.</w:t>
            </w:r>
          </w:p>
          <w:p w:rsidR="00C853CC" w:rsidRPr="00A97E44" w:rsidRDefault="00F03886">
            <w:pPr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A97E44">
              <w:rPr>
                <w:rFonts w:ascii="Arial" w:hAnsi="Arial" w:cs="Arial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C853CC" w:rsidRPr="00A97E44" w:rsidRDefault="00F03886">
            <w:pPr>
              <w:suppressAutoHyphens/>
              <w:ind w:firstLine="425"/>
              <w:jc w:val="both"/>
              <w:rPr>
                <w:rFonts w:ascii="Arial" w:hAnsi="Arial" w:cs="Arial"/>
                <w:szCs w:val="24"/>
              </w:rPr>
            </w:pPr>
            <w:r w:rsidRPr="00A97E44">
              <w:rPr>
                <w:rFonts w:ascii="Arial" w:hAnsi="Arial" w:cs="Arial"/>
                <w:szCs w:val="24"/>
              </w:rPr>
              <w:lastRenderedPageBreak/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C853CC" w:rsidRPr="00A97E44" w:rsidRDefault="00F03886">
            <w:pPr>
              <w:pStyle w:val="ConsPlusNonformat"/>
              <w:ind w:firstLine="2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E44">
              <w:rPr>
                <w:rFonts w:ascii="Arial" w:hAnsi="Arial" w:cs="Arial"/>
                <w:sz w:val="24"/>
                <w:szCs w:val="24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3CC" w:rsidRPr="00A97E44" w:rsidRDefault="00C853C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3CC" w:rsidRPr="00A97E44" w:rsidRDefault="00C853CC">
      <w:pPr>
        <w:suppressAutoHyphens/>
        <w:jc w:val="center"/>
        <w:rPr>
          <w:rFonts w:ascii="Arial" w:hAnsi="Arial" w:cs="Arial"/>
          <w:szCs w:val="24"/>
        </w:rPr>
      </w:pPr>
    </w:p>
    <w:sectPr w:rsidR="00C853CC" w:rsidRPr="00A97E44" w:rsidSect="00E12E75">
      <w:pgSz w:w="16840" w:h="11907" w:orient="landscape" w:code="9"/>
      <w:pgMar w:top="86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E8" w:rsidRDefault="00066BE8">
      <w:r>
        <w:separator/>
      </w:r>
    </w:p>
  </w:endnote>
  <w:endnote w:type="continuationSeparator" w:id="0">
    <w:p w:rsidR="00066BE8" w:rsidRDefault="0006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4E" w:rsidRDefault="00DA4D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4E" w:rsidRDefault="00DA4D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4E" w:rsidRDefault="00DA4D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E8" w:rsidRDefault="00066BE8">
      <w:r>
        <w:separator/>
      </w:r>
    </w:p>
  </w:footnote>
  <w:footnote w:type="continuationSeparator" w:id="0">
    <w:p w:rsidR="00066BE8" w:rsidRDefault="0006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8" w:rsidRDefault="001F3FC8">
    <w:pPr>
      <w:pStyle w:val="a4"/>
      <w:framePr w:wrap="around" w:hAnchor="text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#</w:t>
    </w:r>
    <w:r>
      <w:rPr>
        <w:rStyle w:val="af4"/>
      </w:rPr>
      <w:fldChar w:fldCharType="end"/>
    </w:r>
  </w:p>
  <w:p w:rsidR="001F3FC8" w:rsidRDefault="001F3FC8">
    <w:pPr>
      <w:pStyle w:val="a4"/>
      <w:rPr>
        <w:rStyle w:val="af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C8" w:rsidRDefault="001F3FC8">
    <w:pPr>
      <w:pStyle w:val="a4"/>
      <w:rPr>
        <w:rStyle w:val="af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4E" w:rsidRDefault="00DA4D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C3B"/>
    <w:multiLevelType w:val="hybridMultilevel"/>
    <w:tmpl w:val="C06460F4"/>
    <w:lvl w:ilvl="0" w:tplc="ECA04D0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50D61"/>
    <w:multiLevelType w:val="hybridMultilevel"/>
    <w:tmpl w:val="C70EECAC"/>
    <w:lvl w:ilvl="0" w:tplc="7E7E24F2">
      <w:start w:val="1"/>
      <w:numFmt w:val="decimal"/>
      <w:lvlText w:val="%1)"/>
      <w:lvlJc w:val="left"/>
      <w:pPr>
        <w:ind w:left="1770" w:hanging="105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CC"/>
    <w:rsid w:val="00066900"/>
    <w:rsid w:val="00066BE8"/>
    <w:rsid w:val="0018049B"/>
    <w:rsid w:val="001A4CF5"/>
    <w:rsid w:val="001F3FC8"/>
    <w:rsid w:val="00270892"/>
    <w:rsid w:val="002D09F2"/>
    <w:rsid w:val="00355272"/>
    <w:rsid w:val="00423336"/>
    <w:rsid w:val="00441510"/>
    <w:rsid w:val="004F0F9F"/>
    <w:rsid w:val="00514E67"/>
    <w:rsid w:val="00546454"/>
    <w:rsid w:val="005B3D86"/>
    <w:rsid w:val="005E4760"/>
    <w:rsid w:val="005F010B"/>
    <w:rsid w:val="00652655"/>
    <w:rsid w:val="006E58DD"/>
    <w:rsid w:val="00780C67"/>
    <w:rsid w:val="0084486B"/>
    <w:rsid w:val="008610A6"/>
    <w:rsid w:val="008D1956"/>
    <w:rsid w:val="00924C3C"/>
    <w:rsid w:val="0098711B"/>
    <w:rsid w:val="009B7C4C"/>
    <w:rsid w:val="009E3E28"/>
    <w:rsid w:val="00A97E44"/>
    <w:rsid w:val="00B52BAB"/>
    <w:rsid w:val="00C853CC"/>
    <w:rsid w:val="00CC4FA9"/>
    <w:rsid w:val="00D44EE4"/>
    <w:rsid w:val="00D46353"/>
    <w:rsid w:val="00D849B5"/>
    <w:rsid w:val="00DA4D4E"/>
    <w:rsid w:val="00E12E75"/>
    <w:rsid w:val="00E25ED0"/>
    <w:rsid w:val="00EB732E"/>
    <w:rsid w:val="00F0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59E1-5E23-478C-911F-438418A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Pr>
      <w:rFonts w:ascii="Arial" w:hAnsi="Arial"/>
      <w:b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</w:rPr>
  </w:style>
  <w:style w:type="paragraph" w:styleId="a3">
    <w:name w:val="No Spacing"/>
    <w:qFormat/>
    <w:rPr>
      <w:rFonts w:ascii="Calibri" w:hAnsi="Calibri"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rPr>
      <w:sz w:val="20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link w:val="ac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ad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4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40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paragraph" w:customStyle="1" w:styleId="10">
    <w:name w:val="Красная строка1"/>
    <w:basedOn w:val="a7"/>
    <w:pPr>
      <w:suppressAutoHyphens/>
      <w:ind w:firstLine="210"/>
    </w:pPr>
  </w:style>
  <w:style w:type="character" w:styleId="af0">
    <w:name w:val="line number"/>
    <w:basedOn w:val="a0"/>
    <w:semiHidden/>
  </w:style>
  <w:style w:type="character" w:styleId="ac">
    <w:name w:val="Hyperlink"/>
    <w:link w:val="ab"/>
    <w:rPr>
      <w:color w:val="0000FF"/>
      <w:u w:val="single"/>
    </w:rPr>
  </w:style>
  <w:style w:type="character" w:styleId="af1">
    <w:name w:val="footnote reference"/>
    <w:rPr>
      <w:vertAlign w:val="superscript"/>
    </w:rPr>
  </w:style>
  <w:style w:type="character" w:customStyle="1" w:styleId="a6">
    <w:name w:val="Текст сноски Знак"/>
    <w:link w:val="a5"/>
    <w:rPr>
      <w:sz w:val="20"/>
    </w:rPr>
  </w:style>
  <w:style w:type="character" w:styleId="af2">
    <w:name w:val="Emphasis"/>
    <w:qFormat/>
    <w:rPr>
      <w:i/>
    </w:rPr>
  </w:style>
  <w:style w:type="character" w:customStyle="1" w:styleId="3">
    <w:name w:val="Знак Знак3"/>
  </w:style>
  <w:style w:type="character" w:customStyle="1" w:styleId="af">
    <w:name w:val="Текст выноски Знак"/>
    <w:link w:val="ae"/>
    <w:rPr>
      <w:rFonts w:ascii="Segoe UI" w:hAnsi="Segoe UI"/>
      <w:sz w:val="18"/>
    </w:rPr>
  </w:style>
  <w:style w:type="character" w:styleId="af3">
    <w:name w:val="endnote reference"/>
    <w:rPr>
      <w:vertAlign w:val="superscript"/>
    </w:rPr>
  </w:style>
  <w:style w:type="character" w:styleId="af4">
    <w:name w:val="page number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9B7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@tata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6E10E87233B14A9BF05DCDC594D06FA26E618CFFE8F1D51D20D633B05B184918C234C1BF41E6672K7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F28C-F3DD-458D-8FFC-6863300B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Старочурилинское СП</cp:lastModifiedBy>
  <cp:revision>29</cp:revision>
  <cp:lastPrinted>2020-12-02T10:31:00Z</cp:lastPrinted>
  <dcterms:created xsi:type="dcterms:W3CDTF">2020-07-06T04:04:00Z</dcterms:created>
  <dcterms:modified xsi:type="dcterms:W3CDTF">2020-12-02T10:32:00Z</dcterms:modified>
</cp:coreProperties>
</file>