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312E2A" w:rsidRDefault="003A4187" w:rsidP="003A4187">
      <w:pPr>
        <w:ind w:right="-1" w:firstLine="709"/>
        <w:jc w:val="both"/>
        <w:rPr>
          <w:b/>
          <w:sz w:val="22"/>
        </w:rPr>
      </w:pPr>
      <w:r w:rsidRPr="00312E2A">
        <w:rPr>
          <w:b/>
          <w:sz w:val="22"/>
        </w:rPr>
        <w:t>Палата имущественных и земельных отношений Арского муниципального района Республики Татарстан (далее – Продавец)</w:t>
      </w:r>
      <w:r w:rsidR="000C7152">
        <w:rPr>
          <w:b/>
          <w:sz w:val="22"/>
        </w:rPr>
        <w:t>,</w:t>
      </w:r>
      <w:r w:rsidRPr="00312E2A">
        <w:rPr>
          <w:b/>
          <w:sz w:val="22"/>
        </w:rPr>
        <w:t xml:space="preserve"> в соответствии с Земельным кодексом Российской Федерации, сообщает</w:t>
      </w:r>
      <w:r w:rsidR="009442CF">
        <w:rPr>
          <w:b/>
          <w:sz w:val="22"/>
        </w:rPr>
        <w:t>:</w:t>
      </w:r>
      <w:r w:rsidRPr="00312E2A">
        <w:rPr>
          <w:b/>
          <w:sz w:val="22"/>
        </w:rPr>
        <w:t xml:space="preserve"> </w:t>
      </w:r>
    </w:p>
    <w:p w:rsidR="000D4481" w:rsidRDefault="00172078" w:rsidP="000D4481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- </w:t>
      </w:r>
      <w:r w:rsidR="00920723" w:rsidRPr="00312E2A">
        <w:rPr>
          <w:b/>
          <w:sz w:val="24"/>
          <w:szCs w:val="22"/>
        </w:rPr>
        <w:t xml:space="preserve">о проведении аукциона </w:t>
      </w:r>
      <w:r w:rsidR="00655903" w:rsidRPr="00312E2A">
        <w:rPr>
          <w:b/>
          <w:sz w:val="24"/>
          <w:szCs w:val="22"/>
        </w:rPr>
        <w:t>по реализации земельн</w:t>
      </w:r>
      <w:r w:rsidR="006E19CC">
        <w:rPr>
          <w:b/>
          <w:sz w:val="24"/>
          <w:szCs w:val="22"/>
        </w:rPr>
        <w:t>ых</w:t>
      </w:r>
      <w:r w:rsidR="00655903" w:rsidRPr="00312E2A">
        <w:rPr>
          <w:b/>
          <w:sz w:val="24"/>
          <w:szCs w:val="22"/>
        </w:rPr>
        <w:t xml:space="preserve"> участк</w:t>
      </w:r>
      <w:r w:rsidR="006E19CC">
        <w:rPr>
          <w:b/>
          <w:sz w:val="24"/>
          <w:szCs w:val="22"/>
        </w:rPr>
        <w:t>ов</w:t>
      </w:r>
      <w:r w:rsidR="00655903" w:rsidRPr="00312E2A">
        <w:rPr>
          <w:b/>
          <w:sz w:val="24"/>
          <w:szCs w:val="22"/>
        </w:rPr>
        <w:t xml:space="preserve"> на право заключения </w:t>
      </w:r>
      <w:r w:rsidR="000D4481" w:rsidRPr="00312E2A">
        <w:rPr>
          <w:b/>
          <w:sz w:val="24"/>
          <w:szCs w:val="22"/>
        </w:rPr>
        <w:t>договор</w:t>
      </w:r>
      <w:r w:rsidR="006E19CC">
        <w:rPr>
          <w:b/>
          <w:sz w:val="24"/>
          <w:szCs w:val="22"/>
        </w:rPr>
        <w:t xml:space="preserve">ов </w:t>
      </w:r>
      <w:r w:rsidR="000D4481" w:rsidRPr="00312E2A">
        <w:rPr>
          <w:b/>
          <w:sz w:val="24"/>
          <w:szCs w:val="22"/>
        </w:rPr>
        <w:t xml:space="preserve">купли-продажи на </w:t>
      </w:r>
      <w:r w:rsidR="000D4481" w:rsidRPr="005C20EA">
        <w:rPr>
          <w:b/>
          <w:sz w:val="24"/>
          <w:szCs w:val="22"/>
        </w:rPr>
        <w:t>земельны</w:t>
      </w:r>
      <w:r w:rsidR="006E19CC">
        <w:rPr>
          <w:b/>
          <w:sz w:val="24"/>
          <w:szCs w:val="22"/>
        </w:rPr>
        <w:t>е</w:t>
      </w:r>
      <w:r w:rsidR="000D4534" w:rsidRPr="005C20EA">
        <w:rPr>
          <w:b/>
          <w:sz w:val="24"/>
          <w:szCs w:val="22"/>
        </w:rPr>
        <w:t xml:space="preserve"> </w:t>
      </w:r>
      <w:r w:rsidR="000D4481" w:rsidRPr="005C20EA">
        <w:rPr>
          <w:b/>
          <w:sz w:val="24"/>
          <w:szCs w:val="22"/>
        </w:rPr>
        <w:t>участ</w:t>
      </w:r>
      <w:r w:rsidR="006E19CC">
        <w:rPr>
          <w:b/>
          <w:sz w:val="24"/>
          <w:szCs w:val="22"/>
        </w:rPr>
        <w:t>ки</w:t>
      </w:r>
      <w:r w:rsidR="000D4481" w:rsidRPr="005C20EA">
        <w:rPr>
          <w:b/>
          <w:sz w:val="24"/>
          <w:szCs w:val="22"/>
        </w:rPr>
        <w:t>:</w:t>
      </w:r>
    </w:p>
    <w:p w:rsidR="003C778F" w:rsidRDefault="003C778F" w:rsidP="000D4481">
      <w:pPr>
        <w:jc w:val="both"/>
        <w:rPr>
          <w:b/>
          <w:sz w:val="24"/>
          <w:szCs w:val="22"/>
        </w:rPr>
      </w:pP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7D24D6" w:rsidRPr="001B50E9" w:rsidTr="00754FB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7D24D6" w:rsidRPr="001B50E9" w:rsidRDefault="007D24D6" w:rsidP="00754FB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7D24D6" w:rsidRPr="001B50E9" w:rsidRDefault="007D24D6" w:rsidP="00754FB7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7D24D6" w:rsidRPr="001B50E9" w:rsidRDefault="007D24D6" w:rsidP="00754FB7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7D24D6" w:rsidRPr="001B50E9" w:rsidTr="00754FB7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D24D6" w:rsidRPr="001B50E9" w:rsidTr="00754FB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D6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Республика Татарстан, Арский муниципальный район, Новокинерское сельское поселение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 w:rsidRPr="000D4812">
              <w:rPr>
                <w:b/>
              </w:rPr>
              <w:t>29 030 кв. м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Кадастровый номер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16:09:280603:267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1B50E9" w:rsidRDefault="007D24D6" w:rsidP="00754FB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0D4812">
              <w:rPr>
                <w:b/>
                <w:snapToGrid w:val="0"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0D4812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131 796,00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3 953,88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32 949,00</w:t>
            </w:r>
          </w:p>
        </w:tc>
      </w:tr>
      <w:tr w:rsidR="007D24D6" w:rsidRPr="001B50E9" w:rsidTr="00754FB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F6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Республика Татарстан, Арский</w:t>
            </w:r>
            <w:r w:rsidR="001750F6">
              <w:rPr>
                <w:b/>
              </w:rPr>
              <w:t xml:space="preserve"> муниципальный район, </w:t>
            </w:r>
          </w:p>
          <w:p w:rsidR="007D24D6" w:rsidRDefault="001750F6" w:rsidP="001750F6">
            <w:pPr>
              <w:ind w:right="-1"/>
              <w:rPr>
                <w:b/>
              </w:rPr>
            </w:pPr>
            <w:r>
              <w:rPr>
                <w:b/>
              </w:rPr>
              <w:t>МО "город Арск</w:t>
            </w:r>
            <w:proofErr w:type="gramStart"/>
            <w:r>
              <w:rPr>
                <w:b/>
              </w:rPr>
              <w:t xml:space="preserve">",   </w:t>
            </w:r>
            <w:proofErr w:type="gramEnd"/>
            <w:r>
              <w:rPr>
                <w:b/>
              </w:rPr>
              <w:t xml:space="preserve">                      </w:t>
            </w:r>
            <w:r w:rsidR="007D24D6" w:rsidRPr="000D4812">
              <w:rPr>
                <w:b/>
              </w:rPr>
              <w:t>г</w:t>
            </w:r>
            <w:r w:rsidR="00DE6CA9">
              <w:rPr>
                <w:b/>
              </w:rPr>
              <w:t>.</w:t>
            </w:r>
            <w:r w:rsidR="007D24D6" w:rsidRPr="000D4812">
              <w:rPr>
                <w:b/>
              </w:rPr>
              <w:t xml:space="preserve"> Арск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Pr="000D4812">
              <w:rPr>
                <w:b/>
              </w:rPr>
              <w:t>700 кв. м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Кадастровый номер</w:t>
            </w:r>
          </w:p>
          <w:p w:rsidR="007D24D6" w:rsidRPr="00B66BF8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16:09:090405:653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082662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D4812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082662" w:rsidRDefault="007D24D6" w:rsidP="00754FB7">
            <w:pPr>
              <w:ind w:right="-1"/>
              <w:jc w:val="center"/>
              <w:rPr>
                <w:b/>
              </w:rPr>
            </w:pPr>
            <w:r w:rsidRPr="000D4812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2100,00</w:t>
            </w:r>
          </w:p>
        </w:tc>
      </w:tr>
    </w:tbl>
    <w:p w:rsidR="00363CD2" w:rsidRPr="00312E2A" w:rsidRDefault="00363CD2" w:rsidP="000D4481">
      <w:pPr>
        <w:jc w:val="both"/>
        <w:rPr>
          <w:sz w:val="32"/>
          <w:szCs w:val="28"/>
        </w:rPr>
      </w:pPr>
    </w:p>
    <w:p w:rsidR="000D4481" w:rsidRDefault="00172078" w:rsidP="001A6B3F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- о</w:t>
      </w:r>
      <w:r w:rsidR="000D4481" w:rsidRPr="00312E2A">
        <w:rPr>
          <w:b/>
          <w:sz w:val="24"/>
          <w:szCs w:val="22"/>
        </w:rPr>
        <w:t xml:space="preserve"> проведении а</w:t>
      </w:r>
      <w:r w:rsidR="001750F6">
        <w:rPr>
          <w:b/>
          <w:sz w:val="24"/>
          <w:szCs w:val="22"/>
        </w:rPr>
        <w:t>укциона по реализации земельных участков</w:t>
      </w:r>
      <w:r w:rsidR="000D4481" w:rsidRPr="00312E2A">
        <w:rPr>
          <w:b/>
          <w:sz w:val="24"/>
          <w:szCs w:val="22"/>
        </w:rPr>
        <w:t xml:space="preserve"> на право заключения договор</w:t>
      </w:r>
      <w:r w:rsidR="006E19CC">
        <w:rPr>
          <w:b/>
          <w:sz w:val="24"/>
          <w:szCs w:val="22"/>
        </w:rPr>
        <w:t>а</w:t>
      </w:r>
      <w:r w:rsidR="000D4481" w:rsidRPr="00312E2A">
        <w:rPr>
          <w:b/>
          <w:sz w:val="24"/>
          <w:szCs w:val="22"/>
        </w:rPr>
        <w:t xml:space="preserve"> </w:t>
      </w:r>
      <w:r w:rsidR="00FE39D2">
        <w:rPr>
          <w:b/>
          <w:sz w:val="24"/>
          <w:szCs w:val="22"/>
        </w:rPr>
        <w:t>аренды</w:t>
      </w:r>
      <w:r w:rsidR="000D4481" w:rsidRPr="00312E2A">
        <w:rPr>
          <w:b/>
          <w:sz w:val="24"/>
          <w:szCs w:val="22"/>
        </w:rPr>
        <w:t xml:space="preserve"> на земельны</w:t>
      </w:r>
      <w:r w:rsidR="000C7152">
        <w:rPr>
          <w:b/>
          <w:sz w:val="24"/>
          <w:szCs w:val="22"/>
        </w:rPr>
        <w:t>е</w:t>
      </w:r>
      <w:r w:rsidR="000D4481" w:rsidRPr="00312E2A">
        <w:rPr>
          <w:b/>
          <w:sz w:val="24"/>
          <w:szCs w:val="22"/>
        </w:rPr>
        <w:t xml:space="preserve"> участ</w:t>
      </w:r>
      <w:r w:rsidR="000C7152">
        <w:rPr>
          <w:b/>
          <w:sz w:val="24"/>
          <w:szCs w:val="22"/>
        </w:rPr>
        <w:t>ки</w:t>
      </w:r>
      <w:r w:rsidR="000D4481" w:rsidRPr="00312E2A">
        <w:rPr>
          <w:b/>
          <w:sz w:val="24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39"/>
        <w:gridCol w:w="1821"/>
        <w:gridCol w:w="709"/>
        <w:gridCol w:w="1134"/>
        <w:gridCol w:w="1134"/>
        <w:gridCol w:w="1134"/>
      </w:tblGrid>
      <w:tr w:rsidR="007D24D6" w:rsidRPr="001B50E9" w:rsidTr="00754FB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7D24D6" w:rsidRPr="001B50E9" w:rsidRDefault="007D24D6" w:rsidP="00754FB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7D24D6" w:rsidRPr="001B50E9" w:rsidRDefault="007D24D6" w:rsidP="00754FB7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7D24D6" w:rsidRPr="001B50E9" w:rsidRDefault="007D24D6" w:rsidP="00754FB7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Pr="001B50E9" w:rsidRDefault="007D24D6" w:rsidP="00754FB7">
            <w:pPr>
              <w:rPr>
                <w:b/>
              </w:rPr>
            </w:pPr>
          </w:p>
          <w:p w:rsidR="007D24D6" w:rsidRPr="001B50E9" w:rsidRDefault="007D24D6" w:rsidP="00754FB7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7D24D6" w:rsidRPr="001B50E9" w:rsidRDefault="007D24D6" w:rsidP="00754FB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D6" w:rsidRPr="001B50E9" w:rsidRDefault="007D24D6" w:rsidP="00754FB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7D24D6" w:rsidRPr="001B50E9" w:rsidRDefault="007D24D6" w:rsidP="00754FB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7D24D6" w:rsidRPr="001B50E9" w:rsidTr="00754FB7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7D24D6" w:rsidTr="00754FB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Default="00926930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D6" w:rsidRDefault="007D24D6" w:rsidP="001750F6">
            <w:pPr>
              <w:ind w:right="-1"/>
              <w:rPr>
                <w:b/>
              </w:rPr>
            </w:pPr>
            <w:r w:rsidRPr="009F4278">
              <w:rPr>
                <w:b/>
              </w:rPr>
              <w:t>Республика Татарстан, Арский муниципальный район,</w:t>
            </w:r>
            <w:r w:rsidR="001750F6">
              <w:rPr>
                <w:b/>
              </w:rPr>
              <w:t xml:space="preserve"> МО </w:t>
            </w:r>
            <w:r>
              <w:rPr>
                <w:b/>
              </w:rPr>
              <w:t>«город «Арск», г.</w:t>
            </w:r>
            <w:r w:rsidR="001750F6">
              <w:rPr>
                <w:b/>
              </w:rPr>
              <w:t xml:space="preserve"> </w:t>
            </w:r>
            <w:r w:rsidR="00640188">
              <w:rPr>
                <w:b/>
              </w:rPr>
              <w:t>Арск</w:t>
            </w:r>
            <w:bookmarkStart w:id="0" w:name="_GoBack"/>
            <w:bookmarkEnd w:id="0"/>
          </w:p>
          <w:p w:rsidR="007D24D6" w:rsidRDefault="007D24D6" w:rsidP="001750F6">
            <w:pPr>
              <w:ind w:right="-1"/>
              <w:rPr>
                <w:b/>
              </w:rPr>
            </w:pPr>
            <w:r>
              <w:rPr>
                <w:b/>
              </w:rPr>
              <w:t xml:space="preserve">-700 </w:t>
            </w:r>
            <w:proofErr w:type="gramStart"/>
            <w:r>
              <w:rPr>
                <w:b/>
              </w:rPr>
              <w:t>кв.м</w:t>
            </w:r>
            <w:proofErr w:type="gramEnd"/>
          </w:p>
          <w:p w:rsidR="007D24D6" w:rsidRPr="009F4278" w:rsidRDefault="007D24D6" w:rsidP="001750F6">
            <w:pPr>
              <w:ind w:right="-1"/>
              <w:rPr>
                <w:b/>
              </w:rPr>
            </w:pPr>
            <w:r w:rsidRPr="009F4278">
              <w:rPr>
                <w:b/>
              </w:rPr>
              <w:t>Кадастровый номер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 w:rsidRPr="0086540D">
              <w:rPr>
                <w:b/>
              </w:rPr>
              <w:t>16:09:010302:1204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1B50E9" w:rsidRDefault="007D24D6" w:rsidP="00754FB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86540D">
              <w:rPr>
                <w:b/>
                <w:snapToGrid w:val="0"/>
              </w:rPr>
              <w:t>емли населённых пунктов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 w:rsidRPr="0086540D">
              <w:rPr>
                <w:b/>
              </w:rPr>
              <w:t>для сельскохозяйственного производства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21 637,00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1B50E9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rPr>
                <w:b/>
              </w:rPr>
            </w:pPr>
            <w:r>
              <w:rPr>
                <w:b/>
              </w:rPr>
              <w:t>5 409,25</w:t>
            </w:r>
          </w:p>
        </w:tc>
      </w:tr>
      <w:tr w:rsidR="007D24D6" w:rsidTr="00754FB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Default="00926930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D6" w:rsidRDefault="007D24D6" w:rsidP="001750F6">
            <w:pPr>
              <w:ind w:right="-1"/>
              <w:rPr>
                <w:b/>
              </w:rPr>
            </w:pPr>
            <w:r w:rsidRPr="00F37A26">
              <w:rPr>
                <w:b/>
              </w:rPr>
              <w:t>Республика Татарстан, Арский муниципальный район,</w:t>
            </w:r>
            <w:r w:rsidR="001750F6">
              <w:t xml:space="preserve"> </w:t>
            </w:r>
            <w:r w:rsidRPr="007D24D6">
              <w:rPr>
                <w:b/>
              </w:rPr>
              <w:t>МО «город «Арск»</w:t>
            </w:r>
            <w:r>
              <w:rPr>
                <w:b/>
              </w:rPr>
              <w:t>,</w:t>
            </w:r>
            <w:r w:rsidR="001750F6">
              <w:rPr>
                <w:b/>
              </w:rPr>
              <w:t xml:space="preserve"> </w:t>
            </w:r>
            <w:r w:rsidRPr="00F37A26">
              <w:rPr>
                <w:b/>
              </w:rPr>
              <w:t>г</w:t>
            </w:r>
            <w:r>
              <w:rPr>
                <w:b/>
              </w:rPr>
              <w:t>.</w:t>
            </w:r>
            <w:r w:rsidR="001750F6">
              <w:rPr>
                <w:b/>
              </w:rPr>
              <w:t xml:space="preserve"> </w:t>
            </w:r>
            <w:proofErr w:type="gramStart"/>
            <w:r w:rsidR="001750F6">
              <w:rPr>
                <w:b/>
              </w:rPr>
              <w:t xml:space="preserve">Арск,   </w:t>
            </w:r>
            <w:proofErr w:type="gramEnd"/>
            <w:r w:rsidR="001750F6">
              <w:rPr>
                <w:b/>
              </w:rPr>
              <w:t xml:space="preserve">                 </w:t>
            </w:r>
            <w:r w:rsidRPr="00F37A26">
              <w:rPr>
                <w:b/>
              </w:rPr>
              <w:t>ул. Сибирский тракт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>
              <w:rPr>
                <w:b/>
              </w:rPr>
              <w:t xml:space="preserve">-152 </w:t>
            </w:r>
            <w:proofErr w:type="gramStart"/>
            <w:r>
              <w:rPr>
                <w:b/>
              </w:rPr>
              <w:t>кв.м</w:t>
            </w:r>
            <w:proofErr w:type="gramEnd"/>
          </w:p>
          <w:p w:rsidR="007D24D6" w:rsidRDefault="007D24D6" w:rsidP="001750F6">
            <w:pPr>
              <w:ind w:right="-1"/>
              <w:rPr>
                <w:b/>
              </w:rPr>
            </w:pPr>
            <w:r w:rsidRPr="00BA2F5B">
              <w:rPr>
                <w:b/>
              </w:rPr>
              <w:t>Кадастровый номер</w:t>
            </w:r>
          </w:p>
          <w:p w:rsidR="007D24D6" w:rsidRPr="009F4278" w:rsidRDefault="007D24D6" w:rsidP="001750F6">
            <w:pPr>
              <w:ind w:right="-1"/>
              <w:rPr>
                <w:b/>
              </w:rPr>
            </w:pPr>
            <w:r w:rsidRPr="00F37A26">
              <w:rPr>
                <w:b/>
              </w:rPr>
              <w:t>16:09:010102:323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BA2F5B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160CAD" w:rsidRDefault="007D24D6" w:rsidP="00754FB7">
            <w:pPr>
              <w:ind w:right="-1"/>
              <w:jc w:val="center"/>
              <w:rPr>
                <w:b/>
              </w:rPr>
            </w:pPr>
            <w:r w:rsidRPr="00F37A26">
              <w:rPr>
                <w:b/>
              </w:rPr>
              <w:t>для размещения объекта торговли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2 109,45</w:t>
            </w:r>
          </w:p>
          <w:p w:rsidR="007D24D6" w:rsidRDefault="007D24D6" w:rsidP="00754FB7">
            <w:pPr>
              <w:ind w:right="-1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rPr>
                <w:b/>
              </w:rPr>
            </w:pPr>
            <w:r>
              <w:rPr>
                <w:b/>
              </w:rPr>
              <w:t xml:space="preserve">     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rPr>
                <w:b/>
              </w:rPr>
            </w:pPr>
            <w:r>
              <w:rPr>
                <w:b/>
              </w:rPr>
              <w:t>527,36</w:t>
            </w:r>
          </w:p>
        </w:tc>
      </w:tr>
      <w:tr w:rsidR="007D24D6" w:rsidTr="00754FB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Default="00926930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D6" w:rsidRDefault="007D24D6" w:rsidP="001750F6">
            <w:pPr>
              <w:ind w:right="-1"/>
              <w:rPr>
                <w:b/>
              </w:rPr>
            </w:pPr>
            <w:r w:rsidRPr="00D41A1E">
              <w:rPr>
                <w:b/>
              </w:rPr>
              <w:t>Республика Татарстан, Арский район, МО "город Арск", с</w:t>
            </w:r>
            <w:r w:rsidR="001750F6">
              <w:rPr>
                <w:b/>
              </w:rPr>
              <w:t>.</w:t>
            </w:r>
            <w:r w:rsidRPr="00D41A1E">
              <w:rPr>
                <w:b/>
              </w:rPr>
              <w:t xml:space="preserve"> </w:t>
            </w:r>
            <w:proofErr w:type="spellStart"/>
            <w:r w:rsidRPr="00D41A1E">
              <w:rPr>
                <w:b/>
              </w:rPr>
              <w:t>Тюбяк-Чекурча</w:t>
            </w:r>
            <w:proofErr w:type="spellEnd"/>
            <w:r w:rsidRPr="00D41A1E">
              <w:rPr>
                <w:b/>
              </w:rPr>
              <w:t>, ул. Центральная, дом 1/12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>
              <w:rPr>
                <w:b/>
              </w:rPr>
              <w:t xml:space="preserve">- </w:t>
            </w:r>
            <w:r w:rsidRPr="00D41A1E">
              <w:rPr>
                <w:b/>
              </w:rPr>
              <w:t>30</w:t>
            </w:r>
            <w:r w:rsidRPr="00EB0B0C">
              <w:rPr>
                <w:b/>
              </w:rPr>
              <w:t xml:space="preserve"> кв. м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 w:rsidRPr="00EB0B0C">
              <w:rPr>
                <w:b/>
              </w:rPr>
              <w:t>Кадастровый номер</w:t>
            </w:r>
          </w:p>
          <w:p w:rsidR="007D24D6" w:rsidRPr="00BA2F5B" w:rsidRDefault="007D24D6" w:rsidP="001750F6">
            <w:pPr>
              <w:ind w:right="-1"/>
              <w:rPr>
                <w:b/>
              </w:rPr>
            </w:pPr>
            <w:r w:rsidRPr="00D41A1E">
              <w:rPr>
                <w:b/>
              </w:rPr>
              <w:t>16:09:230801:255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EB0B0C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41A1E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rPr>
                <w:b/>
              </w:rPr>
            </w:pPr>
            <w:r>
              <w:rPr>
                <w:b/>
              </w:rPr>
              <w:t>247,75</w:t>
            </w:r>
          </w:p>
        </w:tc>
      </w:tr>
      <w:tr w:rsidR="007D24D6" w:rsidTr="00754FB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Default="00926930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D6" w:rsidRDefault="007D24D6" w:rsidP="001750F6">
            <w:pPr>
              <w:ind w:right="-1"/>
              <w:rPr>
                <w:b/>
              </w:rPr>
            </w:pPr>
            <w:r w:rsidRPr="00D41A1E">
              <w:rPr>
                <w:b/>
              </w:rPr>
              <w:t>Республика Татарстан, Арский муниципальный район,</w:t>
            </w:r>
            <w:r>
              <w:t xml:space="preserve"> </w:t>
            </w:r>
            <w:r w:rsidRPr="007D24D6">
              <w:rPr>
                <w:b/>
              </w:rPr>
              <w:t>МО «город «Арск»</w:t>
            </w:r>
            <w:r>
              <w:rPr>
                <w:b/>
              </w:rPr>
              <w:t>,</w:t>
            </w:r>
            <w:r w:rsidRPr="00D41A1E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 w:rsidRPr="00D41A1E">
              <w:rPr>
                <w:b/>
              </w:rPr>
              <w:t xml:space="preserve"> Арск, ул. </w:t>
            </w:r>
            <w:proofErr w:type="spellStart"/>
            <w:r w:rsidRPr="00D41A1E">
              <w:rPr>
                <w:b/>
              </w:rPr>
              <w:t>Вагизовых</w:t>
            </w:r>
            <w:proofErr w:type="spellEnd"/>
            <w:r w:rsidRPr="00D41A1E">
              <w:rPr>
                <w:b/>
              </w:rPr>
              <w:t>, д. 4/3</w:t>
            </w:r>
          </w:p>
          <w:p w:rsidR="007D24D6" w:rsidRPr="00D41A1E" w:rsidRDefault="007D24D6" w:rsidP="001750F6">
            <w:pPr>
              <w:ind w:right="-1"/>
              <w:rPr>
                <w:b/>
              </w:rPr>
            </w:pPr>
            <w:r>
              <w:rPr>
                <w:b/>
              </w:rPr>
              <w:lastRenderedPageBreak/>
              <w:t>- 16</w:t>
            </w:r>
            <w:r w:rsidRPr="00D41A1E">
              <w:rPr>
                <w:b/>
              </w:rPr>
              <w:t xml:space="preserve"> кв. м</w:t>
            </w:r>
          </w:p>
          <w:p w:rsidR="007D24D6" w:rsidRPr="00D41A1E" w:rsidRDefault="007D24D6" w:rsidP="001750F6">
            <w:pPr>
              <w:ind w:right="-1"/>
              <w:rPr>
                <w:b/>
              </w:rPr>
            </w:pPr>
            <w:r w:rsidRPr="00D41A1E">
              <w:rPr>
                <w:b/>
              </w:rPr>
              <w:t>Кадастровый номер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 w:rsidRPr="00D41A1E">
              <w:rPr>
                <w:b/>
              </w:rPr>
              <w:t>16:09:010103:215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  <w:snapToGrid w:val="0"/>
              </w:rPr>
            </w:pPr>
            <w:r w:rsidRPr="00D41A1E">
              <w:rPr>
                <w:b/>
                <w:snapToGrid w:val="0"/>
              </w:rPr>
              <w:lastRenderedPageBreak/>
              <w:t>земли населённых пунктов</w:t>
            </w:r>
            <w:r w:rsidRPr="00D41A1E">
              <w:rPr>
                <w:b/>
                <w:snapToGrid w:val="0"/>
              </w:rPr>
              <w:tab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 w:rsidRPr="00D41A1E">
              <w:rPr>
                <w:b/>
                <w:snapToGrid w:val="0"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19.80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rPr>
                <w:b/>
              </w:rPr>
            </w:pPr>
            <w:r>
              <w:rPr>
                <w:b/>
              </w:rPr>
              <w:t>165,00</w:t>
            </w:r>
          </w:p>
        </w:tc>
      </w:tr>
      <w:tr w:rsidR="007D24D6" w:rsidTr="00754FB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6" w:rsidRDefault="00926930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D6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Российская Федерация, Республика Татарстан, Арский муниципальный район, МО "г</w:t>
            </w:r>
            <w:r w:rsidR="00DE6CA9">
              <w:rPr>
                <w:b/>
              </w:rPr>
              <w:t>ород</w:t>
            </w:r>
            <w:r w:rsidRPr="000D4812">
              <w:rPr>
                <w:b/>
              </w:rPr>
              <w:t xml:space="preserve"> Арск", г Арск, ул. Большая, д. 74/4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Pr="000D4812">
              <w:rPr>
                <w:b/>
              </w:rPr>
              <w:t>28 кв. м</w:t>
            </w:r>
          </w:p>
          <w:p w:rsidR="007D24D6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Кадастровый номер</w:t>
            </w:r>
          </w:p>
          <w:p w:rsidR="007D24D6" w:rsidRPr="00D41A1E" w:rsidRDefault="007D24D6" w:rsidP="001750F6">
            <w:pPr>
              <w:ind w:right="-1"/>
              <w:rPr>
                <w:b/>
              </w:rPr>
            </w:pPr>
            <w:r w:rsidRPr="000D4812">
              <w:rPr>
                <w:b/>
              </w:rPr>
              <w:t>16:09:010116:1033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D41A1E" w:rsidRDefault="007D24D6" w:rsidP="00754FB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0D4812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Pr="00D41A1E" w:rsidRDefault="007D24D6" w:rsidP="00754FB7">
            <w:pPr>
              <w:ind w:right="-1"/>
              <w:jc w:val="center"/>
              <w:rPr>
                <w:b/>
                <w:snapToGrid w:val="0"/>
              </w:rPr>
            </w:pPr>
            <w:r w:rsidRPr="000D4812">
              <w:rPr>
                <w:b/>
                <w:snapToGrid w:val="0"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D6" w:rsidRDefault="007D24D6" w:rsidP="00754FB7">
            <w:pPr>
              <w:ind w:right="-1"/>
              <w:rPr>
                <w:b/>
              </w:rPr>
            </w:pPr>
            <w:r>
              <w:rPr>
                <w:b/>
              </w:rPr>
              <w:t>245,00</w:t>
            </w:r>
          </w:p>
        </w:tc>
      </w:tr>
    </w:tbl>
    <w:p w:rsidR="00081CF3" w:rsidRDefault="00081CF3" w:rsidP="00081CF3">
      <w:pPr>
        <w:adjustRightInd w:val="0"/>
        <w:jc w:val="both"/>
        <w:rPr>
          <w:b/>
          <w:szCs w:val="18"/>
        </w:rPr>
      </w:pPr>
    </w:p>
    <w:p w:rsidR="00761575" w:rsidRDefault="00761575" w:rsidP="00761575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7D24D6" w:rsidRDefault="007D24D6" w:rsidP="00761575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-согласно</w:t>
      </w:r>
      <w:r w:rsidRPr="00854AE0">
        <w:t xml:space="preserve"> </w:t>
      </w:r>
      <w:r>
        <w:rPr>
          <w:b/>
          <w:szCs w:val="18"/>
        </w:rPr>
        <w:t>Правил</w:t>
      </w:r>
      <w:r w:rsidRPr="00854AE0">
        <w:rPr>
          <w:b/>
          <w:szCs w:val="18"/>
        </w:rPr>
        <w:t xml:space="preserve"> землепользования и застройки муниципального образова</w:t>
      </w:r>
      <w:r>
        <w:rPr>
          <w:b/>
          <w:szCs w:val="18"/>
        </w:rPr>
        <w:t>ния "</w:t>
      </w:r>
      <w:proofErr w:type="spellStart"/>
      <w:r w:rsidRPr="00854AE0">
        <w:rPr>
          <w:b/>
          <w:szCs w:val="18"/>
        </w:rPr>
        <w:t>Новокинерского</w:t>
      </w:r>
      <w:proofErr w:type="spellEnd"/>
      <w:r w:rsidRPr="00854AE0">
        <w:rPr>
          <w:b/>
          <w:szCs w:val="18"/>
        </w:rPr>
        <w:t xml:space="preserve"> сельского поселения" Арского муниципальног</w:t>
      </w:r>
      <w:r>
        <w:rPr>
          <w:b/>
          <w:szCs w:val="18"/>
        </w:rPr>
        <w:t>о района Республики Татарстан", утвержденным</w:t>
      </w:r>
      <w:r w:rsidRPr="00854AE0">
        <w:rPr>
          <w:b/>
          <w:szCs w:val="18"/>
        </w:rPr>
        <w:t xml:space="preserve"> решением Совета </w:t>
      </w:r>
      <w:proofErr w:type="spellStart"/>
      <w:r w:rsidRPr="00854AE0">
        <w:rPr>
          <w:b/>
          <w:szCs w:val="18"/>
        </w:rPr>
        <w:t>Новокинерского</w:t>
      </w:r>
      <w:proofErr w:type="spellEnd"/>
      <w:r w:rsidRPr="00854AE0">
        <w:rPr>
          <w:b/>
          <w:szCs w:val="18"/>
        </w:rPr>
        <w:t xml:space="preserve"> сельского поселения от 13.06.2019 №114</w:t>
      </w:r>
      <w:r>
        <w:rPr>
          <w:b/>
          <w:szCs w:val="18"/>
        </w:rPr>
        <w:t xml:space="preserve"> (с изменениями от 13.09.2021 №43);</w:t>
      </w:r>
    </w:p>
    <w:p w:rsidR="00A97C1D" w:rsidRPr="00312E2A" w:rsidRDefault="009442CF" w:rsidP="00761575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</w:t>
      </w:r>
      <w:r w:rsidR="00A97C1D">
        <w:rPr>
          <w:b/>
          <w:szCs w:val="18"/>
        </w:rPr>
        <w:t>согласно Правил землепользования и застройки муниципального образования «город Арск» Арского муниципального района Ре</w:t>
      </w:r>
      <w:r w:rsidR="00854AE0">
        <w:rPr>
          <w:b/>
          <w:szCs w:val="18"/>
        </w:rPr>
        <w:t>спублики Татарстан, утвержденным</w:t>
      </w:r>
      <w:r w:rsidR="00A97C1D">
        <w:rPr>
          <w:b/>
          <w:szCs w:val="18"/>
        </w:rPr>
        <w:t xml:space="preserve"> решением Совета муниципально</w:t>
      </w:r>
      <w:r w:rsidR="00E86D11">
        <w:rPr>
          <w:b/>
          <w:szCs w:val="18"/>
        </w:rPr>
        <w:t xml:space="preserve">го образования «город Арск» от </w:t>
      </w:r>
      <w:r w:rsidR="00854AE0">
        <w:rPr>
          <w:b/>
          <w:szCs w:val="18"/>
        </w:rPr>
        <w:t>29.11.2012 №58 (с изменениями от 01.11.2016 №48, от 02.</w:t>
      </w:r>
      <w:r w:rsidR="00926930">
        <w:rPr>
          <w:b/>
          <w:szCs w:val="18"/>
        </w:rPr>
        <w:t>03.2018 №83, от 11.05.2021 №37).</w:t>
      </w:r>
    </w:p>
    <w:p w:rsidR="007D24D6" w:rsidRDefault="007D24D6" w:rsidP="003A5F1D">
      <w:pPr>
        <w:adjustRightInd w:val="0"/>
        <w:jc w:val="both"/>
        <w:rPr>
          <w:b/>
          <w:szCs w:val="18"/>
        </w:rPr>
      </w:pPr>
    </w:p>
    <w:p w:rsidR="003A5F1D" w:rsidRPr="00312E2A" w:rsidRDefault="003A5F1D" w:rsidP="003A5F1D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Информацией о технических условиях подключения (технологического присоединения) объекта</w:t>
      </w:r>
      <w:r w:rsidR="00D85EFD" w:rsidRPr="00312E2A">
        <w:rPr>
          <w:b/>
          <w:szCs w:val="18"/>
        </w:rPr>
        <w:t xml:space="preserve">, а также </w:t>
      </w:r>
      <w:r w:rsidR="008A664F" w:rsidRPr="00312E2A">
        <w:rPr>
          <w:b/>
          <w:szCs w:val="18"/>
        </w:rPr>
        <w:t xml:space="preserve">о максимально и (или) минимально допустимых параметрах разрешенного строительства объекта капитального строительства </w:t>
      </w:r>
      <w:r w:rsidRPr="00312E2A">
        <w:rPr>
          <w:b/>
          <w:szCs w:val="18"/>
        </w:rPr>
        <w:t xml:space="preserve">можно ознакомиться на сайте </w:t>
      </w:r>
      <w:r w:rsidRPr="00312E2A">
        <w:rPr>
          <w:spacing w:val="-4"/>
          <w:szCs w:val="18"/>
          <w:u w:val="single"/>
        </w:rPr>
        <w:t>torgi.gov.ru.</w:t>
      </w: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Обременение и </w:t>
      </w:r>
      <w:r w:rsidR="009442CF">
        <w:rPr>
          <w:b/>
          <w:szCs w:val="18"/>
        </w:rPr>
        <w:t>ограничения земельных участков</w:t>
      </w:r>
      <w:r w:rsidRPr="00312E2A">
        <w:rPr>
          <w:b/>
          <w:szCs w:val="18"/>
        </w:rPr>
        <w:t>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DE6CA9" w:rsidRPr="00DE6CA9" w:rsidRDefault="00DE6CA9" w:rsidP="00DE6CA9">
      <w:pPr>
        <w:jc w:val="both"/>
        <w:rPr>
          <w:b/>
          <w:spacing w:val="4"/>
          <w:szCs w:val="18"/>
        </w:rPr>
      </w:pPr>
      <w:r w:rsidRPr="00DE6CA9">
        <w:rPr>
          <w:b/>
          <w:spacing w:val="4"/>
          <w:szCs w:val="18"/>
        </w:rPr>
        <w:t xml:space="preserve">Дата и время начала приема заявок: 16.04.2022 г. с 08:00 часов. </w:t>
      </w:r>
    </w:p>
    <w:p w:rsidR="00DE6CA9" w:rsidRPr="00DE6CA9" w:rsidRDefault="00DE6CA9" w:rsidP="00DE6CA9">
      <w:pPr>
        <w:jc w:val="both"/>
        <w:rPr>
          <w:b/>
          <w:spacing w:val="4"/>
          <w:szCs w:val="18"/>
        </w:rPr>
      </w:pPr>
      <w:r w:rsidRPr="00DE6CA9">
        <w:rPr>
          <w:b/>
          <w:spacing w:val="4"/>
          <w:szCs w:val="18"/>
        </w:rPr>
        <w:t xml:space="preserve">Дата и время окончания приема заявок: 16.05.2022 г. до 16:00 часов. </w:t>
      </w:r>
    </w:p>
    <w:p w:rsidR="00DE6CA9" w:rsidRPr="00DE6CA9" w:rsidRDefault="00DE6CA9" w:rsidP="00DE6CA9">
      <w:pPr>
        <w:jc w:val="both"/>
        <w:rPr>
          <w:b/>
          <w:spacing w:val="4"/>
          <w:szCs w:val="18"/>
        </w:rPr>
      </w:pPr>
      <w:r w:rsidRPr="00DE6CA9">
        <w:rPr>
          <w:b/>
          <w:spacing w:val="4"/>
          <w:szCs w:val="18"/>
        </w:rPr>
        <w:t>Аукцион состоится: 23.05.2022 г. в 10:00 часов.</w:t>
      </w:r>
    </w:p>
    <w:p w:rsidR="00DE6CA9" w:rsidRDefault="00DE6CA9" w:rsidP="00081CF3">
      <w:pPr>
        <w:jc w:val="both"/>
        <w:rPr>
          <w:b/>
          <w:spacing w:val="4"/>
          <w:szCs w:val="18"/>
        </w:rPr>
      </w:pP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>кционной комиссии до 17:00ч.</w:t>
      </w:r>
      <w:r w:rsidR="00DE6CA9" w:rsidRPr="00DE6CA9">
        <w:t xml:space="preserve"> </w:t>
      </w:r>
      <w:r w:rsidR="00DE6CA9" w:rsidRPr="00DE6CA9">
        <w:rPr>
          <w:b/>
          <w:spacing w:val="4"/>
          <w:szCs w:val="18"/>
        </w:rPr>
        <w:t xml:space="preserve">23.05.2022 г. </w:t>
      </w:r>
      <w:r w:rsidR="00EE4BBB" w:rsidRPr="00312E2A">
        <w:rPr>
          <w:b/>
          <w:spacing w:val="4"/>
          <w:szCs w:val="18"/>
        </w:rPr>
        <w:t xml:space="preserve"> </w:t>
      </w:r>
      <w:r w:rsidR="00DE6CA9">
        <w:rPr>
          <w:b/>
          <w:spacing w:val="4"/>
          <w:szCs w:val="18"/>
        </w:rPr>
        <w:t xml:space="preserve"> </w:t>
      </w:r>
    </w:p>
    <w:p w:rsidR="003A4187" w:rsidRPr="00312E2A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часов </w:t>
      </w:r>
      <w:r w:rsidR="001750F6">
        <w:rPr>
          <w:b/>
          <w:spacing w:val="-4"/>
          <w:szCs w:val="18"/>
        </w:rPr>
        <w:t>29.04</w:t>
      </w:r>
      <w:r w:rsidR="00B1166F" w:rsidRPr="00312E2A">
        <w:rPr>
          <w:b/>
          <w:spacing w:val="-4"/>
          <w:szCs w:val="18"/>
        </w:rPr>
        <w:t>.202</w:t>
      </w:r>
      <w:r w:rsidR="003670AB">
        <w:rPr>
          <w:b/>
          <w:spacing w:val="-4"/>
          <w:szCs w:val="18"/>
        </w:rPr>
        <w:t>2</w:t>
      </w:r>
      <w:r w:rsidR="00B1166F" w:rsidRPr="00312E2A">
        <w:rPr>
          <w:b/>
          <w:spacing w:val="-4"/>
          <w:szCs w:val="18"/>
        </w:rPr>
        <w:t xml:space="preserve"> </w:t>
      </w:r>
      <w:r w:rsidRPr="00312E2A">
        <w:rPr>
          <w:b/>
          <w:spacing w:val="-4"/>
          <w:szCs w:val="18"/>
        </w:rPr>
        <w:t>г.</w:t>
      </w:r>
    </w:p>
    <w:p w:rsidR="003A4187" w:rsidRPr="00312E2A" w:rsidRDefault="003A4187" w:rsidP="003A4187">
      <w:pPr>
        <w:jc w:val="both"/>
        <w:rPr>
          <w:rFonts w:eastAsia="Arial Unicode MS"/>
          <w:spacing w:val="-4"/>
          <w:szCs w:val="18"/>
          <w:u w:val="single"/>
        </w:rPr>
      </w:pPr>
      <w:r w:rsidRPr="00312E2A">
        <w:rPr>
          <w:b/>
          <w:spacing w:val="-4"/>
          <w:szCs w:val="18"/>
        </w:rPr>
        <w:t>Извещение о проведении аукциона</w:t>
      </w:r>
      <w:r w:rsidRPr="00312E2A">
        <w:rPr>
          <w:spacing w:val="-4"/>
          <w:szCs w:val="18"/>
        </w:rPr>
        <w:t xml:space="preserve"> размещено </w:t>
      </w:r>
      <w:r w:rsidR="00DE6CA9">
        <w:rPr>
          <w:rFonts w:eastAsia="Arial Unicode MS"/>
          <w:spacing w:val="-4"/>
          <w:szCs w:val="18"/>
        </w:rPr>
        <w:t xml:space="preserve">на сайтах </w:t>
      </w:r>
      <w:r w:rsidRPr="00312E2A">
        <w:rPr>
          <w:rFonts w:eastAsia="Arial Unicode MS"/>
          <w:spacing w:val="-4"/>
          <w:szCs w:val="18"/>
        </w:rPr>
        <w:t xml:space="preserve"> </w:t>
      </w:r>
      <w:hyperlink r:id="rId6" w:history="1">
        <w:r w:rsidRPr="00312E2A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="00DE6CA9">
        <w:rPr>
          <w:rFonts w:eastAsia="Arial Unicode MS"/>
          <w:spacing w:val="-4"/>
          <w:szCs w:val="18"/>
        </w:rPr>
        <w:t xml:space="preserve"> и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6E19CC" w:rsidRDefault="006E19CC" w:rsidP="006E19CC">
      <w:pPr>
        <w:pStyle w:val="2"/>
        <w:tabs>
          <w:tab w:val="left" w:pos="0"/>
          <w:tab w:val="left" w:pos="426"/>
        </w:tabs>
        <w:rPr>
          <w:spacing w:val="-4"/>
        </w:rPr>
      </w:pPr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312E2A" w:rsidRDefault="003A4187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-4"/>
          <w:szCs w:val="18"/>
        </w:rPr>
        <w:t>Порядок внесения задатка для участия в аукционе: Срок поступления задатка</w:t>
      </w:r>
      <w:r w:rsidRPr="00312E2A">
        <w:rPr>
          <w:spacing w:val="-4"/>
          <w:szCs w:val="18"/>
        </w:rPr>
        <w:t xml:space="preserve"> -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1750F6">
        <w:rPr>
          <w:b/>
          <w:spacing w:val="-4"/>
          <w:szCs w:val="18"/>
        </w:rPr>
        <w:t>16.05</w:t>
      </w:r>
      <w:r w:rsidR="00DE6CA9" w:rsidRPr="00DE6CA9">
        <w:rPr>
          <w:b/>
          <w:spacing w:val="-4"/>
          <w:szCs w:val="18"/>
        </w:rPr>
        <w:t xml:space="preserve">.2022 г. </w:t>
      </w:r>
      <w:r w:rsidR="00DE6CA9">
        <w:rPr>
          <w:b/>
          <w:spacing w:val="4"/>
          <w:szCs w:val="18"/>
        </w:rPr>
        <w:t xml:space="preserve"> </w:t>
      </w:r>
    </w:p>
    <w:p w:rsidR="00081CF3" w:rsidRPr="00312E2A" w:rsidRDefault="00081CF3" w:rsidP="00D165EE">
      <w:pPr>
        <w:jc w:val="both"/>
        <w:rPr>
          <w:b/>
          <w:spacing w:val="4"/>
          <w:szCs w:val="18"/>
        </w:rPr>
      </w:pP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DD0A65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</w:t>
      </w:r>
      <w:r w:rsidR="004F3134">
        <w:rPr>
          <w:spacing w:val="-4"/>
          <w:szCs w:val="18"/>
        </w:rPr>
        <w:t>оме выходных и праздничных дней.</w:t>
      </w:r>
      <w:r w:rsidR="00EA0F45">
        <w:rPr>
          <w:spacing w:val="-4"/>
          <w:szCs w:val="18"/>
        </w:rPr>
        <w:t xml:space="preserve"> </w:t>
      </w:r>
    </w:p>
    <w:p w:rsidR="003A4187" w:rsidRPr="00312E2A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D165EE" w:rsidRPr="00312E2A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C3306"/>
    <w:rsid w:val="000C336C"/>
    <w:rsid w:val="000C5B6F"/>
    <w:rsid w:val="000C7152"/>
    <w:rsid w:val="000D4481"/>
    <w:rsid w:val="000D4534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50F6"/>
    <w:rsid w:val="00176B75"/>
    <w:rsid w:val="0018753B"/>
    <w:rsid w:val="00191530"/>
    <w:rsid w:val="00197AE4"/>
    <w:rsid w:val="001A105C"/>
    <w:rsid w:val="001A6B3F"/>
    <w:rsid w:val="001C0EFB"/>
    <w:rsid w:val="001D2102"/>
    <w:rsid w:val="001D23ED"/>
    <w:rsid w:val="001D55BC"/>
    <w:rsid w:val="0020099F"/>
    <w:rsid w:val="00202E03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3DA3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0AB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C778F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134"/>
    <w:rsid w:val="004F3991"/>
    <w:rsid w:val="004F4A0A"/>
    <w:rsid w:val="004F620C"/>
    <w:rsid w:val="0050277C"/>
    <w:rsid w:val="00503CB9"/>
    <w:rsid w:val="005121F5"/>
    <w:rsid w:val="005162BD"/>
    <w:rsid w:val="0053308A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20EA"/>
    <w:rsid w:val="005C3883"/>
    <w:rsid w:val="005C64CC"/>
    <w:rsid w:val="005D488B"/>
    <w:rsid w:val="005D6283"/>
    <w:rsid w:val="005D7D49"/>
    <w:rsid w:val="005E4BC2"/>
    <w:rsid w:val="005F2262"/>
    <w:rsid w:val="00601CB7"/>
    <w:rsid w:val="006030C0"/>
    <w:rsid w:val="006224B3"/>
    <w:rsid w:val="0062332C"/>
    <w:rsid w:val="00630DF8"/>
    <w:rsid w:val="0063339E"/>
    <w:rsid w:val="00634D2F"/>
    <w:rsid w:val="00637AE8"/>
    <w:rsid w:val="00640188"/>
    <w:rsid w:val="00651C21"/>
    <w:rsid w:val="00651C7F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19CC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5833"/>
    <w:rsid w:val="0079744D"/>
    <w:rsid w:val="007A326A"/>
    <w:rsid w:val="007A44BB"/>
    <w:rsid w:val="007B72FF"/>
    <w:rsid w:val="007C1FA7"/>
    <w:rsid w:val="007C25CE"/>
    <w:rsid w:val="007D0283"/>
    <w:rsid w:val="007D1B9C"/>
    <w:rsid w:val="007D24D6"/>
    <w:rsid w:val="007E3D66"/>
    <w:rsid w:val="007E6225"/>
    <w:rsid w:val="007F7028"/>
    <w:rsid w:val="00831CCE"/>
    <w:rsid w:val="00832232"/>
    <w:rsid w:val="0083401B"/>
    <w:rsid w:val="00854AE0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26930"/>
    <w:rsid w:val="009370D1"/>
    <w:rsid w:val="009442CF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6E3"/>
    <w:rsid w:val="00A02C80"/>
    <w:rsid w:val="00A06E42"/>
    <w:rsid w:val="00A14485"/>
    <w:rsid w:val="00A3069C"/>
    <w:rsid w:val="00A37117"/>
    <w:rsid w:val="00A56052"/>
    <w:rsid w:val="00A562DE"/>
    <w:rsid w:val="00A56EFB"/>
    <w:rsid w:val="00A734F2"/>
    <w:rsid w:val="00A82D5C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B2348"/>
    <w:rsid w:val="00BC0659"/>
    <w:rsid w:val="00BC5482"/>
    <w:rsid w:val="00BE005B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649C8"/>
    <w:rsid w:val="00C74DFE"/>
    <w:rsid w:val="00C760B0"/>
    <w:rsid w:val="00C8120F"/>
    <w:rsid w:val="00CB0A8B"/>
    <w:rsid w:val="00CB7976"/>
    <w:rsid w:val="00CC1FA6"/>
    <w:rsid w:val="00CD0325"/>
    <w:rsid w:val="00CD2309"/>
    <w:rsid w:val="00CD4E67"/>
    <w:rsid w:val="00CD5FDF"/>
    <w:rsid w:val="00CE7259"/>
    <w:rsid w:val="00D1442F"/>
    <w:rsid w:val="00D165EE"/>
    <w:rsid w:val="00D23EAA"/>
    <w:rsid w:val="00D35521"/>
    <w:rsid w:val="00D3729B"/>
    <w:rsid w:val="00D4149F"/>
    <w:rsid w:val="00D45093"/>
    <w:rsid w:val="00D60757"/>
    <w:rsid w:val="00D6227C"/>
    <w:rsid w:val="00D72AD0"/>
    <w:rsid w:val="00D77E47"/>
    <w:rsid w:val="00D84216"/>
    <w:rsid w:val="00D85EFD"/>
    <w:rsid w:val="00DA1A80"/>
    <w:rsid w:val="00DA3F1F"/>
    <w:rsid w:val="00DA5E77"/>
    <w:rsid w:val="00DC1642"/>
    <w:rsid w:val="00DC3AA4"/>
    <w:rsid w:val="00DD0A65"/>
    <w:rsid w:val="00DD2B71"/>
    <w:rsid w:val="00DD3509"/>
    <w:rsid w:val="00DD4354"/>
    <w:rsid w:val="00DE474E"/>
    <w:rsid w:val="00DE6CA9"/>
    <w:rsid w:val="00DF1EC1"/>
    <w:rsid w:val="00E111ED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86D11"/>
    <w:rsid w:val="00E916E3"/>
    <w:rsid w:val="00EA0F45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DB10"/>
  <w15:docId w15:val="{D2498ED8-6323-4111-A415-9E42A6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FB75-2EB5-4235-9976-A58F7C25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24</cp:revision>
  <cp:lastPrinted>2022-04-14T06:20:00Z</cp:lastPrinted>
  <dcterms:created xsi:type="dcterms:W3CDTF">2020-09-03T08:38:00Z</dcterms:created>
  <dcterms:modified xsi:type="dcterms:W3CDTF">2022-04-14T10:37:00Z</dcterms:modified>
</cp:coreProperties>
</file>