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B" w:rsidRPr="001666DB" w:rsidRDefault="001666DB" w:rsidP="001666DB">
      <w:pPr>
        <w:shd w:val="clear" w:color="auto" w:fill="FFFFFF"/>
        <w:spacing w:after="408" w:line="489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</w:pPr>
      <w:r w:rsidRPr="001666DB"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1666DB" w:rsidRPr="001666DB" w:rsidRDefault="001666DB" w:rsidP="001666DB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562240" cy="2441276"/>
            <wp:effectExtent l="19050" t="0" r="360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92" cy="244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DB" w:rsidRPr="001666DB" w:rsidRDefault="001666DB" w:rsidP="001666DB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15 час. 10 июня до 06 час. 11 июня 2022 г.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Во второй половине дня и вечером 10 июня, ночью 11 июня 2022 г. на территории Республики Татарстан и в г. Казани местами ожидаются гроза и кратковременные усиления северо-западного ветра 15-20 м/</w:t>
      </w:r>
      <w:proofErr w:type="gramStart"/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</w:t>
      </w:r>
      <w:proofErr w:type="gramEnd"/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1666DB" w:rsidRPr="001666DB" w:rsidRDefault="001666DB" w:rsidP="001666DB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lastRenderedPageBreak/>
        <w:t>5. Смертельно опасно при сильном ветре стоять под линией электропередач и подходить к оборвавшимся электропроводам.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1666DB" w:rsidRPr="001666DB" w:rsidRDefault="001666DB" w:rsidP="001666DB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грозе: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1. 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2. 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3. Водителям быть предельно внимательными при дорожном движении.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4. Пешеходам соблюдать повышенную осторожность при переходе через автотрассы и при нахождении вблизи них.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 xml:space="preserve">5. По возможности откажитесь от поездок на дальние </w:t>
      </w:r>
      <w:proofErr w:type="spellStart"/>
      <w:r w:rsidRPr="001666DB">
        <w:rPr>
          <w:rFonts w:ascii="Arial" w:eastAsia="Times New Roman" w:hAnsi="Arial" w:cs="Arial"/>
          <w:color w:val="3B4256"/>
          <w:lang w:eastAsia="ru-RU"/>
        </w:rPr>
        <w:t>расстояния</w:t>
      </w:r>
      <w:proofErr w:type="gramStart"/>
      <w:r w:rsidRPr="001666DB">
        <w:rPr>
          <w:rFonts w:ascii="Arial" w:eastAsia="Times New Roman" w:hAnsi="Arial" w:cs="Arial"/>
          <w:color w:val="3B4256"/>
          <w:lang w:eastAsia="ru-RU"/>
        </w:rPr>
        <w:t>.Ф</w:t>
      </w:r>
      <w:proofErr w:type="gramEnd"/>
      <w:r w:rsidRPr="001666DB">
        <w:rPr>
          <w:rFonts w:ascii="Arial" w:eastAsia="Times New Roman" w:hAnsi="Arial" w:cs="Arial"/>
          <w:color w:val="3B4256"/>
          <w:lang w:eastAsia="ru-RU"/>
        </w:rPr>
        <w:t>ото</w:t>
      </w:r>
      <w:proofErr w:type="spellEnd"/>
      <w:r w:rsidRPr="001666DB">
        <w:rPr>
          <w:rFonts w:ascii="Arial" w:eastAsia="Times New Roman" w:hAnsi="Arial" w:cs="Arial"/>
          <w:color w:val="3B4256"/>
          <w:lang w:eastAsia="ru-RU"/>
        </w:rPr>
        <w:t xml:space="preserve"> из архива.</w:t>
      </w: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1666DB" w:rsidRPr="001666DB" w:rsidRDefault="001666DB" w:rsidP="001666DB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1666DB" w:rsidRPr="001666DB" w:rsidRDefault="001666DB" w:rsidP="001666DB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1666DB">
        <w:rPr>
          <w:rFonts w:ascii="Arial" w:eastAsia="Times New Roman" w:hAnsi="Arial" w:cs="Arial"/>
          <w:color w:val="3B4256"/>
          <w:lang w:eastAsia="ru-RU"/>
        </w:rPr>
        <w:t>"Телефон доверия" ГУ МЧС России по РТ 8 (843) 288-46-96.</w:t>
      </w:r>
    </w:p>
    <w:p w:rsidR="00901A97" w:rsidRDefault="00901A97"/>
    <w:sectPr w:rsidR="00901A97" w:rsidSect="009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666DB"/>
    <w:rsid w:val="001666DB"/>
    <w:rsid w:val="0090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97"/>
  </w:style>
  <w:style w:type="paragraph" w:styleId="1">
    <w:name w:val="heading 1"/>
    <w:basedOn w:val="a"/>
    <w:link w:val="10"/>
    <w:uiPriority w:val="9"/>
    <w:qFormat/>
    <w:rsid w:val="0016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74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76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news/2022-06-10/konsultaciya-preduprezhdenie-ob-intensivnosti-meteorologicheskih-yavleniy-na-territorii-respubliki-tatarstan_16548513421887841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2022-06-10T09:57:00Z</dcterms:created>
  <dcterms:modified xsi:type="dcterms:W3CDTF">2022-06-10T09:58:00Z</dcterms:modified>
</cp:coreProperties>
</file>