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7C" w:rsidRPr="00AA2769" w:rsidRDefault="00D20D7C" w:rsidP="00D20D7C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A2769">
        <w:rPr>
          <w:b/>
          <w:bCs/>
          <w:color w:val="auto"/>
          <w:sz w:val="24"/>
          <w:szCs w:val="24"/>
        </w:rPr>
        <w:t xml:space="preserve">РЕШЕНИЕ </w:t>
      </w:r>
    </w:p>
    <w:p w:rsidR="00D20D7C" w:rsidRPr="00AA2769" w:rsidRDefault="00D20D7C" w:rsidP="00D20D7C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D20D7C" w:rsidRPr="00AA2769" w:rsidRDefault="00D20D7C" w:rsidP="00D20D7C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A2769">
        <w:rPr>
          <w:b/>
          <w:bCs/>
          <w:color w:val="auto"/>
          <w:sz w:val="24"/>
          <w:szCs w:val="24"/>
        </w:rPr>
        <w:t>от 15 ноября 2022 года N 4</w:t>
      </w:r>
    </w:p>
    <w:p w:rsidR="00D20D7C" w:rsidRPr="00AA2769" w:rsidRDefault="00D20D7C" w:rsidP="00D20D7C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A2769">
        <w:rPr>
          <w:b/>
          <w:bCs/>
          <w:color w:val="auto"/>
          <w:sz w:val="24"/>
          <w:szCs w:val="24"/>
        </w:rPr>
        <w:t> </w:t>
      </w:r>
    </w:p>
    <w:p w:rsidR="00D20D7C" w:rsidRPr="00AA2769" w:rsidRDefault="00D20D7C" w:rsidP="00D20D7C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A2769">
        <w:rPr>
          <w:b/>
          <w:bCs/>
          <w:color w:val="auto"/>
          <w:sz w:val="24"/>
          <w:szCs w:val="24"/>
        </w:rPr>
        <w:t xml:space="preserve"> О результатах схода граждан в с. Учили </w:t>
      </w:r>
      <w:proofErr w:type="spellStart"/>
      <w:r w:rsidRPr="00AA2769">
        <w:rPr>
          <w:b/>
          <w:bCs/>
          <w:color w:val="auto"/>
          <w:sz w:val="24"/>
          <w:szCs w:val="24"/>
        </w:rPr>
        <w:t>Новокырлайского</w:t>
      </w:r>
      <w:proofErr w:type="spellEnd"/>
      <w:r w:rsidRPr="00AA2769">
        <w:rPr>
          <w:b/>
          <w:bCs/>
          <w:color w:val="auto"/>
          <w:sz w:val="24"/>
          <w:szCs w:val="24"/>
        </w:rPr>
        <w:t xml:space="preserve"> сельского поселения Арского муниципального района Республики Татарстан </w:t>
      </w:r>
    </w:p>
    <w:p w:rsidR="00D20D7C" w:rsidRPr="00AA2769" w:rsidRDefault="00D20D7C" w:rsidP="00D20D7C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D20D7C" w:rsidRPr="00AA2769" w:rsidRDefault="00D20D7C" w:rsidP="00D20D7C">
      <w:pPr>
        <w:pStyle w:val="FORMATTEXT"/>
        <w:ind w:firstLine="568"/>
        <w:jc w:val="both"/>
        <w:rPr>
          <w:sz w:val="24"/>
          <w:szCs w:val="24"/>
        </w:rPr>
      </w:pPr>
      <w:r w:rsidRPr="00AA2769">
        <w:rPr>
          <w:sz w:val="24"/>
          <w:szCs w:val="24"/>
        </w:rPr>
        <w:t xml:space="preserve">В соответствии со </w:t>
      </w:r>
      <w:hyperlink r:id="rId4" w:tooltip="’’Об общих принципах организации местного самоуправления в Российской Федерации (с изменениями ...’’&#10;Федеральный закон от 06.10.2003 N 131-ФЗ&#10;Статус: действующая редакция (действ. с 01.09.2019)" w:history="1">
        <w:r w:rsidRPr="00AA2769">
          <w:rPr>
            <w:rStyle w:val="a3"/>
            <w:color w:val="auto"/>
            <w:sz w:val="24"/>
            <w:szCs w:val="24"/>
            <w:u w:val="none"/>
          </w:rPr>
          <w:t xml:space="preserve">статьями 25.1 </w:t>
        </w:r>
      </w:hyperlink>
      <w:r w:rsidRPr="00AA2769">
        <w:rPr>
          <w:sz w:val="24"/>
          <w:szCs w:val="24"/>
        </w:rPr>
        <w:t xml:space="preserve">, </w:t>
      </w:r>
      <w:hyperlink r:id="rId5" w:tooltip="’’Об общих принципах организации местного самоуправления в Российской Федерации (с изменениями ...’’&#10;Федеральный закон от 06.10.2003 N 131-ФЗ&#10;Статус: действующая редакция (действ. с 01.09.2019)" w:history="1">
        <w:r w:rsidRPr="00AA2769">
          <w:rPr>
            <w:rStyle w:val="a3"/>
            <w:color w:val="auto"/>
            <w:sz w:val="24"/>
            <w:szCs w:val="24"/>
            <w:u w:val="none"/>
          </w:rPr>
          <w:t xml:space="preserve">56 Федерального закона N 131-ФЗ от 06.10.2003 г. "Об общих принципах организации местного самоуправления в Российской Федерации" </w:t>
        </w:r>
      </w:hyperlink>
      <w:r w:rsidRPr="00AA2769">
        <w:rPr>
          <w:sz w:val="24"/>
          <w:szCs w:val="24"/>
        </w:rPr>
        <w:t xml:space="preserve">, </w:t>
      </w:r>
      <w:hyperlink r:id="rId6" w:tooltip="’’О местном самоуправлении в Республике Татарстан (с изменениями на 1 марта 2019 года)’’&#10;Закон Республики Татарстан от 28.07.2004 N 45-ЗРТ&#10;Статус: действующая редакция" w:history="1">
        <w:r w:rsidRPr="00AA2769">
          <w:rPr>
            <w:rStyle w:val="a3"/>
            <w:color w:val="auto"/>
            <w:sz w:val="24"/>
            <w:szCs w:val="24"/>
            <w:u w:val="none"/>
          </w:rPr>
          <w:t xml:space="preserve">статьей 35 Закона Республики Татарстан N 45-ЗРТ от 28.07.2004 г. "О местном самоуправлении в Республике Татарстан" </w:t>
        </w:r>
      </w:hyperlink>
      <w:r w:rsidRPr="00AA2769">
        <w:rPr>
          <w:sz w:val="24"/>
          <w:szCs w:val="24"/>
        </w:rPr>
        <w:t xml:space="preserve"> составлен протокол схода граждан с результатами схода граждан, состоявшегося 15 ноября 2022 года по вопросу:</w:t>
      </w:r>
    </w:p>
    <w:p w:rsidR="00D20D7C" w:rsidRPr="00AA2769" w:rsidRDefault="00D20D7C" w:rsidP="00D20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2769">
        <w:rPr>
          <w:rFonts w:ascii="Arial" w:hAnsi="Arial" w:cs="Arial"/>
          <w:sz w:val="24"/>
          <w:szCs w:val="24"/>
        </w:rPr>
        <w:t xml:space="preserve">«Согласны ли вы на введение самообложения в 2023 году в сумме 500  рублей с каждого совершеннолетнего жителя, зарегистрированного по месту жительства на территории  с. Учили </w:t>
      </w:r>
      <w:proofErr w:type="spellStart"/>
      <w:r w:rsidRPr="00AA2769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AA2769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района, за исключением студентов, обучающихся по очной форме обучения, граждан старше 80 лет,  размер платежей для которых составляет 250 рублей, а также освобождением от платежа участников специальной военной операции (военнослужащих по контракту, мобилизованных, добровольцев) и членов их семей (совместно проживающих родителей, супругов, совершеннолетних детей) и направлением полученных средств на решение вопросов местного значения по выполнению следующих работ:</w:t>
      </w:r>
    </w:p>
    <w:p w:rsidR="00D20D7C" w:rsidRPr="00AA2769" w:rsidRDefault="00D20D7C" w:rsidP="00D20D7C">
      <w:pPr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AA2769">
        <w:rPr>
          <w:rFonts w:ascii="Arial" w:hAnsi="Arial" w:cs="Arial"/>
          <w:sz w:val="24"/>
          <w:szCs w:val="24"/>
        </w:rPr>
        <w:t xml:space="preserve">-устройство основания и покрытия дорожного полотна из щебня дорожно-уличной сети </w:t>
      </w:r>
      <w:proofErr w:type="gramStart"/>
      <w:r w:rsidRPr="00AA2769">
        <w:rPr>
          <w:rFonts w:ascii="Arial" w:hAnsi="Arial" w:cs="Arial"/>
          <w:sz w:val="24"/>
          <w:szCs w:val="24"/>
        </w:rPr>
        <w:t>по  ул.</w:t>
      </w:r>
      <w:proofErr w:type="gramEnd"/>
      <w:r w:rsidRPr="00AA2769">
        <w:rPr>
          <w:rFonts w:ascii="Arial" w:hAnsi="Arial" w:cs="Arial"/>
          <w:sz w:val="24"/>
          <w:szCs w:val="24"/>
        </w:rPr>
        <w:t xml:space="preserve"> Новая- от д.7 -80м</w:t>
      </w:r>
      <w:r w:rsidRPr="00AA2769">
        <w:rPr>
          <w:rFonts w:ascii="Arial" w:hAnsi="Arial" w:cs="Arial"/>
          <w:sz w:val="24"/>
          <w:szCs w:val="24"/>
          <w:lang w:val="tt-RU"/>
        </w:rPr>
        <w:t>;</w:t>
      </w:r>
    </w:p>
    <w:p w:rsidR="00D20D7C" w:rsidRPr="00AA2769" w:rsidRDefault="00D20D7C" w:rsidP="00D20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2769">
        <w:rPr>
          <w:rFonts w:ascii="Arial" w:hAnsi="Arial" w:cs="Arial"/>
          <w:sz w:val="24"/>
          <w:szCs w:val="24"/>
        </w:rPr>
        <w:t>-приобретение пожарной техники (ГАЗ-53)?</w:t>
      </w:r>
    </w:p>
    <w:p w:rsidR="00D20D7C" w:rsidRPr="00AA2769" w:rsidRDefault="00D20D7C" w:rsidP="00D20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2769">
        <w:rPr>
          <w:rFonts w:ascii="Arial" w:hAnsi="Arial" w:cs="Arial"/>
          <w:sz w:val="24"/>
          <w:szCs w:val="24"/>
        </w:rPr>
        <w:t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</w:t>
      </w:r>
    </w:p>
    <w:p w:rsidR="00D20D7C" w:rsidRPr="00AA2769" w:rsidRDefault="00D20D7C" w:rsidP="00D20D7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20D7C" w:rsidRPr="00AA2769" w:rsidRDefault="00D20D7C" w:rsidP="00D20D7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20D7C" w:rsidRPr="00AA2769" w:rsidRDefault="00D20D7C" w:rsidP="00D20D7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A2769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AA2769">
        <w:rPr>
          <w:rFonts w:ascii="Arial" w:hAnsi="Arial" w:cs="Arial"/>
          <w:sz w:val="24"/>
          <w:szCs w:val="24"/>
        </w:rPr>
        <w:t xml:space="preserve">ЗА»   </w:t>
      </w:r>
      <w:proofErr w:type="gramEnd"/>
      <w:r w:rsidRPr="00AA2769">
        <w:rPr>
          <w:rFonts w:ascii="Arial" w:hAnsi="Arial" w:cs="Arial"/>
          <w:sz w:val="24"/>
          <w:szCs w:val="24"/>
        </w:rPr>
        <w:t xml:space="preserve">                                                   «ПРОТИВ»»</w:t>
      </w:r>
    </w:p>
    <w:p w:rsidR="00D20D7C" w:rsidRPr="00AA2769" w:rsidRDefault="00D20D7C" w:rsidP="00D20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2769">
        <w:rPr>
          <w:rFonts w:ascii="Arial" w:hAnsi="Arial" w:cs="Arial"/>
          <w:sz w:val="24"/>
          <w:szCs w:val="24"/>
        </w:rPr>
        <w:t xml:space="preserve"> Согласно протоколу схода (итогового протокола) граждан:</w:t>
      </w:r>
    </w:p>
    <w:p w:rsidR="00D20D7C" w:rsidRPr="00AA2769" w:rsidRDefault="00D20D7C" w:rsidP="00D20D7C">
      <w:pPr>
        <w:pStyle w:val="FORMATTEXT"/>
        <w:ind w:firstLine="568"/>
        <w:jc w:val="both"/>
        <w:rPr>
          <w:sz w:val="24"/>
          <w:szCs w:val="24"/>
        </w:rPr>
      </w:pPr>
      <w:r w:rsidRPr="00AA2769">
        <w:rPr>
          <w:sz w:val="24"/>
          <w:szCs w:val="24"/>
        </w:rPr>
        <w:t>В список участников схода, обладающих избирательным правом, включено 168 человека, число участников схода граждан, принявших участие в голосовании 86 человек.</w:t>
      </w:r>
    </w:p>
    <w:p w:rsidR="00D20D7C" w:rsidRPr="00AA2769" w:rsidRDefault="00D20D7C" w:rsidP="00D20D7C">
      <w:pPr>
        <w:pStyle w:val="FORMATTEXT"/>
        <w:ind w:firstLine="568"/>
        <w:jc w:val="both"/>
        <w:rPr>
          <w:sz w:val="24"/>
          <w:szCs w:val="24"/>
        </w:rPr>
      </w:pPr>
    </w:p>
    <w:p w:rsidR="00D20D7C" w:rsidRPr="00AA2769" w:rsidRDefault="00D20D7C" w:rsidP="00D20D7C">
      <w:pPr>
        <w:pStyle w:val="FORMATTEXT"/>
        <w:ind w:firstLine="568"/>
        <w:jc w:val="both"/>
        <w:rPr>
          <w:sz w:val="24"/>
          <w:szCs w:val="24"/>
        </w:rPr>
      </w:pPr>
      <w:r w:rsidRPr="00AA2769">
        <w:rPr>
          <w:sz w:val="24"/>
          <w:szCs w:val="24"/>
        </w:rPr>
        <w:t>По результатам голосования голоса, участников схода граждан, распределились следующим образом:</w:t>
      </w:r>
    </w:p>
    <w:p w:rsidR="00D20D7C" w:rsidRPr="00AA2769" w:rsidRDefault="00D20D7C" w:rsidP="00D20D7C">
      <w:pPr>
        <w:pStyle w:val="FORMATTEXT"/>
        <w:ind w:firstLine="568"/>
        <w:jc w:val="both"/>
        <w:rPr>
          <w:sz w:val="24"/>
          <w:szCs w:val="24"/>
        </w:rPr>
      </w:pPr>
    </w:p>
    <w:p w:rsidR="00D20D7C" w:rsidRPr="00AA2769" w:rsidRDefault="00D20D7C" w:rsidP="00D20D7C">
      <w:pPr>
        <w:pStyle w:val="FORMATTEXT"/>
        <w:ind w:firstLine="568"/>
        <w:jc w:val="both"/>
        <w:rPr>
          <w:sz w:val="24"/>
          <w:szCs w:val="24"/>
        </w:rPr>
      </w:pPr>
      <w:r w:rsidRPr="00AA2769">
        <w:rPr>
          <w:sz w:val="24"/>
          <w:szCs w:val="24"/>
        </w:rPr>
        <w:t xml:space="preserve">за позицию "Да" проголосовало 82 участников схода граждан; за позицию "Нет" </w:t>
      </w:r>
      <w:proofErr w:type="gramStart"/>
      <w:r w:rsidRPr="00AA2769">
        <w:rPr>
          <w:sz w:val="24"/>
          <w:szCs w:val="24"/>
        </w:rPr>
        <w:t>проголосовало  4</w:t>
      </w:r>
      <w:proofErr w:type="gramEnd"/>
      <w:r w:rsidRPr="00AA2769">
        <w:rPr>
          <w:sz w:val="24"/>
          <w:szCs w:val="24"/>
        </w:rPr>
        <w:t xml:space="preserve"> участника схода.</w:t>
      </w:r>
    </w:p>
    <w:p w:rsidR="00D20D7C" w:rsidRPr="00AA2769" w:rsidRDefault="00D20D7C" w:rsidP="00D20D7C">
      <w:pPr>
        <w:pStyle w:val="FORMATTEXT"/>
        <w:ind w:firstLine="568"/>
        <w:jc w:val="both"/>
        <w:rPr>
          <w:sz w:val="24"/>
          <w:szCs w:val="24"/>
        </w:rPr>
      </w:pPr>
    </w:p>
    <w:p w:rsidR="00D20D7C" w:rsidRPr="00AA2769" w:rsidRDefault="00D20D7C" w:rsidP="00D20D7C">
      <w:pPr>
        <w:pStyle w:val="FORMATTEXT"/>
        <w:ind w:firstLine="568"/>
        <w:jc w:val="both"/>
        <w:rPr>
          <w:sz w:val="24"/>
          <w:szCs w:val="24"/>
        </w:rPr>
      </w:pPr>
      <w:r w:rsidRPr="00AA2769">
        <w:rPr>
          <w:sz w:val="24"/>
          <w:szCs w:val="24"/>
        </w:rPr>
        <w:t>На основании изложенного, сход граждан решил:</w:t>
      </w:r>
    </w:p>
    <w:p w:rsidR="00D20D7C" w:rsidRPr="00AA2769" w:rsidRDefault="00D20D7C" w:rsidP="00D20D7C">
      <w:pPr>
        <w:pStyle w:val="FORMATTEXT"/>
        <w:ind w:firstLine="568"/>
        <w:jc w:val="both"/>
        <w:rPr>
          <w:sz w:val="24"/>
          <w:szCs w:val="24"/>
        </w:rPr>
      </w:pPr>
    </w:p>
    <w:p w:rsidR="00D20D7C" w:rsidRPr="00AA2769" w:rsidRDefault="00D20D7C" w:rsidP="00D20D7C">
      <w:pPr>
        <w:pStyle w:val="FORMATTEXT"/>
        <w:ind w:firstLine="568"/>
        <w:jc w:val="both"/>
        <w:rPr>
          <w:sz w:val="24"/>
          <w:szCs w:val="24"/>
        </w:rPr>
      </w:pPr>
      <w:r w:rsidRPr="00AA2769">
        <w:rPr>
          <w:sz w:val="24"/>
          <w:szCs w:val="24"/>
        </w:rPr>
        <w:t xml:space="preserve">1. Признать сход граждан в с. Учили </w:t>
      </w:r>
      <w:proofErr w:type="spellStart"/>
      <w:r w:rsidRPr="00AA2769">
        <w:rPr>
          <w:sz w:val="24"/>
          <w:szCs w:val="24"/>
        </w:rPr>
        <w:t>Новокырлайского</w:t>
      </w:r>
      <w:proofErr w:type="spellEnd"/>
      <w:r w:rsidRPr="00AA2769">
        <w:rPr>
          <w:sz w:val="24"/>
          <w:szCs w:val="24"/>
        </w:rPr>
        <w:t xml:space="preserve"> сельского поселения Арского муниципального района Республики Татарстан состоявшимся, результаты схода граждан - действительными.</w:t>
      </w:r>
    </w:p>
    <w:p w:rsidR="00D20D7C" w:rsidRPr="00AA2769" w:rsidRDefault="00D20D7C" w:rsidP="00D20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2769">
        <w:rPr>
          <w:rFonts w:ascii="Arial" w:hAnsi="Arial" w:cs="Arial"/>
          <w:sz w:val="24"/>
          <w:szCs w:val="24"/>
        </w:rPr>
        <w:t xml:space="preserve">2. Признать решение по вопросу: «Согласны ли вы на введение самообложения в 2023 году в сумме 500  рублей с каждого совершеннолетнего жителя, зарегистрированного по месту жительства на территории  с. Учили </w:t>
      </w:r>
      <w:proofErr w:type="spellStart"/>
      <w:r w:rsidRPr="00AA2769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AA2769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района, за </w:t>
      </w:r>
      <w:r w:rsidRPr="00AA2769">
        <w:rPr>
          <w:rFonts w:ascii="Arial" w:hAnsi="Arial" w:cs="Arial"/>
          <w:sz w:val="24"/>
          <w:szCs w:val="24"/>
        </w:rPr>
        <w:lastRenderedPageBreak/>
        <w:t>исключением студентов, обучающихся по очной форме обучения, граждан старше 80 лет,  размер платежей для которых составляет 250 рублей, а также освобождением от платежа участников специальной военной операции (военнослужащих по контракту, мобилизованных, добровольцев) и членов их семей (совместно проживающих родителей, супругов, совершеннолетних детей) и направлением полученных средств на решение вопросов местного значения по выполнению следующих работ:</w:t>
      </w:r>
    </w:p>
    <w:p w:rsidR="00D20D7C" w:rsidRPr="00AA2769" w:rsidRDefault="00D20D7C" w:rsidP="00D20D7C">
      <w:pPr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AA2769">
        <w:rPr>
          <w:rFonts w:ascii="Arial" w:hAnsi="Arial" w:cs="Arial"/>
          <w:sz w:val="24"/>
          <w:szCs w:val="24"/>
        </w:rPr>
        <w:t xml:space="preserve">-устройство основания и покрытия дорожного полотна из щебня дорожно-уличной сети </w:t>
      </w:r>
      <w:proofErr w:type="gramStart"/>
      <w:r w:rsidRPr="00AA2769">
        <w:rPr>
          <w:rFonts w:ascii="Arial" w:hAnsi="Arial" w:cs="Arial"/>
          <w:sz w:val="24"/>
          <w:szCs w:val="24"/>
        </w:rPr>
        <w:t>по  ул.</w:t>
      </w:r>
      <w:proofErr w:type="gramEnd"/>
      <w:r w:rsidRPr="00AA2769">
        <w:rPr>
          <w:rFonts w:ascii="Arial" w:hAnsi="Arial" w:cs="Arial"/>
          <w:sz w:val="24"/>
          <w:szCs w:val="24"/>
        </w:rPr>
        <w:t xml:space="preserve"> Новая- от д.7 -80м</w:t>
      </w:r>
      <w:r w:rsidRPr="00AA2769">
        <w:rPr>
          <w:rFonts w:ascii="Arial" w:hAnsi="Arial" w:cs="Arial"/>
          <w:sz w:val="24"/>
          <w:szCs w:val="24"/>
          <w:lang w:val="tt-RU"/>
        </w:rPr>
        <w:t>;</w:t>
      </w:r>
    </w:p>
    <w:p w:rsidR="00D20D7C" w:rsidRPr="00AA2769" w:rsidRDefault="00D20D7C" w:rsidP="00D20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2769">
        <w:rPr>
          <w:rFonts w:ascii="Arial" w:hAnsi="Arial" w:cs="Arial"/>
          <w:sz w:val="24"/>
          <w:szCs w:val="24"/>
        </w:rPr>
        <w:t>-приобретение пожарной техники (ГАЗ-53)?</w:t>
      </w:r>
    </w:p>
    <w:p w:rsidR="00D20D7C" w:rsidRPr="00AA2769" w:rsidRDefault="00D20D7C" w:rsidP="00D20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2769">
        <w:rPr>
          <w:rFonts w:ascii="Arial" w:hAnsi="Arial" w:cs="Arial"/>
          <w:sz w:val="24"/>
          <w:szCs w:val="24"/>
        </w:rPr>
        <w:t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</w:t>
      </w:r>
    </w:p>
    <w:p w:rsidR="00D20D7C" w:rsidRPr="00AA2769" w:rsidRDefault="00D20D7C" w:rsidP="00D20D7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20D7C" w:rsidRPr="00AA2769" w:rsidRDefault="00D20D7C" w:rsidP="00D20D7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20D7C" w:rsidRPr="00AA2769" w:rsidRDefault="00D20D7C" w:rsidP="00D20D7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A2769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AA2769">
        <w:rPr>
          <w:rFonts w:ascii="Arial" w:hAnsi="Arial" w:cs="Arial"/>
          <w:sz w:val="24"/>
          <w:szCs w:val="24"/>
        </w:rPr>
        <w:t xml:space="preserve">ЗА»   </w:t>
      </w:r>
      <w:proofErr w:type="gramEnd"/>
      <w:r w:rsidRPr="00AA2769">
        <w:rPr>
          <w:rFonts w:ascii="Arial" w:hAnsi="Arial" w:cs="Arial"/>
          <w:sz w:val="24"/>
          <w:szCs w:val="24"/>
        </w:rPr>
        <w:t xml:space="preserve">                                                   «ПРОТИВ»»</w:t>
      </w:r>
    </w:p>
    <w:p w:rsidR="00D20D7C" w:rsidRPr="00AA2769" w:rsidRDefault="00D20D7C" w:rsidP="00D20D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2769">
        <w:rPr>
          <w:rFonts w:ascii="Arial" w:hAnsi="Arial" w:cs="Arial"/>
          <w:sz w:val="24"/>
          <w:szCs w:val="24"/>
        </w:rPr>
        <w:t>- принятым.</w:t>
      </w:r>
    </w:p>
    <w:p w:rsidR="00D20D7C" w:rsidRPr="00AA2769" w:rsidRDefault="00D20D7C" w:rsidP="00D20D7C">
      <w:pPr>
        <w:pStyle w:val="FORMATTEXT"/>
        <w:ind w:firstLine="568"/>
        <w:jc w:val="both"/>
        <w:rPr>
          <w:sz w:val="24"/>
          <w:szCs w:val="24"/>
        </w:rPr>
      </w:pPr>
      <w:r w:rsidRPr="00AA2769">
        <w:rPr>
          <w:sz w:val="24"/>
          <w:szCs w:val="24"/>
        </w:rPr>
        <w:t xml:space="preserve">3. Обнародовать результат схода граждан путем размещения на информационных стендах в местах массового скопления граждан по </w:t>
      </w:r>
      <w:proofErr w:type="gramStart"/>
      <w:r w:rsidRPr="00AA2769">
        <w:rPr>
          <w:sz w:val="24"/>
          <w:szCs w:val="24"/>
        </w:rPr>
        <w:t>адресу:  РТ</w:t>
      </w:r>
      <w:proofErr w:type="gramEnd"/>
      <w:r w:rsidRPr="00AA2769">
        <w:rPr>
          <w:sz w:val="24"/>
          <w:szCs w:val="24"/>
        </w:rPr>
        <w:t>, Арский район, с. Учили, ул. Тукая, д.73  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http://pravо.tatarstan.ru.</w:t>
      </w:r>
    </w:p>
    <w:p w:rsidR="00D20D7C" w:rsidRPr="00AA2769" w:rsidRDefault="00D20D7C" w:rsidP="00D20D7C">
      <w:pPr>
        <w:pStyle w:val="FORMATTEXT"/>
        <w:ind w:firstLine="568"/>
        <w:jc w:val="both"/>
        <w:rPr>
          <w:sz w:val="24"/>
          <w:szCs w:val="24"/>
        </w:rPr>
      </w:pPr>
      <w:r w:rsidRPr="00AA2769">
        <w:rPr>
          <w:sz w:val="24"/>
          <w:szCs w:val="24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D20D7C" w:rsidRPr="00AA2769" w:rsidRDefault="00D20D7C" w:rsidP="00D20D7C">
      <w:pPr>
        <w:pStyle w:val="FORMATTEXT"/>
        <w:ind w:firstLine="568"/>
        <w:jc w:val="both"/>
        <w:rPr>
          <w:sz w:val="24"/>
          <w:szCs w:val="24"/>
        </w:rPr>
      </w:pPr>
    </w:p>
    <w:p w:rsidR="00D20D7C" w:rsidRPr="00AA2769" w:rsidRDefault="00D20D7C" w:rsidP="00D20D7C">
      <w:pPr>
        <w:pStyle w:val="FORMATTEXT"/>
        <w:ind w:firstLine="568"/>
        <w:jc w:val="both"/>
        <w:rPr>
          <w:sz w:val="24"/>
          <w:szCs w:val="24"/>
        </w:rPr>
      </w:pPr>
      <w:r w:rsidRPr="00AA2769">
        <w:rPr>
          <w:sz w:val="24"/>
          <w:szCs w:val="24"/>
        </w:rPr>
        <w:t xml:space="preserve">Глава </w:t>
      </w:r>
      <w:proofErr w:type="spellStart"/>
      <w:r w:rsidRPr="00AA2769">
        <w:rPr>
          <w:sz w:val="24"/>
          <w:szCs w:val="24"/>
        </w:rPr>
        <w:t>Новокырлайского</w:t>
      </w:r>
      <w:proofErr w:type="spellEnd"/>
    </w:p>
    <w:p w:rsidR="00D20D7C" w:rsidRPr="00AA2769" w:rsidRDefault="00D20D7C" w:rsidP="00D20D7C">
      <w:pPr>
        <w:pStyle w:val="FORMATTEXT"/>
        <w:ind w:firstLine="568"/>
        <w:jc w:val="both"/>
        <w:rPr>
          <w:sz w:val="24"/>
          <w:szCs w:val="24"/>
        </w:rPr>
      </w:pPr>
      <w:r w:rsidRPr="00AA2769">
        <w:rPr>
          <w:sz w:val="24"/>
          <w:szCs w:val="24"/>
        </w:rPr>
        <w:t>сельского поселения</w:t>
      </w:r>
      <w:r w:rsidRPr="00AA2769">
        <w:rPr>
          <w:sz w:val="24"/>
          <w:szCs w:val="24"/>
        </w:rPr>
        <w:tab/>
      </w:r>
      <w:r w:rsidRPr="00AA2769">
        <w:rPr>
          <w:sz w:val="24"/>
          <w:szCs w:val="24"/>
        </w:rPr>
        <w:tab/>
      </w:r>
      <w:r w:rsidRPr="00AA2769">
        <w:rPr>
          <w:sz w:val="24"/>
          <w:szCs w:val="24"/>
        </w:rPr>
        <w:tab/>
      </w:r>
      <w:r w:rsidRPr="00AA2769">
        <w:rPr>
          <w:sz w:val="24"/>
          <w:szCs w:val="24"/>
        </w:rPr>
        <w:tab/>
      </w:r>
      <w:r w:rsidRPr="00AA2769">
        <w:rPr>
          <w:sz w:val="24"/>
          <w:szCs w:val="24"/>
        </w:rPr>
        <w:tab/>
        <w:t>Г.Г.Сафаров</w:t>
      </w:r>
    </w:p>
    <w:p w:rsidR="00D20D7C" w:rsidRPr="00AA2769" w:rsidRDefault="00D20D7C" w:rsidP="00D20D7C">
      <w:pPr>
        <w:rPr>
          <w:rFonts w:ascii="Arial" w:hAnsi="Arial" w:cs="Arial"/>
          <w:sz w:val="24"/>
          <w:szCs w:val="24"/>
        </w:rPr>
      </w:pPr>
    </w:p>
    <w:p w:rsidR="00816E3A" w:rsidRPr="00AA2769" w:rsidRDefault="00816E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6E3A" w:rsidRPr="00AA2769" w:rsidSect="0081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D7C"/>
    <w:rsid w:val="00816E3A"/>
    <w:rsid w:val="00AA2769"/>
    <w:rsid w:val="00B34047"/>
    <w:rsid w:val="00C66409"/>
    <w:rsid w:val="00D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5D517-1D79-4F05-88D5-5E703EC5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0D7C"/>
    <w:rPr>
      <w:color w:val="0000FF"/>
      <w:u w:val="single"/>
    </w:rPr>
  </w:style>
  <w:style w:type="paragraph" w:customStyle="1" w:styleId="FORMATTEXT">
    <w:name w:val=".FORMATTEXT"/>
    <w:uiPriority w:val="99"/>
    <w:rsid w:val="00D20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20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423979247&amp;point=mark=00000000000000000000000000000000000000000000000001VJK80H" TargetMode="External"/><Relationship Id="rId5" Type="http://schemas.openxmlformats.org/officeDocument/2006/relationships/hyperlink" Target="kodeks://link/d?nd=901876063&amp;point=mark=000000000000000000000000000000000000000000000000008QU0M6" TargetMode="External"/><Relationship Id="rId4" Type="http://schemas.openxmlformats.org/officeDocument/2006/relationships/hyperlink" Target="kodeks://link/d?nd=901876063&amp;point=mark=00000000000000000000000000000000000000000000000000A820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Новый Кырлай</cp:lastModifiedBy>
  <cp:revision>4</cp:revision>
  <cp:lastPrinted>2022-11-15T07:28:00Z</cp:lastPrinted>
  <dcterms:created xsi:type="dcterms:W3CDTF">2022-11-14T18:57:00Z</dcterms:created>
  <dcterms:modified xsi:type="dcterms:W3CDTF">2022-11-15T12:24:00Z</dcterms:modified>
</cp:coreProperties>
</file>