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A9F" w:rsidRPr="00B14697" w:rsidRDefault="00B14697" w:rsidP="00B14697">
      <w:pPr>
        <w:jc w:val="right"/>
        <w:rPr>
          <w:rFonts w:ascii="Arial" w:hAnsi="Arial" w:cs="Arial"/>
          <w:sz w:val="24"/>
          <w:szCs w:val="24"/>
          <w:highlight w:val="yellow"/>
          <w:lang w:val="en-US"/>
        </w:rPr>
      </w:pPr>
      <w:r w:rsidRPr="00B14697">
        <w:rPr>
          <w:rFonts w:ascii="Arial" w:hAnsi="Arial" w:cs="Arial"/>
          <w:sz w:val="24"/>
          <w:szCs w:val="24"/>
          <w:highlight w:val="yellow"/>
        </w:rPr>
        <w:t>ПРОЕКТ</w:t>
      </w:r>
    </w:p>
    <w:p w:rsidR="00376A9F" w:rsidRPr="00113A13" w:rsidRDefault="00376A9F" w:rsidP="00B14697">
      <w:pPr>
        <w:pStyle w:val="HEADERTEXT"/>
        <w:jc w:val="right"/>
        <w:rPr>
          <w:bCs/>
          <w:color w:val="auto"/>
          <w:sz w:val="24"/>
          <w:szCs w:val="24"/>
        </w:rPr>
      </w:pPr>
    </w:p>
    <w:p w:rsidR="00376A9F" w:rsidRPr="00113A13" w:rsidRDefault="00376A9F" w:rsidP="00376A9F">
      <w:pPr>
        <w:pStyle w:val="HEADERTEXT"/>
        <w:jc w:val="center"/>
        <w:rPr>
          <w:b/>
          <w:bCs/>
          <w:color w:val="auto"/>
          <w:sz w:val="24"/>
          <w:szCs w:val="24"/>
        </w:rPr>
      </w:pPr>
      <w:r w:rsidRPr="00113A13">
        <w:rPr>
          <w:b/>
          <w:bCs/>
          <w:color w:val="auto"/>
          <w:sz w:val="24"/>
          <w:szCs w:val="24"/>
        </w:rPr>
        <w:t xml:space="preserve">РЕШЕНИЕ </w:t>
      </w:r>
    </w:p>
    <w:p w:rsidR="00376A9F" w:rsidRPr="00113A13" w:rsidRDefault="00376A9F" w:rsidP="00376A9F">
      <w:pPr>
        <w:pStyle w:val="HEADERTEXT"/>
        <w:jc w:val="center"/>
        <w:rPr>
          <w:b/>
          <w:bCs/>
          <w:color w:val="auto"/>
          <w:sz w:val="24"/>
          <w:szCs w:val="24"/>
        </w:rPr>
      </w:pPr>
      <w:r w:rsidRPr="00113A13">
        <w:rPr>
          <w:b/>
          <w:bCs/>
          <w:color w:val="auto"/>
          <w:sz w:val="24"/>
          <w:szCs w:val="24"/>
        </w:rPr>
        <w:t xml:space="preserve">Совета </w:t>
      </w:r>
      <w:r w:rsidR="0037421D">
        <w:rPr>
          <w:b/>
          <w:bCs/>
          <w:color w:val="auto"/>
          <w:sz w:val="24"/>
          <w:szCs w:val="24"/>
        </w:rPr>
        <w:t>города Арск</w:t>
      </w:r>
    </w:p>
    <w:p w:rsidR="00376A9F" w:rsidRPr="00113A13" w:rsidRDefault="00376A9F" w:rsidP="00376A9F">
      <w:pPr>
        <w:pStyle w:val="HEADERTEXT"/>
        <w:rPr>
          <w:bCs/>
          <w:color w:val="auto"/>
          <w:sz w:val="24"/>
          <w:szCs w:val="24"/>
        </w:rPr>
      </w:pPr>
    </w:p>
    <w:p w:rsidR="00376A9F" w:rsidRPr="00113A13" w:rsidRDefault="00376A9F" w:rsidP="00376A9F">
      <w:pPr>
        <w:pStyle w:val="HEADERTEXT"/>
        <w:tabs>
          <w:tab w:val="left" w:pos="825"/>
          <w:tab w:val="center" w:pos="4820"/>
        </w:tabs>
        <w:rPr>
          <w:bCs/>
          <w:color w:val="auto"/>
          <w:sz w:val="24"/>
          <w:szCs w:val="24"/>
        </w:rPr>
      </w:pPr>
      <w:r w:rsidRPr="00113A13">
        <w:rPr>
          <w:bCs/>
          <w:color w:val="auto"/>
          <w:sz w:val="24"/>
          <w:szCs w:val="24"/>
        </w:rPr>
        <w:tab/>
      </w:r>
    </w:p>
    <w:tbl>
      <w:tblPr>
        <w:tblW w:w="0" w:type="auto"/>
        <w:tblLayout w:type="fixed"/>
        <w:tblLook w:val="0000" w:firstRow="0" w:lastRow="0" w:firstColumn="0" w:lastColumn="0" w:noHBand="0" w:noVBand="0"/>
      </w:tblPr>
      <w:tblGrid>
        <w:gridCol w:w="4361"/>
        <w:gridCol w:w="5953"/>
      </w:tblGrid>
      <w:tr w:rsidR="00376A9F" w:rsidRPr="00113A13" w:rsidTr="002A6B2F">
        <w:tc>
          <w:tcPr>
            <w:tcW w:w="4361" w:type="dxa"/>
          </w:tcPr>
          <w:p w:rsidR="00376A9F" w:rsidRPr="00113A13" w:rsidRDefault="003050C2" w:rsidP="004F50D4">
            <w:pPr>
              <w:rPr>
                <w:rFonts w:ascii="Arial" w:hAnsi="Arial" w:cs="Arial"/>
                <w:bCs/>
                <w:sz w:val="24"/>
                <w:szCs w:val="24"/>
              </w:rPr>
            </w:pPr>
            <w:r>
              <w:rPr>
                <w:rFonts w:ascii="Arial" w:hAnsi="Arial" w:cs="Arial"/>
                <w:bCs/>
                <w:sz w:val="24"/>
                <w:szCs w:val="24"/>
              </w:rPr>
              <w:t xml:space="preserve">   от «     »                               202</w:t>
            </w:r>
            <w:r w:rsidR="004F50D4">
              <w:rPr>
                <w:rFonts w:ascii="Arial" w:hAnsi="Arial" w:cs="Arial"/>
                <w:bCs/>
                <w:sz w:val="24"/>
                <w:szCs w:val="24"/>
              </w:rPr>
              <w:t xml:space="preserve"> </w:t>
            </w:r>
            <w:r w:rsidR="00376A9F" w:rsidRPr="00113A13">
              <w:rPr>
                <w:rFonts w:ascii="Arial" w:hAnsi="Arial" w:cs="Arial"/>
                <w:bCs/>
                <w:sz w:val="24"/>
                <w:szCs w:val="24"/>
              </w:rPr>
              <w:t>г.</w:t>
            </w:r>
          </w:p>
        </w:tc>
        <w:tc>
          <w:tcPr>
            <w:tcW w:w="5953" w:type="dxa"/>
          </w:tcPr>
          <w:p w:rsidR="00376A9F" w:rsidRPr="00113A13" w:rsidRDefault="00376A9F" w:rsidP="003050C2">
            <w:pPr>
              <w:jc w:val="center"/>
              <w:rPr>
                <w:rFonts w:ascii="Arial" w:hAnsi="Arial" w:cs="Arial"/>
                <w:bCs/>
                <w:sz w:val="24"/>
                <w:szCs w:val="24"/>
              </w:rPr>
            </w:pPr>
            <w:r w:rsidRPr="00113A13">
              <w:rPr>
                <w:rFonts w:ascii="Arial" w:hAnsi="Arial" w:cs="Arial"/>
                <w:bCs/>
                <w:sz w:val="24"/>
                <w:szCs w:val="24"/>
              </w:rPr>
              <w:t xml:space="preserve">                                  № </w:t>
            </w:r>
            <w:r w:rsidR="003050C2">
              <w:rPr>
                <w:rFonts w:ascii="Arial" w:hAnsi="Arial" w:cs="Arial"/>
                <w:bCs/>
                <w:sz w:val="24"/>
                <w:szCs w:val="24"/>
              </w:rPr>
              <w:t xml:space="preserve"> </w:t>
            </w:r>
          </w:p>
        </w:tc>
      </w:tr>
    </w:tbl>
    <w:p w:rsidR="00376A9F" w:rsidRPr="00113A13" w:rsidRDefault="00376A9F" w:rsidP="00376A9F">
      <w:pPr>
        <w:pStyle w:val="HEADERTEXT"/>
        <w:tabs>
          <w:tab w:val="left" w:pos="825"/>
          <w:tab w:val="center" w:pos="4820"/>
        </w:tabs>
        <w:rPr>
          <w:bCs/>
          <w:color w:val="auto"/>
          <w:sz w:val="24"/>
          <w:szCs w:val="24"/>
        </w:rPr>
      </w:pPr>
      <w:r w:rsidRPr="00113A13">
        <w:rPr>
          <w:bCs/>
          <w:color w:val="auto"/>
          <w:sz w:val="24"/>
          <w:szCs w:val="24"/>
        </w:rPr>
        <w:t> </w:t>
      </w:r>
    </w:p>
    <w:p w:rsidR="00924021" w:rsidRPr="00C66B3A" w:rsidRDefault="00376A9F" w:rsidP="00924021">
      <w:pPr>
        <w:pStyle w:val="HEADERTEXT"/>
        <w:jc w:val="center"/>
        <w:rPr>
          <w:bCs/>
          <w:color w:val="auto"/>
          <w:sz w:val="24"/>
          <w:szCs w:val="24"/>
        </w:rPr>
      </w:pPr>
      <w:r w:rsidRPr="00304CDB">
        <w:rPr>
          <w:b/>
          <w:bCs/>
          <w:color w:val="auto"/>
          <w:sz w:val="24"/>
          <w:szCs w:val="24"/>
        </w:rPr>
        <w:t xml:space="preserve"> </w:t>
      </w:r>
      <w:r w:rsidR="00924021" w:rsidRPr="00C66B3A">
        <w:rPr>
          <w:bCs/>
          <w:color w:val="auto"/>
          <w:sz w:val="24"/>
          <w:szCs w:val="24"/>
        </w:rPr>
        <w:t>О внесении изменений в Правила землепользования и застройки муниципального образования "город Арск" Арского муниципального района Республики Татарстан", утвержденного решением Совета города Арск от 29.11.2012 N 58 (с изменениями от 01.11.2016 N 48, от 02.03.2018 №83</w:t>
      </w:r>
      <w:r w:rsidR="00924021">
        <w:rPr>
          <w:bCs/>
          <w:color w:val="auto"/>
          <w:sz w:val="24"/>
          <w:szCs w:val="24"/>
        </w:rPr>
        <w:t>, от 11.05.2021 №37</w:t>
      </w:r>
      <w:r w:rsidR="00924021" w:rsidRPr="00C66B3A">
        <w:rPr>
          <w:bCs/>
          <w:color w:val="auto"/>
          <w:sz w:val="24"/>
          <w:szCs w:val="24"/>
        </w:rPr>
        <w:t xml:space="preserve">) </w:t>
      </w:r>
    </w:p>
    <w:p w:rsidR="00924021" w:rsidRDefault="00924021" w:rsidP="00924021">
      <w:pPr>
        <w:pStyle w:val="HEADERTEXT"/>
        <w:jc w:val="center"/>
        <w:rPr>
          <w:sz w:val="24"/>
          <w:szCs w:val="24"/>
        </w:rPr>
      </w:pPr>
    </w:p>
    <w:p w:rsidR="00376A9F" w:rsidRPr="00924021" w:rsidRDefault="00924021" w:rsidP="00924021">
      <w:pPr>
        <w:pStyle w:val="HEADERTEXT"/>
        <w:jc w:val="both"/>
        <w:rPr>
          <w:color w:val="auto"/>
          <w:sz w:val="24"/>
          <w:szCs w:val="24"/>
        </w:rPr>
      </w:pPr>
      <w:r>
        <w:rPr>
          <w:color w:val="auto"/>
          <w:sz w:val="24"/>
          <w:szCs w:val="24"/>
        </w:rPr>
        <w:t xml:space="preserve">         </w:t>
      </w:r>
      <w:r w:rsidR="003050C2" w:rsidRPr="00924021">
        <w:rPr>
          <w:color w:val="auto"/>
          <w:sz w:val="24"/>
          <w:szCs w:val="24"/>
        </w:rPr>
        <w:t xml:space="preserve">На основании </w:t>
      </w:r>
      <w:r w:rsidR="0037421D" w:rsidRPr="00924021">
        <w:rPr>
          <w:color w:val="auto"/>
          <w:sz w:val="24"/>
          <w:szCs w:val="24"/>
        </w:rPr>
        <w:t xml:space="preserve">протеста прокурора Арского района Республики Татарстан </w:t>
      </w:r>
      <w:r w:rsidR="003050C2" w:rsidRPr="00924021">
        <w:rPr>
          <w:color w:val="auto"/>
          <w:sz w:val="24"/>
          <w:szCs w:val="24"/>
        </w:rPr>
        <w:t xml:space="preserve"> № </w:t>
      </w:r>
      <w:r w:rsidR="0037421D" w:rsidRPr="00924021">
        <w:rPr>
          <w:color w:val="auto"/>
          <w:sz w:val="24"/>
          <w:szCs w:val="24"/>
        </w:rPr>
        <w:t>02-08-02 от 16.09.2022 г. на решение Совета города Арск «Об утверждении правил землепользования и застройки муниципального образования «город Арск» Арского муниципального района Республики Татарстан»</w:t>
      </w:r>
      <w:r w:rsidR="003050C2" w:rsidRPr="00924021">
        <w:rPr>
          <w:color w:val="auto"/>
          <w:sz w:val="24"/>
          <w:szCs w:val="24"/>
        </w:rPr>
        <w:t>,</w:t>
      </w:r>
      <w:r w:rsidR="001F29CB" w:rsidRPr="00924021">
        <w:rPr>
          <w:color w:val="auto"/>
          <w:sz w:val="24"/>
          <w:szCs w:val="24"/>
        </w:rPr>
        <w:t xml:space="preserve"> в соответствии с Федеральным законом от 30 апреля 2021 года N 119-ФЗ, </w:t>
      </w:r>
      <w:r w:rsidRPr="00924021">
        <w:rPr>
          <w:color w:val="auto"/>
          <w:sz w:val="24"/>
          <w:szCs w:val="24"/>
        </w:rPr>
        <w:t>Заслушав и обсудив информацию заместителя руководителя исполнительного комитета муниципального образования "город Арск" Арского муниципального района Республики Татарстан о внесении изменений в Правила застройки и землепользования муниципального образования "город Арск" Арского муниципального района Республики Татарстан, утвержденные Решением Совета города Арск от 29.11.2012 г. N 58(с изменениями от 01.11.2016 N 48, от 02.3.2018 № 83</w:t>
      </w:r>
      <w:r w:rsidRPr="00924021">
        <w:rPr>
          <w:bCs/>
          <w:color w:val="auto"/>
          <w:sz w:val="24"/>
          <w:szCs w:val="24"/>
        </w:rPr>
        <w:t xml:space="preserve"> от 11.05.2021 №37)</w:t>
      </w:r>
      <w:r w:rsidRPr="00924021">
        <w:rPr>
          <w:color w:val="auto"/>
          <w:sz w:val="24"/>
          <w:szCs w:val="24"/>
        </w:rPr>
        <w:t>,</w:t>
      </w:r>
      <w:r>
        <w:rPr>
          <w:color w:val="auto"/>
          <w:sz w:val="24"/>
          <w:szCs w:val="24"/>
        </w:rPr>
        <w:t xml:space="preserve"> </w:t>
      </w:r>
      <w:r w:rsidR="00376A9F" w:rsidRPr="00924021">
        <w:rPr>
          <w:color w:val="auto"/>
          <w:sz w:val="24"/>
          <w:szCs w:val="24"/>
        </w:rPr>
        <w:t xml:space="preserve">Совет </w:t>
      </w:r>
      <w:r w:rsidR="0037421D" w:rsidRPr="00924021">
        <w:rPr>
          <w:color w:val="auto"/>
          <w:sz w:val="24"/>
          <w:szCs w:val="24"/>
        </w:rPr>
        <w:t xml:space="preserve">города Арск </w:t>
      </w:r>
      <w:r w:rsidR="00376A9F" w:rsidRPr="00924021">
        <w:rPr>
          <w:color w:val="auto"/>
          <w:sz w:val="24"/>
          <w:szCs w:val="24"/>
        </w:rPr>
        <w:t>Арского муниципального района Республики Татарстан решил:</w:t>
      </w:r>
    </w:p>
    <w:p w:rsidR="003050C2" w:rsidRDefault="00376A9F" w:rsidP="003050C2">
      <w:pPr>
        <w:pStyle w:val="FORMATTEXT0"/>
        <w:ind w:firstLine="568"/>
        <w:jc w:val="both"/>
      </w:pPr>
      <w:r w:rsidRPr="00113A13">
        <w:rPr>
          <w:sz w:val="24"/>
          <w:szCs w:val="24"/>
        </w:rPr>
        <w:t xml:space="preserve">1. Внести в Правила землепользования и застройки муниципального образования </w:t>
      </w:r>
      <w:r w:rsidR="003E1CD0">
        <w:rPr>
          <w:sz w:val="24"/>
          <w:szCs w:val="24"/>
        </w:rPr>
        <w:t>«</w:t>
      </w:r>
      <w:r w:rsidR="0037421D">
        <w:rPr>
          <w:sz w:val="24"/>
          <w:szCs w:val="24"/>
        </w:rPr>
        <w:t>город Арск</w:t>
      </w:r>
      <w:r w:rsidR="003E1CD0" w:rsidRPr="00113A13">
        <w:rPr>
          <w:sz w:val="24"/>
          <w:szCs w:val="24"/>
        </w:rPr>
        <w:t>» Арского</w:t>
      </w:r>
      <w:r w:rsidRPr="00113A13">
        <w:rPr>
          <w:sz w:val="24"/>
          <w:szCs w:val="24"/>
        </w:rPr>
        <w:t xml:space="preserve"> муниципального района Республики Татарстан, утвержденные Решением Совета </w:t>
      </w:r>
      <w:r w:rsidR="003E1CD0">
        <w:rPr>
          <w:sz w:val="24"/>
          <w:szCs w:val="24"/>
        </w:rPr>
        <w:t>города Арск от 11 мая 2021 №37</w:t>
      </w:r>
      <w:r w:rsidR="000870BC">
        <w:rPr>
          <w:sz w:val="24"/>
          <w:szCs w:val="24"/>
        </w:rPr>
        <w:t xml:space="preserve"> </w:t>
      </w:r>
      <w:r w:rsidR="003050C2">
        <w:rPr>
          <w:sz w:val="24"/>
          <w:szCs w:val="24"/>
        </w:rPr>
        <w:t xml:space="preserve">следующие </w:t>
      </w:r>
      <w:r w:rsidRPr="00113A13">
        <w:rPr>
          <w:sz w:val="24"/>
          <w:szCs w:val="24"/>
        </w:rPr>
        <w:t>изменения</w:t>
      </w:r>
      <w:r w:rsidR="003050C2">
        <w:rPr>
          <w:sz w:val="24"/>
          <w:szCs w:val="24"/>
        </w:rPr>
        <w:t>:</w:t>
      </w:r>
      <w:r w:rsidR="003050C2" w:rsidRPr="003050C2">
        <w:t xml:space="preserve"> </w:t>
      </w:r>
    </w:p>
    <w:p w:rsidR="003050C2" w:rsidRPr="00924021" w:rsidRDefault="003050C2" w:rsidP="003050C2">
      <w:pPr>
        <w:pStyle w:val="FORMATTEXT0"/>
        <w:ind w:firstLine="568"/>
        <w:jc w:val="both"/>
        <w:rPr>
          <w:sz w:val="24"/>
          <w:szCs w:val="24"/>
        </w:rPr>
      </w:pPr>
      <w:r w:rsidRPr="00924021">
        <w:rPr>
          <w:sz w:val="24"/>
          <w:szCs w:val="24"/>
        </w:rPr>
        <w:t>1.</w:t>
      </w:r>
      <w:r w:rsidRPr="00924021">
        <w:t xml:space="preserve"> </w:t>
      </w:r>
      <w:r w:rsidRPr="00924021">
        <w:rPr>
          <w:sz w:val="24"/>
          <w:szCs w:val="24"/>
        </w:rPr>
        <w:t>Статья 20. Порядок внесения изменений в Правила землепользования и застройки ГЛАВЫ VI. Положения о внесении изменений в Правила землепользования и застройки, изложить в следующей редакции:</w:t>
      </w:r>
    </w:p>
    <w:p w:rsidR="003050C2" w:rsidRPr="003050C2" w:rsidRDefault="003050C2" w:rsidP="003050C2">
      <w:pPr>
        <w:pStyle w:val="FORMATTEXT0"/>
        <w:ind w:firstLine="568"/>
        <w:jc w:val="both"/>
        <w:rPr>
          <w:sz w:val="24"/>
          <w:szCs w:val="24"/>
        </w:rPr>
      </w:pPr>
      <w:r>
        <w:rPr>
          <w:sz w:val="24"/>
          <w:szCs w:val="24"/>
        </w:rPr>
        <w:t>«</w:t>
      </w:r>
      <w:r w:rsidRPr="003050C2">
        <w:rPr>
          <w:sz w:val="24"/>
          <w:szCs w:val="24"/>
        </w:rPr>
        <w:t>Статья 20. Порядок внесения изменений в Прави</w:t>
      </w:r>
      <w:r>
        <w:rPr>
          <w:sz w:val="24"/>
          <w:szCs w:val="24"/>
        </w:rPr>
        <w:t>ла землепользования и застройки</w:t>
      </w:r>
    </w:p>
    <w:p w:rsidR="003050C2" w:rsidRPr="003050C2" w:rsidRDefault="003050C2" w:rsidP="003050C2">
      <w:pPr>
        <w:pStyle w:val="FORMATTEXT0"/>
        <w:ind w:firstLine="568"/>
        <w:jc w:val="both"/>
        <w:rPr>
          <w:sz w:val="24"/>
          <w:szCs w:val="24"/>
        </w:rPr>
      </w:pPr>
      <w:r w:rsidRPr="003050C2">
        <w:rPr>
          <w:sz w:val="24"/>
          <w:szCs w:val="24"/>
        </w:rPr>
        <w:t>1. Внесение изменений в настоящие Правила производится в порядке, предусмотренном статьями 31 – 32 Градостроительного кодекса Российской Федерации, с учетом особенностей, установленных статьи 33.</w:t>
      </w:r>
    </w:p>
    <w:p w:rsidR="003050C2" w:rsidRPr="003050C2" w:rsidRDefault="003050C2" w:rsidP="003050C2">
      <w:pPr>
        <w:pStyle w:val="FORMATTEXT0"/>
        <w:ind w:firstLine="568"/>
        <w:jc w:val="both"/>
        <w:rPr>
          <w:sz w:val="24"/>
          <w:szCs w:val="24"/>
        </w:rPr>
      </w:pPr>
      <w:r w:rsidRPr="003050C2">
        <w:rPr>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050C2" w:rsidRPr="003050C2" w:rsidRDefault="003050C2" w:rsidP="003050C2">
      <w:pPr>
        <w:pStyle w:val="FORMATTEXT0"/>
        <w:ind w:firstLine="568"/>
        <w:jc w:val="both"/>
        <w:rPr>
          <w:sz w:val="24"/>
          <w:szCs w:val="24"/>
        </w:rPr>
      </w:pPr>
      <w:r w:rsidRPr="003050C2">
        <w:rPr>
          <w:sz w:val="24"/>
          <w:szCs w:val="24"/>
        </w:rPr>
        <w:t>а)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050C2" w:rsidRPr="003050C2" w:rsidRDefault="003050C2" w:rsidP="003050C2">
      <w:pPr>
        <w:pStyle w:val="FORMATTEXT0"/>
        <w:ind w:firstLine="568"/>
        <w:jc w:val="both"/>
        <w:rPr>
          <w:sz w:val="24"/>
          <w:szCs w:val="24"/>
        </w:rPr>
      </w:pPr>
      <w:r w:rsidRPr="003050C2">
        <w:rPr>
          <w:sz w:val="24"/>
          <w:szCs w:val="24"/>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050C2" w:rsidRPr="003050C2" w:rsidRDefault="003050C2" w:rsidP="003050C2">
      <w:pPr>
        <w:pStyle w:val="FORMATTEXT0"/>
        <w:ind w:firstLine="568"/>
        <w:jc w:val="both"/>
        <w:rPr>
          <w:sz w:val="24"/>
          <w:szCs w:val="24"/>
        </w:rPr>
      </w:pPr>
      <w:r w:rsidRPr="003050C2">
        <w:rPr>
          <w:sz w:val="24"/>
          <w:szCs w:val="24"/>
        </w:rPr>
        <w:t>в) поступление предложений об изменении границ территориальных зон, изменении градостроительных регламентов;</w:t>
      </w:r>
    </w:p>
    <w:p w:rsidR="003050C2" w:rsidRPr="003050C2" w:rsidRDefault="003050C2" w:rsidP="003050C2">
      <w:pPr>
        <w:pStyle w:val="FORMATTEXT0"/>
        <w:ind w:firstLine="568"/>
        <w:jc w:val="both"/>
        <w:rPr>
          <w:sz w:val="24"/>
          <w:szCs w:val="24"/>
        </w:rPr>
      </w:pPr>
      <w:r w:rsidRPr="003050C2">
        <w:rPr>
          <w:sz w:val="24"/>
          <w:szCs w:val="24"/>
        </w:rPr>
        <w:t xml:space="preserve">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w:t>
      </w:r>
      <w:r w:rsidRPr="003050C2">
        <w:rPr>
          <w:sz w:val="24"/>
          <w:szCs w:val="24"/>
        </w:rPr>
        <w:lastRenderedPageBreak/>
        <w:t>государственном реестре недвижимости описанию местоположения границ указанных зон, территорий;</w:t>
      </w:r>
    </w:p>
    <w:p w:rsidR="003050C2" w:rsidRPr="003050C2" w:rsidRDefault="003050C2" w:rsidP="003050C2">
      <w:pPr>
        <w:pStyle w:val="FORMATTEXT0"/>
        <w:ind w:firstLine="568"/>
        <w:jc w:val="both"/>
        <w:rPr>
          <w:sz w:val="24"/>
          <w:szCs w:val="24"/>
        </w:rPr>
      </w:pPr>
      <w:r w:rsidRPr="003050C2">
        <w:rPr>
          <w:sz w:val="24"/>
          <w:szCs w:val="24"/>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050C2" w:rsidRPr="003050C2" w:rsidRDefault="003050C2" w:rsidP="003050C2">
      <w:pPr>
        <w:pStyle w:val="FORMATTEXT0"/>
        <w:ind w:firstLine="568"/>
        <w:jc w:val="both"/>
        <w:rPr>
          <w:sz w:val="24"/>
          <w:szCs w:val="24"/>
        </w:rPr>
      </w:pPr>
      <w:r w:rsidRPr="003050C2">
        <w:rPr>
          <w:sz w:val="24"/>
          <w:szCs w:val="24"/>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050C2" w:rsidRPr="003050C2" w:rsidRDefault="003050C2" w:rsidP="003050C2">
      <w:pPr>
        <w:pStyle w:val="FORMATTEXT0"/>
        <w:ind w:firstLine="568"/>
        <w:jc w:val="both"/>
        <w:rPr>
          <w:sz w:val="24"/>
          <w:szCs w:val="24"/>
        </w:rPr>
      </w:pPr>
      <w:r w:rsidRPr="003050C2">
        <w:rPr>
          <w:sz w:val="24"/>
          <w:szCs w:val="24"/>
        </w:rPr>
        <w:t>ж) принятие решения о комплексном развитии территории;</w:t>
      </w:r>
    </w:p>
    <w:p w:rsidR="003050C2" w:rsidRPr="003050C2" w:rsidRDefault="003050C2" w:rsidP="003050C2">
      <w:pPr>
        <w:pStyle w:val="FORMATTEXT0"/>
        <w:ind w:firstLine="568"/>
        <w:jc w:val="both"/>
        <w:rPr>
          <w:sz w:val="24"/>
          <w:szCs w:val="24"/>
        </w:rPr>
      </w:pPr>
      <w:r w:rsidRPr="003050C2">
        <w:rPr>
          <w:sz w:val="24"/>
          <w:szCs w:val="24"/>
        </w:rPr>
        <w:t xml:space="preserve">з) обнаружение мест </w:t>
      </w:r>
      <w:r w:rsidR="003E1CD0" w:rsidRPr="003050C2">
        <w:rPr>
          <w:sz w:val="24"/>
          <w:szCs w:val="24"/>
        </w:rPr>
        <w:t>захоронений,</w:t>
      </w:r>
      <w:r w:rsidRPr="003050C2">
        <w:rPr>
          <w:sz w:val="24"/>
          <w:szCs w:val="24"/>
        </w:rPr>
        <w:t xml:space="preserve"> погибших при защите Отечества, расположенных в границах муниципальных образований.</w:t>
      </w:r>
    </w:p>
    <w:p w:rsidR="003050C2" w:rsidRPr="003050C2" w:rsidRDefault="003050C2" w:rsidP="003050C2">
      <w:pPr>
        <w:pStyle w:val="FORMATTEXT0"/>
        <w:ind w:firstLine="568"/>
        <w:jc w:val="both"/>
        <w:rPr>
          <w:sz w:val="24"/>
          <w:szCs w:val="24"/>
        </w:rPr>
      </w:pPr>
      <w:r w:rsidRPr="003050C2">
        <w:rPr>
          <w:sz w:val="24"/>
          <w:szCs w:val="24"/>
        </w:rPr>
        <w:t>3. Предложения о внесении изменений в Правила направляются в Комиссию:</w:t>
      </w:r>
    </w:p>
    <w:p w:rsidR="003050C2" w:rsidRPr="003050C2" w:rsidRDefault="003050C2" w:rsidP="003050C2">
      <w:pPr>
        <w:pStyle w:val="FORMATTEXT0"/>
        <w:ind w:firstLine="568"/>
        <w:jc w:val="both"/>
        <w:rPr>
          <w:sz w:val="24"/>
          <w:szCs w:val="24"/>
        </w:rPr>
      </w:pPr>
      <w:r w:rsidRPr="003050C2">
        <w:rPr>
          <w:sz w:val="24"/>
          <w:szCs w:val="24"/>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3050C2" w:rsidRPr="003050C2" w:rsidRDefault="003050C2" w:rsidP="003050C2">
      <w:pPr>
        <w:pStyle w:val="FORMATTEXT0"/>
        <w:ind w:firstLine="568"/>
        <w:jc w:val="both"/>
        <w:rPr>
          <w:sz w:val="24"/>
          <w:szCs w:val="24"/>
        </w:rPr>
      </w:pPr>
      <w:r w:rsidRPr="003050C2">
        <w:rPr>
          <w:sz w:val="24"/>
          <w:szCs w:val="24"/>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3050C2" w:rsidRPr="003050C2" w:rsidRDefault="003050C2" w:rsidP="003050C2">
      <w:pPr>
        <w:pStyle w:val="FORMATTEXT0"/>
        <w:ind w:firstLine="568"/>
        <w:jc w:val="both"/>
        <w:rPr>
          <w:sz w:val="24"/>
          <w:szCs w:val="24"/>
        </w:rPr>
      </w:pPr>
      <w:r w:rsidRPr="003050C2">
        <w:rPr>
          <w:sz w:val="24"/>
          <w:szCs w:val="24"/>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3050C2" w:rsidRPr="003050C2" w:rsidRDefault="003050C2" w:rsidP="003050C2">
      <w:pPr>
        <w:pStyle w:val="FORMATTEXT0"/>
        <w:ind w:firstLine="568"/>
        <w:jc w:val="both"/>
        <w:rPr>
          <w:sz w:val="24"/>
          <w:szCs w:val="24"/>
        </w:rPr>
      </w:pPr>
      <w:r w:rsidRPr="003050C2">
        <w:rPr>
          <w:sz w:val="24"/>
          <w:szCs w:val="24"/>
        </w:rPr>
        <w:t xml:space="preserve">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 </w:t>
      </w:r>
    </w:p>
    <w:p w:rsidR="003050C2" w:rsidRPr="003050C2" w:rsidRDefault="003050C2" w:rsidP="003050C2">
      <w:pPr>
        <w:pStyle w:val="FORMATTEXT0"/>
        <w:ind w:firstLine="568"/>
        <w:jc w:val="both"/>
        <w:rPr>
          <w:sz w:val="24"/>
          <w:szCs w:val="24"/>
        </w:rPr>
      </w:pPr>
      <w:r w:rsidRPr="003050C2">
        <w:rPr>
          <w:sz w:val="24"/>
          <w:szCs w:val="24"/>
        </w:rPr>
        <w:t xml:space="preserve">органами местного самоуправления в случаях обнаружения мест </w:t>
      </w:r>
      <w:r w:rsidR="003E1CD0" w:rsidRPr="003050C2">
        <w:rPr>
          <w:sz w:val="24"/>
          <w:szCs w:val="24"/>
        </w:rPr>
        <w:t>захоронений,</w:t>
      </w:r>
      <w:r w:rsidRPr="003050C2">
        <w:rPr>
          <w:sz w:val="24"/>
          <w:szCs w:val="24"/>
        </w:rPr>
        <w:t xml:space="preserve"> погибших при защите Отечества, расположенных в границах поселения;</w:t>
      </w:r>
    </w:p>
    <w:p w:rsidR="003050C2" w:rsidRPr="003050C2" w:rsidRDefault="003050C2" w:rsidP="003050C2">
      <w:pPr>
        <w:pStyle w:val="FORMATTEXT0"/>
        <w:ind w:firstLine="568"/>
        <w:jc w:val="both"/>
        <w:rPr>
          <w:sz w:val="24"/>
          <w:szCs w:val="24"/>
        </w:rPr>
      </w:pPr>
      <w:r w:rsidRPr="003050C2">
        <w:rPr>
          <w:sz w:val="24"/>
          <w:szCs w:val="24"/>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050C2" w:rsidRPr="003050C2" w:rsidRDefault="003050C2" w:rsidP="003050C2">
      <w:pPr>
        <w:pStyle w:val="FORMATTEXT0"/>
        <w:ind w:firstLine="568"/>
        <w:jc w:val="both"/>
        <w:rPr>
          <w:sz w:val="24"/>
          <w:szCs w:val="24"/>
        </w:rPr>
      </w:pPr>
      <w:r w:rsidRPr="003050C2">
        <w:rPr>
          <w:sz w:val="24"/>
          <w:szCs w:val="24"/>
        </w:rPr>
        <w:t xml:space="preserve">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         </w:t>
      </w:r>
    </w:p>
    <w:p w:rsidR="003050C2" w:rsidRPr="003050C2" w:rsidRDefault="003050C2" w:rsidP="003050C2">
      <w:pPr>
        <w:pStyle w:val="FORMATTEXT0"/>
        <w:ind w:firstLine="568"/>
        <w:jc w:val="both"/>
        <w:rPr>
          <w:sz w:val="24"/>
          <w:szCs w:val="24"/>
        </w:rPr>
      </w:pPr>
      <w:r w:rsidRPr="003050C2">
        <w:rPr>
          <w:sz w:val="24"/>
          <w:szCs w:val="24"/>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w:t>
      </w:r>
      <w:r w:rsidRPr="003050C2">
        <w:rPr>
          <w:sz w:val="24"/>
          <w:szCs w:val="24"/>
        </w:rPr>
        <w:lastRenderedPageBreak/>
        <w:t>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3050C2" w:rsidRPr="003050C2" w:rsidRDefault="003050C2" w:rsidP="003050C2">
      <w:pPr>
        <w:pStyle w:val="FORMATTEXT0"/>
        <w:ind w:firstLine="568"/>
        <w:jc w:val="both"/>
        <w:rPr>
          <w:sz w:val="24"/>
          <w:szCs w:val="24"/>
        </w:rPr>
      </w:pPr>
      <w:r w:rsidRPr="003050C2">
        <w:rPr>
          <w:sz w:val="24"/>
          <w:szCs w:val="24"/>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3050C2" w:rsidRPr="003050C2" w:rsidRDefault="003050C2" w:rsidP="003050C2">
      <w:pPr>
        <w:pStyle w:val="FORMATTEXT0"/>
        <w:ind w:firstLine="568"/>
        <w:jc w:val="both"/>
        <w:rPr>
          <w:sz w:val="24"/>
          <w:szCs w:val="24"/>
        </w:rPr>
      </w:pPr>
      <w:r w:rsidRPr="003050C2">
        <w:rPr>
          <w:sz w:val="24"/>
          <w:szCs w:val="24"/>
        </w:rPr>
        <w:t>4. В случае, если Правилами не обеспечена в соответствии с частью 3_1 статьи 31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003E1CD0">
        <w:rPr>
          <w:sz w:val="24"/>
          <w:szCs w:val="24"/>
        </w:rPr>
        <w:t>город Арск</w:t>
      </w:r>
      <w:r w:rsidRPr="003050C2">
        <w:rPr>
          <w:sz w:val="24"/>
          <w:szCs w:val="24"/>
        </w:rPr>
        <w:t>» требование о внесении изменений в Правила в целях обеспечения размещения указанных объектов.</w:t>
      </w:r>
    </w:p>
    <w:p w:rsidR="003050C2" w:rsidRPr="003050C2" w:rsidRDefault="003050C2" w:rsidP="003050C2">
      <w:pPr>
        <w:pStyle w:val="FORMATTEXT0"/>
        <w:ind w:firstLine="568"/>
        <w:jc w:val="both"/>
        <w:rPr>
          <w:sz w:val="24"/>
          <w:szCs w:val="24"/>
        </w:rPr>
      </w:pPr>
      <w:r w:rsidRPr="003050C2">
        <w:rPr>
          <w:sz w:val="24"/>
          <w:szCs w:val="24"/>
        </w:rPr>
        <w:t>В данном случае Глава муниципального образования «</w:t>
      </w:r>
      <w:r w:rsidR="003E1CD0">
        <w:rPr>
          <w:sz w:val="24"/>
          <w:szCs w:val="24"/>
        </w:rPr>
        <w:t>город Арск</w:t>
      </w:r>
      <w:r w:rsidRPr="003050C2">
        <w:rPr>
          <w:sz w:val="24"/>
          <w:szCs w:val="24"/>
        </w:rPr>
        <w:t>» обеспечивает внесение изменений в Правила в течение тридцати дней со дня получения такого требования.</w:t>
      </w:r>
    </w:p>
    <w:p w:rsidR="003050C2" w:rsidRPr="003050C2" w:rsidRDefault="003050C2" w:rsidP="003050C2">
      <w:pPr>
        <w:pStyle w:val="FORMATTEXT0"/>
        <w:ind w:firstLine="568"/>
        <w:jc w:val="both"/>
        <w:rPr>
          <w:sz w:val="24"/>
          <w:szCs w:val="24"/>
        </w:rPr>
      </w:pPr>
      <w:r w:rsidRPr="003050C2">
        <w:rPr>
          <w:sz w:val="24"/>
          <w:szCs w:val="24"/>
        </w:rPr>
        <w:t>5. 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3050C2" w:rsidRPr="003050C2" w:rsidRDefault="003050C2" w:rsidP="003050C2">
      <w:pPr>
        <w:pStyle w:val="FORMATTEXT0"/>
        <w:ind w:firstLine="568"/>
        <w:jc w:val="both"/>
        <w:rPr>
          <w:sz w:val="24"/>
          <w:szCs w:val="24"/>
        </w:rPr>
      </w:pPr>
      <w:r w:rsidRPr="003050C2">
        <w:rPr>
          <w:sz w:val="24"/>
          <w:szCs w:val="24"/>
        </w:rPr>
        <w:t>Глава муниципального образования «</w:t>
      </w:r>
      <w:r w:rsidR="003E1CD0">
        <w:rPr>
          <w:sz w:val="24"/>
          <w:szCs w:val="24"/>
        </w:rPr>
        <w:t>город Арск</w:t>
      </w:r>
      <w:r w:rsidRPr="003050C2">
        <w:rPr>
          <w:sz w:val="24"/>
          <w:szCs w:val="24"/>
        </w:rPr>
        <w:t>»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в судебном порядке.</w:t>
      </w:r>
    </w:p>
    <w:p w:rsidR="003050C2" w:rsidRPr="003050C2" w:rsidRDefault="003050C2" w:rsidP="003050C2">
      <w:pPr>
        <w:pStyle w:val="FORMATTEXT0"/>
        <w:ind w:firstLine="568"/>
        <w:jc w:val="both"/>
        <w:rPr>
          <w:sz w:val="24"/>
          <w:szCs w:val="24"/>
        </w:rPr>
      </w:pPr>
      <w:r w:rsidRPr="003050C2">
        <w:rPr>
          <w:sz w:val="24"/>
          <w:szCs w:val="24"/>
        </w:rPr>
        <w:t>Глава муниципального образования «</w:t>
      </w:r>
      <w:r w:rsidR="003E1CD0">
        <w:rPr>
          <w:sz w:val="24"/>
          <w:szCs w:val="24"/>
        </w:rPr>
        <w:t>город Арск</w:t>
      </w:r>
      <w:r w:rsidRPr="003050C2">
        <w:rPr>
          <w:sz w:val="24"/>
          <w:szCs w:val="24"/>
        </w:rPr>
        <w:t>»</w:t>
      </w:r>
      <w:r w:rsidR="003E1CD0">
        <w:rPr>
          <w:sz w:val="24"/>
          <w:szCs w:val="24"/>
        </w:rPr>
        <w:t xml:space="preserve"> </w:t>
      </w:r>
      <w:r w:rsidRPr="003050C2">
        <w:rPr>
          <w:sz w:val="24"/>
          <w:szCs w:val="24"/>
        </w:rPr>
        <w:t>обеспечивает 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3050C2" w:rsidRPr="003050C2" w:rsidRDefault="003050C2" w:rsidP="003050C2">
      <w:pPr>
        <w:pStyle w:val="FORMATTEXT0"/>
        <w:ind w:firstLine="568"/>
        <w:jc w:val="both"/>
        <w:rPr>
          <w:sz w:val="24"/>
          <w:szCs w:val="24"/>
        </w:rPr>
      </w:pPr>
      <w:r w:rsidRPr="003050C2">
        <w:rPr>
          <w:sz w:val="24"/>
          <w:szCs w:val="24"/>
        </w:rPr>
        <w:t xml:space="preserve">6. В случаях, предусмотренных в пунктах 3-6 части 2 и частью 3_1 статьи 31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31 статьи Градостроительного кодекса Российской Федерации заключения комиссии не требуются. </w:t>
      </w:r>
    </w:p>
    <w:p w:rsidR="003050C2" w:rsidRPr="003050C2" w:rsidRDefault="003050C2" w:rsidP="003050C2">
      <w:pPr>
        <w:pStyle w:val="FORMATTEXT0"/>
        <w:ind w:firstLine="568"/>
        <w:jc w:val="both"/>
        <w:rPr>
          <w:sz w:val="24"/>
          <w:szCs w:val="24"/>
        </w:rPr>
      </w:pPr>
      <w:r w:rsidRPr="003050C2">
        <w:rPr>
          <w:sz w:val="24"/>
          <w:szCs w:val="24"/>
        </w:rPr>
        <w:t>7.В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5_2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050C2" w:rsidRPr="003050C2" w:rsidRDefault="003050C2" w:rsidP="003050C2">
      <w:pPr>
        <w:pStyle w:val="FORMATTEXT0"/>
        <w:ind w:firstLine="568"/>
        <w:jc w:val="both"/>
        <w:rPr>
          <w:sz w:val="24"/>
          <w:szCs w:val="24"/>
        </w:rPr>
      </w:pPr>
      <w:r w:rsidRPr="003050C2">
        <w:rPr>
          <w:sz w:val="24"/>
          <w:szCs w:val="24"/>
        </w:rPr>
        <w:lastRenderedPageBreak/>
        <w:t xml:space="preserve">8.Внесение изменений в правила землепользования и застройки в связи с обнаружением мест </w:t>
      </w:r>
      <w:r w:rsidR="003E4A00" w:rsidRPr="003050C2">
        <w:rPr>
          <w:sz w:val="24"/>
          <w:szCs w:val="24"/>
        </w:rPr>
        <w:t>захоронений,</w:t>
      </w:r>
      <w:r w:rsidRPr="003050C2">
        <w:rPr>
          <w:sz w:val="24"/>
          <w:szCs w:val="24"/>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3050C2" w:rsidRPr="003050C2" w:rsidRDefault="003050C2" w:rsidP="003050C2">
      <w:pPr>
        <w:pStyle w:val="FORMATTEXT0"/>
        <w:ind w:firstLine="568"/>
        <w:jc w:val="both"/>
        <w:rPr>
          <w:sz w:val="24"/>
          <w:szCs w:val="24"/>
        </w:rPr>
      </w:pPr>
      <w:r w:rsidRPr="003050C2">
        <w:rPr>
          <w:sz w:val="24"/>
          <w:szCs w:val="24"/>
        </w:rPr>
        <w:t>9.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050C2" w:rsidRPr="003050C2" w:rsidRDefault="003050C2" w:rsidP="003050C2">
      <w:pPr>
        <w:pStyle w:val="FORMATTEXT0"/>
        <w:ind w:firstLine="568"/>
        <w:jc w:val="both"/>
        <w:rPr>
          <w:sz w:val="24"/>
          <w:szCs w:val="24"/>
        </w:rPr>
      </w:pPr>
      <w:r w:rsidRPr="003050C2">
        <w:rPr>
          <w:sz w:val="24"/>
          <w:szCs w:val="24"/>
        </w:rPr>
        <w:t>10.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050C2" w:rsidRPr="003050C2" w:rsidRDefault="003050C2" w:rsidP="003050C2">
      <w:pPr>
        <w:pStyle w:val="FORMATTEXT0"/>
        <w:ind w:firstLine="568"/>
        <w:jc w:val="both"/>
        <w:rPr>
          <w:sz w:val="24"/>
          <w:szCs w:val="24"/>
        </w:rPr>
      </w:pPr>
      <w:r w:rsidRPr="003050C2">
        <w:rPr>
          <w:sz w:val="24"/>
          <w:szCs w:val="24"/>
        </w:rPr>
        <w:t>11.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050C2" w:rsidRPr="003050C2" w:rsidRDefault="003050C2" w:rsidP="003050C2">
      <w:pPr>
        <w:pStyle w:val="FORMATTEXT0"/>
        <w:ind w:firstLine="568"/>
        <w:jc w:val="both"/>
        <w:rPr>
          <w:sz w:val="24"/>
          <w:szCs w:val="24"/>
        </w:rPr>
      </w:pPr>
      <w:r w:rsidRPr="003050C2">
        <w:rPr>
          <w:sz w:val="24"/>
          <w:szCs w:val="24"/>
        </w:rPr>
        <w:t>11.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050C2" w:rsidRPr="003050C2" w:rsidRDefault="003050C2" w:rsidP="003050C2">
      <w:pPr>
        <w:pStyle w:val="FORMATTEXT0"/>
        <w:ind w:firstLine="568"/>
        <w:jc w:val="both"/>
        <w:rPr>
          <w:sz w:val="24"/>
          <w:szCs w:val="24"/>
        </w:rPr>
      </w:pPr>
      <w:r w:rsidRPr="003050C2">
        <w:rPr>
          <w:sz w:val="24"/>
          <w:szCs w:val="24"/>
        </w:rPr>
        <w:t>12.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1_1 части 2 статьи 31 Градостроительного кодекса Российской Федерации, обязан принять решение о внесении изменений в правила землепользования и застройки. Предписание, указанное в пункте 1_1 части 2 статьи 31 Градостроительного кодекса Российской Федерации, может быть обжаловано главой местной администрации в суд.</w:t>
      </w:r>
    </w:p>
    <w:p w:rsidR="003050C2" w:rsidRPr="003050C2" w:rsidRDefault="003050C2" w:rsidP="003050C2">
      <w:pPr>
        <w:pStyle w:val="FORMATTEXT0"/>
        <w:ind w:firstLine="568"/>
        <w:jc w:val="both"/>
        <w:rPr>
          <w:sz w:val="24"/>
          <w:szCs w:val="24"/>
        </w:rPr>
      </w:pPr>
      <w:r w:rsidRPr="003050C2">
        <w:rPr>
          <w:sz w:val="24"/>
          <w:szCs w:val="24"/>
        </w:rPr>
        <w:t>13.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55_32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050C2" w:rsidRPr="003050C2" w:rsidRDefault="003050C2" w:rsidP="003050C2">
      <w:pPr>
        <w:pStyle w:val="FORMATTEXT0"/>
        <w:ind w:firstLine="568"/>
        <w:jc w:val="both"/>
        <w:rPr>
          <w:sz w:val="24"/>
          <w:szCs w:val="24"/>
        </w:rPr>
      </w:pPr>
      <w:r w:rsidRPr="003050C2">
        <w:rPr>
          <w:sz w:val="24"/>
          <w:szCs w:val="24"/>
        </w:rPr>
        <w:t xml:space="preserve">14. В случаях, предусмотренных пунктами 3-5 части 2 статьи 31 </w:t>
      </w:r>
      <w:r w:rsidRPr="003050C2">
        <w:rPr>
          <w:sz w:val="24"/>
          <w:szCs w:val="24"/>
        </w:rPr>
        <w:lastRenderedPageBreak/>
        <w:t>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050C2" w:rsidRPr="003050C2" w:rsidRDefault="003050C2" w:rsidP="003050C2">
      <w:pPr>
        <w:pStyle w:val="FORMATTEXT0"/>
        <w:ind w:firstLine="568"/>
        <w:jc w:val="both"/>
        <w:rPr>
          <w:sz w:val="24"/>
          <w:szCs w:val="24"/>
        </w:rPr>
      </w:pPr>
      <w:r w:rsidRPr="003050C2">
        <w:rPr>
          <w:sz w:val="24"/>
          <w:szCs w:val="24"/>
        </w:rPr>
        <w:t>15. В случае поступления требования, предусмотренного частью 8 статьи 31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3050C2" w:rsidRPr="003050C2" w:rsidRDefault="003050C2" w:rsidP="003050C2">
      <w:pPr>
        <w:pStyle w:val="FORMATTEXT0"/>
        <w:ind w:firstLine="568"/>
        <w:jc w:val="both"/>
        <w:rPr>
          <w:sz w:val="24"/>
          <w:szCs w:val="24"/>
        </w:rPr>
      </w:pPr>
      <w:r w:rsidRPr="003050C2">
        <w:rPr>
          <w:sz w:val="24"/>
          <w:szCs w:val="24"/>
        </w:rPr>
        <w:t>16. Срок уточнения правил землепользования и застройки в соответствии с частью 9 статьи 31 Градостроительного кодекса Российской Федерации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w:t>
      </w:r>
    </w:p>
    <w:p w:rsidR="003050C2" w:rsidRPr="003050C2" w:rsidRDefault="003050C2" w:rsidP="003050C2">
      <w:pPr>
        <w:pStyle w:val="FORMATTEXT0"/>
        <w:ind w:firstLine="568"/>
        <w:jc w:val="both"/>
        <w:rPr>
          <w:sz w:val="24"/>
          <w:szCs w:val="24"/>
        </w:rPr>
      </w:pPr>
      <w:r w:rsidRPr="003050C2">
        <w:rPr>
          <w:sz w:val="24"/>
          <w:szCs w:val="24"/>
        </w:rPr>
        <w:t>16.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3050C2" w:rsidRPr="003050C2" w:rsidRDefault="003050C2" w:rsidP="003050C2">
      <w:pPr>
        <w:pStyle w:val="FORMATTEXT0"/>
        <w:ind w:firstLine="568"/>
        <w:jc w:val="both"/>
        <w:rPr>
          <w:sz w:val="24"/>
          <w:szCs w:val="24"/>
        </w:rPr>
      </w:pPr>
      <w:r w:rsidRPr="003050C2">
        <w:rPr>
          <w:sz w:val="24"/>
          <w:szCs w:val="24"/>
        </w:rPr>
        <w:t xml:space="preserve">17.Уполномоченный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w:t>
      </w:r>
      <w:r w:rsidRPr="003050C2">
        <w:rPr>
          <w:sz w:val="24"/>
          <w:szCs w:val="24"/>
        </w:rPr>
        <w:lastRenderedPageBreak/>
        <w:t>самоуправления муниципального образования в судебном порядке.</w:t>
      </w:r>
    </w:p>
    <w:p w:rsidR="003050C2" w:rsidRPr="003050C2" w:rsidRDefault="003050C2" w:rsidP="003050C2">
      <w:pPr>
        <w:pStyle w:val="FORMATTEXT0"/>
        <w:ind w:firstLine="568"/>
        <w:jc w:val="both"/>
        <w:rPr>
          <w:sz w:val="24"/>
          <w:szCs w:val="24"/>
        </w:rPr>
      </w:pPr>
      <w:r w:rsidRPr="003050C2">
        <w:rPr>
          <w:sz w:val="24"/>
          <w:szCs w:val="24"/>
        </w:rPr>
        <w:t>18.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3050C2" w:rsidRPr="003050C2" w:rsidRDefault="003050C2" w:rsidP="003050C2">
      <w:pPr>
        <w:pStyle w:val="FORMATTEXT0"/>
        <w:ind w:firstLine="568"/>
        <w:jc w:val="both"/>
        <w:rPr>
          <w:sz w:val="24"/>
          <w:szCs w:val="24"/>
        </w:rPr>
      </w:pPr>
      <w:r w:rsidRPr="003050C2">
        <w:rPr>
          <w:sz w:val="24"/>
          <w:szCs w:val="24"/>
        </w:rPr>
        <w:t xml:space="preserve">19. Изменения в Правила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3050C2" w:rsidRPr="003050C2" w:rsidRDefault="003050C2" w:rsidP="003050C2">
      <w:pPr>
        <w:pStyle w:val="FORMATTEXT0"/>
        <w:ind w:firstLine="568"/>
        <w:jc w:val="both"/>
        <w:rPr>
          <w:sz w:val="24"/>
          <w:szCs w:val="24"/>
        </w:rPr>
      </w:pPr>
      <w:r w:rsidRPr="003050C2">
        <w:rPr>
          <w:sz w:val="24"/>
          <w:szCs w:val="24"/>
        </w:rPr>
        <w:t>20.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5564B0" w:rsidRDefault="003050C2" w:rsidP="003050C2">
      <w:pPr>
        <w:pStyle w:val="FORMATTEXT0"/>
        <w:ind w:firstLine="568"/>
        <w:jc w:val="both"/>
        <w:rPr>
          <w:sz w:val="24"/>
          <w:szCs w:val="24"/>
        </w:rPr>
      </w:pPr>
      <w:r w:rsidRPr="003050C2">
        <w:rPr>
          <w:sz w:val="24"/>
          <w:szCs w:val="24"/>
        </w:rPr>
        <w:t>Физические и юридические лица вправе оспорить решение об утверждении изменений в Правила в судебном порядке.</w:t>
      </w:r>
    </w:p>
    <w:p w:rsidR="005564B0" w:rsidRPr="005564B0" w:rsidRDefault="005564B0" w:rsidP="005564B0">
      <w:pPr>
        <w:pStyle w:val="FORMATTEXT0"/>
        <w:ind w:left="568"/>
        <w:jc w:val="both"/>
        <w:rPr>
          <w:color w:val="000000" w:themeColor="text1"/>
          <w:sz w:val="24"/>
          <w:szCs w:val="24"/>
        </w:rPr>
      </w:pPr>
      <w:r w:rsidRPr="005564B0">
        <w:rPr>
          <w:color w:val="000000" w:themeColor="text1"/>
          <w:sz w:val="24"/>
          <w:szCs w:val="24"/>
        </w:rPr>
        <w:t xml:space="preserve">21. Установление максимальных размеров земельных участков с видом </w:t>
      </w:r>
    </w:p>
    <w:p w:rsidR="005564B0" w:rsidRPr="005564B0" w:rsidRDefault="005564B0" w:rsidP="005564B0">
      <w:pPr>
        <w:pStyle w:val="FORMATTEXT0"/>
        <w:jc w:val="both"/>
        <w:rPr>
          <w:color w:val="000000" w:themeColor="text1"/>
          <w:sz w:val="24"/>
          <w:szCs w:val="24"/>
        </w:rPr>
      </w:pPr>
      <w:r w:rsidRPr="005564B0">
        <w:rPr>
          <w:color w:val="000000" w:themeColor="text1"/>
          <w:sz w:val="24"/>
          <w:szCs w:val="24"/>
        </w:rPr>
        <w:t>разрешенного использования «индивидуальное жилищное строительство» - 1900 кв.м.;</w:t>
      </w:r>
    </w:p>
    <w:p w:rsidR="005564B0" w:rsidRPr="005564B0" w:rsidRDefault="005564B0" w:rsidP="005564B0">
      <w:pPr>
        <w:pStyle w:val="FORMATTEXT0"/>
        <w:ind w:left="568"/>
        <w:jc w:val="both"/>
        <w:rPr>
          <w:color w:val="000000" w:themeColor="text1"/>
          <w:sz w:val="24"/>
          <w:szCs w:val="24"/>
        </w:rPr>
      </w:pPr>
      <w:r w:rsidRPr="005564B0">
        <w:rPr>
          <w:color w:val="000000" w:themeColor="text1"/>
          <w:sz w:val="24"/>
          <w:szCs w:val="24"/>
        </w:rPr>
        <w:t xml:space="preserve">- </w:t>
      </w:r>
      <w:r w:rsidR="001640DD">
        <w:rPr>
          <w:color w:val="000000" w:themeColor="text1"/>
          <w:sz w:val="24"/>
          <w:szCs w:val="24"/>
        </w:rPr>
        <w:t xml:space="preserve"> у</w:t>
      </w:r>
      <w:r w:rsidRPr="005564B0">
        <w:rPr>
          <w:color w:val="000000" w:themeColor="text1"/>
          <w:sz w:val="24"/>
          <w:szCs w:val="24"/>
        </w:rPr>
        <w:t xml:space="preserve">становленные градостроительным регламентов предельные (минимальные) </w:t>
      </w:r>
    </w:p>
    <w:p w:rsidR="005564B0" w:rsidRPr="005564B0" w:rsidRDefault="005564B0" w:rsidP="005564B0">
      <w:pPr>
        <w:pStyle w:val="FORMATTEXT0"/>
        <w:jc w:val="both"/>
        <w:rPr>
          <w:color w:val="000000" w:themeColor="text1"/>
          <w:sz w:val="24"/>
          <w:szCs w:val="24"/>
        </w:rPr>
      </w:pPr>
      <w:r w:rsidRPr="005564B0">
        <w:rPr>
          <w:color w:val="000000" w:themeColor="text1"/>
          <w:sz w:val="24"/>
          <w:szCs w:val="24"/>
        </w:rPr>
        <w:t>размеры земельных участков не применяются в случае:</w:t>
      </w:r>
    </w:p>
    <w:p w:rsidR="005564B0" w:rsidRPr="005564B0" w:rsidRDefault="005564B0" w:rsidP="005564B0">
      <w:pPr>
        <w:pStyle w:val="FORMATTEXT0"/>
        <w:ind w:left="568"/>
        <w:jc w:val="both"/>
        <w:rPr>
          <w:color w:val="000000" w:themeColor="text1"/>
          <w:sz w:val="24"/>
          <w:szCs w:val="24"/>
        </w:rPr>
      </w:pPr>
      <w:r w:rsidRPr="005564B0">
        <w:rPr>
          <w:color w:val="000000" w:themeColor="text1"/>
          <w:sz w:val="24"/>
          <w:szCs w:val="24"/>
        </w:rPr>
        <w:t xml:space="preserve">- образования земельного участка путем перераспределения земельного участка, </w:t>
      </w:r>
    </w:p>
    <w:p w:rsidR="005564B0" w:rsidRPr="005564B0" w:rsidRDefault="005564B0" w:rsidP="005564B0">
      <w:pPr>
        <w:pStyle w:val="FORMATTEXT0"/>
        <w:jc w:val="both"/>
        <w:rPr>
          <w:color w:val="000000" w:themeColor="text1"/>
          <w:sz w:val="24"/>
          <w:szCs w:val="24"/>
        </w:rPr>
      </w:pPr>
      <w:r w:rsidRPr="005564B0">
        <w:rPr>
          <w:color w:val="000000" w:themeColor="text1"/>
          <w:sz w:val="24"/>
          <w:szCs w:val="24"/>
        </w:rPr>
        <w:t>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5564B0" w:rsidRPr="005564B0" w:rsidRDefault="005564B0" w:rsidP="005564B0">
      <w:pPr>
        <w:pStyle w:val="FORMATTEXT0"/>
        <w:ind w:left="568"/>
        <w:jc w:val="both"/>
        <w:rPr>
          <w:color w:val="000000" w:themeColor="text1"/>
          <w:sz w:val="24"/>
          <w:szCs w:val="24"/>
        </w:rPr>
      </w:pPr>
      <w:r w:rsidRPr="005564B0">
        <w:rPr>
          <w:color w:val="000000" w:themeColor="text1"/>
          <w:sz w:val="24"/>
          <w:szCs w:val="24"/>
        </w:rPr>
        <w:t xml:space="preserve">- образование земельного участка путем объединения двух и более земельных </w:t>
      </w:r>
    </w:p>
    <w:p w:rsidR="005564B0" w:rsidRPr="005564B0" w:rsidRDefault="005564B0" w:rsidP="005564B0">
      <w:pPr>
        <w:pStyle w:val="FORMATTEXT0"/>
        <w:jc w:val="both"/>
        <w:rPr>
          <w:color w:val="000000" w:themeColor="text1"/>
          <w:sz w:val="24"/>
          <w:szCs w:val="24"/>
        </w:rPr>
      </w:pPr>
      <w:r w:rsidRPr="005564B0">
        <w:rPr>
          <w:color w:val="000000" w:themeColor="text1"/>
          <w:sz w:val="24"/>
          <w:szCs w:val="24"/>
        </w:rPr>
        <w:t>участков;</w:t>
      </w:r>
    </w:p>
    <w:p w:rsidR="005564B0" w:rsidRPr="005564B0" w:rsidRDefault="005564B0" w:rsidP="005564B0">
      <w:pPr>
        <w:pStyle w:val="FORMATTEXT0"/>
        <w:ind w:left="568"/>
        <w:jc w:val="both"/>
        <w:rPr>
          <w:color w:val="000000" w:themeColor="text1"/>
          <w:sz w:val="24"/>
          <w:szCs w:val="24"/>
        </w:rPr>
      </w:pPr>
      <w:r w:rsidRPr="005564B0">
        <w:rPr>
          <w:color w:val="000000" w:themeColor="text1"/>
          <w:sz w:val="24"/>
          <w:szCs w:val="24"/>
        </w:rPr>
        <w:t xml:space="preserve">- образования земельного участка, формируемого под существующим объектом </w:t>
      </w:r>
    </w:p>
    <w:p w:rsidR="005564B0" w:rsidRPr="005564B0" w:rsidRDefault="005564B0" w:rsidP="005564B0">
      <w:pPr>
        <w:pStyle w:val="FORMATTEXT0"/>
        <w:jc w:val="both"/>
        <w:rPr>
          <w:color w:val="000000" w:themeColor="text1"/>
          <w:sz w:val="24"/>
          <w:szCs w:val="24"/>
        </w:rPr>
      </w:pPr>
      <w:r w:rsidRPr="005564B0">
        <w:rPr>
          <w:color w:val="000000" w:themeColor="text1"/>
          <w:sz w:val="24"/>
          <w:szCs w:val="24"/>
        </w:rPr>
        <w:t>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376A9F" w:rsidRPr="00113A13" w:rsidRDefault="00376A9F" w:rsidP="00376A9F">
      <w:pPr>
        <w:pStyle w:val="FORMATTEXT0"/>
        <w:ind w:firstLine="568"/>
        <w:jc w:val="both"/>
        <w:rPr>
          <w:sz w:val="24"/>
          <w:szCs w:val="24"/>
        </w:rPr>
      </w:pPr>
      <w:r w:rsidRPr="00113A13">
        <w:rPr>
          <w:sz w:val="24"/>
          <w:szCs w:val="24"/>
        </w:rPr>
        <w:t>2. Опубликовать (обнародовать) настоящее решение на Официальном портале правовой информации Республики Татарстан (http:pravo.tatarstan.ru), на официальном сайте Арского муниципального района в разделе "Поселения".</w:t>
      </w:r>
    </w:p>
    <w:p w:rsidR="00376A9F" w:rsidRPr="00113A13" w:rsidRDefault="00376A9F" w:rsidP="00376A9F">
      <w:pPr>
        <w:pStyle w:val="FORMATTEXT0"/>
        <w:ind w:firstLine="568"/>
        <w:jc w:val="both"/>
        <w:rPr>
          <w:sz w:val="24"/>
          <w:szCs w:val="24"/>
        </w:rPr>
      </w:pPr>
      <w:r w:rsidRPr="00113A13">
        <w:rPr>
          <w:sz w:val="24"/>
          <w:szCs w:val="24"/>
        </w:rPr>
        <w:t>3. Установить, что настоящее решение вступает в силу со дня его официального опубликования.</w:t>
      </w:r>
    </w:p>
    <w:p w:rsidR="00376A9F" w:rsidRPr="00113A13" w:rsidRDefault="00376A9F" w:rsidP="00376A9F">
      <w:pPr>
        <w:pStyle w:val="FORMATTEXT0"/>
        <w:ind w:firstLine="568"/>
        <w:jc w:val="both"/>
        <w:rPr>
          <w:sz w:val="24"/>
          <w:szCs w:val="24"/>
        </w:rPr>
      </w:pPr>
      <w:r w:rsidRPr="00113A13">
        <w:rPr>
          <w:sz w:val="24"/>
          <w:szCs w:val="24"/>
        </w:rPr>
        <w:t>4. Контроль за исполнением данного постановления оставляю за собой.</w:t>
      </w:r>
    </w:p>
    <w:p w:rsidR="00376A9F" w:rsidRPr="00113A13" w:rsidRDefault="00376A9F" w:rsidP="00376A9F">
      <w:pPr>
        <w:pStyle w:val="FORMATTEXT0"/>
        <w:ind w:firstLine="568"/>
        <w:jc w:val="both"/>
        <w:rPr>
          <w:sz w:val="24"/>
          <w:szCs w:val="24"/>
        </w:rPr>
      </w:pPr>
    </w:p>
    <w:p w:rsidR="003E4A00" w:rsidRDefault="00376A9F" w:rsidP="00376A9F">
      <w:pPr>
        <w:pStyle w:val="FORMATTEXT0"/>
        <w:jc w:val="both"/>
        <w:rPr>
          <w:sz w:val="24"/>
          <w:szCs w:val="24"/>
        </w:rPr>
      </w:pPr>
      <w:r w:rsidRPr="00113A13">
        <w:rPr>
          <w:sz w:val="24"/>
          <w:szCs w:val="24"/>
        </w:rPr>
        <w:t xml:space="preserve">  </w:t>
      </w:r>
    </w:p>
    <w:p w:rsidR="003E4A00" w:rsidRDefault="00376A9F" w:rsidP="00376A9F">
      <w:pPr>
        <w:pStyle w:val="FORMATTEXT0"/>
        <w:jc w:val="both"/>
        <w:rPr>
          <w:sz w:val="24"/>
          <w:szCs w:val="24"/>
        </w:rPr>
      </w:pPr>
      <w:r w:rsidRPr="00113A13">
        <w:rPr>
          <w:sz w:val="24"/>
          <w:szCs w:val="24"/>
        </w:rPr>
        <w:t xml:space="preserve">  Глава </w:t>
      </w:r>
      <w:r w:rsidR="003E4A00">
        <w:rPr>
          <w:sz w:val="24"/>
          <w:szCs w:val="24"/>
        </w:rPr>
        <w:t>муниципального</w:t>
      </w:r>
    </w:p>
    <w:p w:rsidR="003E4A00" w:rsidRDefault="003E4A00" w:rsidP="00376A9F">
      <w:pPr>
        <w:pStyle w:val="FORMATTEXT0"/>
        <w:jc w:val="both"/>
        <w:rPr>
          <w:sz w:val="24"/>
          <w:szCs w:val="24"/>
        </w:rPr>
      </w:pPr>
      <w:r>
        <w:rPr>
          <w:sz w:val="24"/>
          <w:szCs w:val="24"/>
        </w:rPr>
        <w:t xml:space="preserve">  образования «город </w:t>
      </w:r>
      <w:bookmarkStart w:id="0" w:name="_GoBack"/>
      <w:bookmarkEnd w:id="0"/>
      <w:r>
        <w:rPr>
          <w:sz w:val="24"/>
          <w:szCs w:val="24"/>
        </w:rPr>
        <w:t>Арск»,</w:t>
      </w:r>
    </w:p>
    <w:p w:rsidR="00376A9F" w:rsidRDefault="003E4A00" w:rsidP="00376A9F">
      <w:pPr>
        <w:pStyle w:val="FORMATTEXT0"/>
        <w:jc w:val="both"/>
        <w:rPr>
          <w:sz w:val="24"/>
          <w:szCs w:val="24"/>
        </w:rPr>
      </w:pPr>
      <w:r>
        <w:rPr>
          <w:sz w:val="24"/>
          <w:szCs w:val="24"/>
        </w:rPr>
        <w:t xml:space="preserve">  председатель Совета города Арск</w:t>
      </w:r>
      <w:r w:rsidR="00376A9F" w:rsidRPr="00113A13">
        <w:rPr>
          <w:sz w:val="24"/>
          <w:szCs w:val="24"/>
        </w:rPr>
        <w:t xml:space="preserve">                    </w:t>
      </w:r>
      <w:r w:rsidR="00275FBF" w:rsidRPr="00113A13">
        <w:rPr>
          <w:sz w:val="24"/>
          <w:szCs w:val="24"/>
        </w:rPr>
        <w:t xml:space="preserve">                </w:t>
      </w:r>
      <w:r>
        <w:rPr>
          <w:sz w:val="24"/>
          <w:szCs w:val="24"/>
        </w:rPr>
        <w:t xml:space="preserve">                 </w:t>
      </w:r>
      <w:r w:rsidR="00376A9F" w:rsidRPr="00113A13">
        <w:rPr>
          <w:sz w:val="24"/>
          <w:szCs w:val="24"/>
        </w:rPr>
        <w:t xml:space="preserve"> </w:t>
      </w:r>
    </w:p>
    <w:p w:rsidR="00113A13" w:rsidRDefault="00113A13" w:rsidP="00376A9F">
      <w:pPr>
        <w:pStyle w:val="FORMATTEXT0"/>
        <w:jc w:val="both"/>
        <w:rPr>
          <w:sz w:val="24"/>
          <w:szCs w:val="24"/>
        </w:rPr>
      </w:pPr>
    </w:p>
    <w:p w:rsidR="00113A13" w:rsidRDefault="00113A13" w:rsidP="00376A9F">
      <w:pPr>
        <w:pStyle w:val="FORMATTEXT0"/>
        <w:jc w:val="both"/>
        <w:rPr>
          <w:sz w:val="24"/>
          <w:szCs w:val="24"/>
        </w:rPr>
      </w:pPr>
    </w:p>
    <w:p w:rsidR="00B02B71" w:rsidRPr="00113A13" w:rsidRDefault="00B02B71" w:rsidP="001F29CB">
      <w:pPr>
        <w:pStyle w:val="41"/>
        <w:jc w:val="left"/>
        <w:rPr>
          <w:rFonts w:ascii="Arial" w:hAnsi="Arial" w:cs="Arial"/>
        </w:rPr>
      </w:pPr>
    </w:p>
    <w:sectPr w:rsidR="00B02B71" w:rsidRPr="00113A13" w:rsidSect="004F50D4">
      <w:footerReference w:type="default" r:id="rId8"/>
      <w:footnotePr>
        <w:numFmt w:val="chicago"/>
      </w:footnotePr>
      <w:endnotePr>
        <w:numFmt w:val="decimal"/>
      </w:endnotePr>
      <w:type w:val="continuous"/>
      <w:pgSz w:w="11906" w:h="16838"/>
      <w:pgMar w:top="709" w:right="851" w:bottom="709" w:left="1418" w:header="425"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303" w:rsidRDefault="00785303" w:rsidP="00942112">
      <w:r>
        <w:separator/>
      </w:r>
    </w:p>
  </w:endnote>
  <w:endnote w:type="continuationSeparator" w:id="0">
    <w:p w:rsidR="00785303" w:rsidRDefault="00785303" w:rsidP="0094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E8" w:rsidRPr="006001FB" w:rsidRDefault="001E2BE8">
    <w:pPr>
      <w:pStyle w:val="af7"/>
      <w:rPr>
        <w:color w:val="333333"/>
      </w:rPr>
    </w:pPr>
    <w:r>
      <w:rPr>
        <w:rFonts w:ascii="Times New Roman" w:hAnsi="Times New Roman"/>
        <w:i/>
        <w:noProof/>
        <w:color w:val="333333"/>
        <w:lang w:eastAsia="ru-RU"/>
      </w:rPr>
      <mc:AlternateContent>
        <mc:Choice Requires="wps">
          <w:drawing>
            <wp:anchor distT="0" distB="0" distL="114300" distR="114300" simplePos="0" relativeHeight="251657728" behindDoc="0" locked="0" layoutInCell="1" allowOverlap="1" wp14:anchorId="016FA642" wp14:editId="3349E6CD">
              <wp:simplePos x="0" y="0"/>
              <wp:positionH relativeFrom="page">
                <wp:posOffset>6925945</wp:posOffset>
              </wp:positionH>
              <wp:positionV relativeFrom="page">
                <wp:posOffset>10267950</wp:posOffset>
              </wp:positionV>
              <wp:extent cx="456565" cy="28575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656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1E2BE8" w:rsidRPr="00A55ADD" w:rsidRDefault="001E2BE8"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4F50D4">
                            <w:rPr>
                              <w:rFonts w:ascii="Times New Roman" w:hAnsi="Times New Roman"/>
                              <w:b/>
                              <w:noProof/>
                              <w:color w:val="4F81BD" w:themeColor="accent1"/>
                              <w:sz w:val="24"/>
                              <w:szCs w:val="24"/>
                            </w:rPr>
                            <w:t>6</w:t>
                          </w:r>
                          <w:r w:rsidRPr="00A55ADD">
                            <w:rPr>
                              <w:rFonts w:ascii="Times New Roman" w:hAnsi="Times New Roman"/>
                              <w:b/>
                              <w:color w:val="4F81BD" w:themeColor="accent1"/>
                              <w:sz w:val="24"/>
                              <w:szCs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16FA642" id="Rectangle 1" o:spid="_x0000_s1026" style="position:absolute;left:0;text-align:left;margin-left:545.35pt;margin-top:808.5pt;width:35.95pt;height:2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" filled="f" fillcolor="#c0504d" stroked="f" strokecolor="#4f81bd" strokeweight="2.25pt">
              <v:textbox inset=",0,,0">
                <w:txbxContent>
                  <w:p w:rsidR="001E2BE8" w:rsidRPr="00A55ADD" w:rsidRDefault="001E2BE8"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4F50D4">
                      <w:rPr>
                        <w:rFonts w:ascii="Times New Roman" w:hAnsi="Times New Roman"/>
                        <w:b/>
                        <w:noProof/>
                        <w:color w:val="4F81BD" w:themeColor="accent1"/>
                        <w:sz w:val="24"/>
                        <w:szCs w:val="24"/>
                      </w:rPr>
                      <w:t>6</w:t>
                    </w:r>
                    <w:r w:rsidRPr="00A55ADD">
                      <w:rPr>
                        <w:rFonts w:ascii="Times New Roman" w:hAnsi="Times New Roman"/>
                        <w:b/>
                        <w:color w:val="4F81BD" w:themeColor="accent1"/>
                        <w:sz w:val="24"/>
                        <w:szCs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303" w:rsidRDefault="00785303" w:rsidP="00942112">
      <w:r>
        <w:separator/>
      </w:r>
    </w:p>
  </w:footnote>
  <w:footnote w:type="continuationSeparator" w:id="0">
    <w:p w:rsidR="00785303" w:rsidRDefault="00785303" w:rsidP="009421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70A1672"/>
    <w:multiLevelType w:val="hybridMultilevel"/>
    <w:tmpl w:val="FF424B6E"/>
    <w:lvl w:ilvl="0" w:tplc="C806357A">
      <w:start w:val="2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3806599"/>
    <w:multiLevelType w:val="hybridMultilevel"/>
    <w:tmpl w:val="389C285E"/>
    <w:lvl w:ilvl="0" w:tplc="57F24090">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0"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6"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7"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0"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E8295D"/>
    <w:multiLevelType w:val="hybridMultilevel"/>
    <w:tmpl w:val="CA62B158"/>
    <w:lvl w:ilvl="0" w:tplc="CC2064A0">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5"/>
  </w:num>
  <w:num w:numId="6">
    <w:abstractNumId w:val="0"/>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7"/>
  </w:num>
  <w:num w:numId="13">
    <w:abstractNumId w:val="24"/>
  </w:num>
  <w:num w:numId="14">
    <w:abstractNumId w:val="13"/>
  </w:num>
  <w:num w:numId="15">
    <w:abstractNumId w:val="7"/>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
  </w:num>
  <w:num w:numId="19">
    <w:abstractNumId w:val="12"/>
  </w:num>
  <w:num w:numId="20">
    <w:abstractNumId w:val="16"/>
  </w:num>
  <w:num w:numId="21">
    <w:abstractNumId w:val="19"/>
  </w:num>
  <w:num w:numId="22">
    <w:abstractNumId w:val="9"/>
  </w:num>
  <w:num w:numId="23">
    <w:abstractNumId w:val="27"/>
  </w:num>
  <w:num w:numId="24">
    <w:abstractNumId w:val="2"/>
  </w:num>
  <w:num w:numId="25">
    <w:abstractNumId w:val="10"/>
  </w:num>
  <w:num w:numId="26">
    <w:abstractNumId w:val="11"/>
  </w:num>
  <w:num w:numId="27">
    <w:abstractNumId w:val="26"/>
  </w:num>
  <w:num w:numId="28">
    <w:abstractNumId w:val="14"/>
  </w:num>
  <w:num w:numId="29">
    <w:abstractNumId w:val="23"/>
  </w:num>
  <w:num w:numId="30">
    <w:abstractNumId w:val="28"/>
  </w:num>
  <w:num w:numId="31">
    <w:abstractNumId w:val="21"/>
  </w:num>
  <w:num w:numId="32">
    <w:abstractNumId w:val="22"/>
  </w:num>
  <w:num w:numId="33">
    <w:abstractNumId w:val="8"/>
  </w:num>
  <w:num w:numId="34">
    <w:abstractNumId w:val="2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1D"/>
    <w:rsid w:val="00001A10"/>
    <w:rsid w:val="00002FA2"/>
    <w:rsid w:val="0000355C"/>
    <w:rsid w:val="0000471B"/>
    <w:rsid w:val="00007054"/>
    <w:rsid w:val="0001093C"/>
    <w:rsid w:val="00010D9D"/>
    <w:rsid w:val="000115C9"/>
    <w:rsid w:val="000119BC"/>
    <w:rsid w:val="00012289"/>
    <w:rsid w:val="000123DC"/>
    <w:rsid w:val="00012407"/>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920"/>
    <w:rsid w:val="000400C8"/>
    <w:rsid w:val="000404A3"/>
    <w:rsid w:val="00041C2E"/>
    <w:rsid w:val="00042F5C"/>
    <w:rsid w:val="000434C8"/>
    <w:rsid w:val="0004373D"/>
    <w:rsid w:val="00050033"/>
    <w:rsid w:val="00050BFA"/>
    <w:rsid w:val="000515A0"/>
    <w:rsid w:val="00053E3B"/>
    <w:rsid w:val="0005494D"/>
    <w:rsid w:val="00055846"/>
    <w:rsid w:val="00060D93"/>
    <w:rsid w:val="00061160"/>
    <w:rsid w:val="00061596"/>
    <w:rsid w:val="00062B55"/>
    <w:rsid w:val="00066D3D"/>
    <w:rsid w:val="00067AD1"/>
    <w:rsid w:val="00070362"/>
    <w:rsid w:val="0007037D"/>
    <w:rsid w:val="00072036"/>
    <w:rsid w:val="00072875"/>
    <w:rsid w:val="000739AB"/>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0BC"/>
    <w:rsid w:val="00087418"/>
    <w:rsid w:val="00090B6C"/>
    <w:rsid w:val="00091047"/>
    <w:rsid w:val="000913ED"/>
    <w:rsid w:val="00092391"/>
    <w:rsid w:val="000931BA"/>
    <w:rsid w:val="00093788"/>
    <w:rsid w:val="00096877"/>
    <w:rsid w:val="00097A00"/>
    <w:rsid w:val="000A04FF"/>
    <w:rsid w:val="000A197B"/>
    <w:rsid w:val="000A4110"/>
    <w:rsid w:val="000A42B4"/>
    <w:rsid w:val="000A5046"/>
    <w:rsid w:val="000A50FC"/>
    <w:rsid w:val="000A7D5D"/>
    <w:rsid w:val="000B0C28"/>
    <w:rsid w:val="000B15B4"/>
    <w:rsid w:val="000B354E"/>
    <w:rsid w:val="000B4239"/>
    <w:rsid w:val="000B4365"/>
    <w:rsid w:val="000B4438"/>
    <w:rsid w:val="000B4B63"/>
    <w:rsid w:val="000B4BB4"/>
    <w:rsid w:val="000B6F6B"/>
    <w:rsid w:val="000C0BFB"/>
    <w:rsid w:val="000C1A37"/>
    <w:rsid w:val="000C243A"/>
    <w:rsid w:val="000D3046"/>
    <w:rsid w:val="000D39C0"/>
    <w:rsid w:val="000D4C44"/>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B5C"/>
    <w:rsid w:val="00102F8D"/>
    <w:rsid w:val="00103B7A"/>
    <w:rsid w:val="0010499A"/>
    <w:rsid w:val="00105152"/>
    <w:rsid w:val="00105C68"/>
    <w:rsid w:val="00112011"/>
    <w:rsid w:val="001123F9"/>
    <w:rsid w:val="0011268B"/>
    <w:rsid w:val="00113436"/>
    <w:rsid w:val="00113A13"/>
    <w:rsid w:val="001158D9"/>
    <w:rsid w:val="00116084"/>
    <w:rsid w:val="0011675C"/>
    <w:rsid w:val="001200E6"/>
    <w:rsid w:val="00120400"/>
    <w:rsid w:val="00122BC3"/>
    <w:rsid w:val="00122D83"/>
    <w:rsid w:val="00122E2B"/>
    <w:rsid w:val="0012621F"/>
    <w:rsid w:val="001265FA"/>
    <w:rsid w:val="00126D53"/>
    <w:rsid w:val="0012760C"/>
    <w:rsid w:val="00127DE5"/>
    <w:rsid w:val="001300D3"/>
    <w:rsid w:val="00132679"/>
    <w:rsid w:val="001370BB"/>
    <w:rsid w:val="0013797E"/>
    <w:rsid w:val="00143D30"/>
    <w:rsid w:val="001442B2"/>
    <w:rsid w:val="00150555"/>
    <w:rsid w:val="001511FB"/>
    <w:rsid w:val="00151E12"/>
    <w:rsid w:val="00155C1C"/>
    <w:rsid w:val="001577F4"/>
    <w:rsid w:val="00161380"/>
    <w:rsid w:val="00162811"/>
    <w:rsid w:val="00163329"/>
    <w:rsid w:val="00163A62"/>
    <w:rsid w:val="001640DD"/>
    <w:rsid w:val="00164863"/>
    <w:rsid w:val="001649E3"/>
    <w:rsid w:val="00164B59"/>
    <w:rsid w:val="00165130"/>
    <w:rsid w:val="00165776"/>
    <w:rsid w:val="001659C0"/>
    <w:rsid w:val="00166B4E"/>
    <w:rsid w:val="00167759"/>
    <w:rsid w:val="00173382"/>
    <w:rsid w:val="00173939"/>
    <w:rsid w:val="00173D5B"/>
    <w:rsid w:val="00174F12"/>
    <w:rsid w:val="00175BAA"/>
    <w:rsid w:val="00183B8C"/>
    <w:rsid w:val="00184A68"/>
    <w:rsid w:val="00184D4F"/>
    <w:rsid w:val="00185988"/>
    <w:rsid w:val="00186BA9"/>
    <w:rsid w:val="00187BB5"/>
    <w:rsid w:val="00190D25"/>
    <w:rsid w:val="00190FF2"/>
    <w:rsid w:val="001912B1"/>
    <w:rsid w:val="0019213C"/>
    <w:rsid w:val="00192918"/>
    <w:rsid w:val="00192EC1"/>
    <w:rsid w:val="0019457E"/>
    <w:rsid w:val="00196042"/>
    <w:rsid w:val="00196AAF"/>
    <w:rsid w:val="00197840"/>
    <w:rsid w:val="00197F80"/>
    <w:rsid w:val="001A05FD"/>
    <w:rsid w:val="001A2979"/>
    <w:rsid w:val="001A40AE"/>
    <w:rsid w:val="001A537A"/>
    <w:rsid w:val="001B2412"/>
    <w:rsid w:val="001B6578"/>
    <w:rsid w:val="001B6F12"/>
    <w:rsid w:val="001B727D"/>
    <w:rsid w:val="001C12DE"/>
    <w:rsid w:val="001C2058"/>
    <w:rsid w:val="001C2DB4"/>
    <w:rsid w:val="001C4256"/>
    <w:rsid w:val="001C5061"/>
    <w:rsid w:val="001C71FC"/>
    <w:rsid w:val="001C77FD"/>
    <w:rsid w:val="001C79EC"/>
    <w:rsid w:val="001D123E"/>
    <w:rsid w:val="001D4A4D"/>
    <w:rsid w:val="001D5BD6"/>
    <w:rsid w:val="001D654E"/>
    <w:rsid w:val="001E07ED"/>
    <w:rsid w:val="001E0B52"/>
    <w:rsid w:val="001E0E50"/>
    <w:rsid w:val="001E1028"/>
    <w:rsid w:val="001E2BE8"/>
    <w:rsid w:val="001E2F5E"/>
    <w:rsid w:val="001E3915"/>
    <w:rsid w:val="001E3D4E"/>
    <w:rsid w:val="001E3E39"/>
    <w:rsid w:val="001E5FB1"/>
    <w:rsid w:val="001E6554"/>
    <w:rsid w:val="001E7345"/>
    <w:rsid w:val="001E7AE6"/>
    <w:rsid w:val="001F1A96"/>
    <w:rsid w:val="001F29CB"/>
    <w:rsid w:val="001F34FE"/>
    <w:rsid w:val="001F42EF"/>
    <w:rsid w:val="001F5002"/>
    <w:rsid w:val="002006C8"/>
    <w:rsid w:val="00200917"/>
    <w:rsid w:val="00201D5A"/>
    <w:rsid w:val="002040C5"/>
    <w:rsid w:val="00204B69"/>
    <w:rsid w:val="00205FD2"/>
    <w:rsid w:val="0020617A"/>
    <w:rsid w:val="00206C0B"/>
    <w:rsid w:val="00206CEB"/>
    <w:rsid w:val="00206E17"/>
    <w:rsid w:val="00211410"/>
    <w:rsid w:val="002146DF"/>
    <w:rsid w:val="00214CF8"/>
    <w:rsid w:val="002150E9"/>
    <w:rsid w:val="00216844"/>
    <w:rsid w:val="002168C3"/>
    <w:rsid w:val="002209C8"/>
    <w:rsid w:val="00220C23"/>
    <w:rsid w:val="00221573"/>
    <w:rsid w:val="002226B3"/>
    <w:rsid w:val="00222753"/>
    <w:rsid w:val="002242D6"/>
    <w:rsid w:val="002265BA"/>
    <w:rsid w:val="002268E0"/>
    <w:rsid w:val="00226968"/>
    <w:rsid w:val="0022721A"/>
    <w:rsid w:val="002277F0"/>
    <w:rsid w:val="00230535"/>
    <w:rsid w:val="00230BC2"/>
    <w:rsid w:val="002321A7"/>
    <w:rsid w:val="0023416D"/>
    <w:rsid w:val="00234F82"/>
    <w:rsid w:val="00236424"/>
    <w:rsid w:val="00236863"/>
    <w:rsid w:val="00236F46"/>
    <w:rsid w:val="002372C6"/>
    <w:rsid w:val="00237547"/>
    <w:rsid w:val="00237DEB"/>
    <w:rsid w:val="00244732"/>
    <w:rsid w:val="0024572B"/>
    <w:rsid w:val="00245E6E"/>
    <w:rsid w:val="00247F62"/>
    <w:rsid w:val="002521EA"/>
    <w:rsid w:val="00252A06"/>
    <w:rsid w:val="0025680D"/>
    <w:rsid w:val="00257B3F"/>
    <w:rsid w:val="0026051D"/>
    <w:rsid w:val="002632B2"/>
    <w:rsid w:val="00264A73"/>
    <w:rsid w:val="00265304"/>
    <w:rsid w:val="00266730"/>
    <w:rsid w:val="00272DBC"/>
    <w:rsid w:val="00274FB4"/>
    <w:rsid w:val="00275FBF"/>
    <w:rsid w:val="00277F28"/>
    <w:rsid w:val="00280A74"/>
    <w:rsid w:val="00282989"/>
    <w:rsid w:val="00283AF5"/>
    <w:rsid w:val="00284D1E"/>
    <w:rsid w:val="00287D32"/>
    <w:rsid w:val="002902FF"/>
    <w:rsid w:val="00290398"/>
    <w:rsid w:val="0029085D"/>
    <w:rsid w:val="002911FB"/>
    <w:rsid w:val="00291DC4"/>
    <w:rsid w:val="00293B66"/>
    <w:rsid w:val="00293C33"/>
    <w:rsid w:val="002942BF"/>
    <w:rsid w:val="0029734C"/>
    <w:rsid w:val="002A3895"/>
    <w:rsid w:val="002A4860"/>
    <w:rsid w:val="002A5DBA"/>
    <w:rsid w:val="002A6B2F"/>
    <w:rsid w:val="002A6F68"/>
    <w:rsid w:val="002B10B9"/>
    <w:rsid w:val="002B3566"/>
    <w:rsid w:val="002B3CE8"/>
    <w:rsid w:val="002B4223"/>
    <w:rsid w:val="002B4E34"/>
    <w:rsid w:val="002B5723"/>
    <w:rsid w:val="002B5D42"/>
    <w:rsid w:val="002B61B1"/>
    <w:rsid w:val="002C025A"/>
    <w:rsid w:val="002C318D"/>
    <w:rsid w:val="002C3D7F"/>
    <w:rsid w:val="002C407C"/>
    <w:rsid w:val="002C4300"/>
    <w:rsid w:val="002C4EFB"/>
    <w:rsid w:val="002C543E"/>
    <w:rsid w:val="002C59B7"/>
    <w:rsid w:val="002C70E1"/>
    <w:rsid w:val="002D00D1"/>
    <w:rsid w:val="002D0838"/>
    <w:rsid w:val="002D1599"/>
    <w:rsid w:val="002D4050"/>
    <w:rsid w:val="002D4D62"/>
    <w:rsid w:val="002D7548"/>
    <w:rsid w:val="002E0243"/>
    <w:rsid w:val="002E0CA6"/>
    <w:rsid w:val="002E212D"/>
    <w:rsid w:val="002E23F4"/>
    <w:rsid w:val="002E24B8"/>
    <w:rsid w:val="002E2844"/>
    <w:rsid w:val="002E2C77"/>
    <w:rsid w:val="002E3DE8"/>
    <w:rsid w:val="002E5B8D"/>
    <w:rsid w:val="002E5F06"/>
    <w:rsid w:val="002E6AFC"/>
    <w:rsid w:val="002F0452"/>
    <w:rsid w:val="002F1C28"/>
    <w:rsid w:val="002F238E"/>
    <w:rsid w:val="002F26B9"/>
    <w:rsid w:val="002F2938"/>
    <w:rsid w:val="002F57A9"/>
    <w:rsid w:val="002F5FA2"/>
    <w:rsid w:val="002F6172"/>
    <w:rsid w:val="002F72B4"/>
    <w:rsid w:val="002F7857"/>
    <w:rsid w:val="00302FD5"/>
    <w:rsid w:val="003045B6"/>
    <w:rsid w:val="00304CDB"/>
    <w:rsid w:val="003050C2"/>
    <w:rsid w:val="00305B03"/>
    <w:rsid w:val="00305C66"/>
    <w:rsid w:val="00306A1C"/>
    <w:rsid w:val="00306B0E"/>
    <w:rsid w:val="00306F67"/>
    <w:rsid w:val="00306F87"/>
    <w:rsid w:val="00311C31"/>
    <w:rsid w:val="00311F63"/>
    <w:rsid w:val="00312476"/>
    <w:rsid w:val="003127FE"/>
    <w:rsid w:val="003129C9"/>
    <w:rsid w:val="0031380D"/>
    <w:rsid w:val="003138D3"/>
    <w:rsid w:val="003142E2"/>
    <w:rsid w:val="00314FE0"/>
    <w:rsid w:val="00315694"/>
    <w:rsid w:val="00315986"/>
    <w:rsid w:val="00315D67"/>
    <w:rsid w:val="00316C77"/>
    <w:rsid w:val="0031716C"/>
    <w:rsid w:val="003177F6"/>
    <w:rsid w:val="0032122F"/>
    <w:rsid w:val="003218FD"/>
    <w:rsid w:val="0032197E"/>
    <w:rsid w:val="00322115"/>
    <w:rsid w:val="00322EB9"/>
    <w:rsid w:val="00324012"/>
    <w:rsid w:val="00324FB3"/>
    <w:rsid w:val="00325A0F"/>
    <w:rsid w:val="00326A43"/>
    <w:rsid w:val="00327DC3"/>
    <w:rsid w:val="0033113D"/>
    <w:rsid w:val="003323CB"/>
    <w:rsid w:val="0033339D"/>
    <w:rsid w:val="003357A6"/>
    <w:rsid w:val="00335ECF"/>
    <w:rsid w:val="0033786E"/>
    <w:rsid w:val="003409AE"/>
    <w:rsid w:val="00340B65"/>
    <w:rsid w:val="0034675A"/>
    <w:rsid w:val="0034707C"/>
    <w:rsid w:val="00347E4B"/>
    <w:rsid w:val="0035004A"/>
    <w:rsid w:val="003506E6"/>
    <w:rsid w:val="003509B5"/>
    <w:rsid w:val="003516FB"/>
    <w:rsid w:val="00352438"/>
    <w:rsid w:val="0035261C"/>
    <w:rsid w:val="00353D42"/>
    <w:rsid w:val="00353F9D"/>
    <w:rsid w:val="00354135"/>
    <w:rsid w:val="00354C90"/>
    <w:rsid w:val="00355084"/>
    <w:rsid w:val="00362965"/>
    <w:rsid w:val="00362B54"/>
    <w:rsid w:val="0036309E"/>
    <w:rsid w:val="0036383B"/>
    <w:rsid w:val="00364D46"/>
    <w:rsid w:val="00372829"/>
    <w:rsid w:val="003732E3"/>
    <w:rsid w:val="0037341D"/>
    <w:rsid w:val="00373B1D"/>
    <w:rsid w:val="0037421D"/>
    <w:rsid w:val="003742D0"/>
    <w:rsid w:val="00376133"/>
    <w:rsid w:val="00376A9F"/>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30F"/>
    <w:rsid w:val="00396D23"/>
    <w:rsid w:val="003A3700"/>
    <w:rsid w:val="003A4B28"/>
    <w:rsid w:val="003A5F50"/>
    <w:rsid w:val="003A5F83"/>
    <w:rsid w:val="003A65F0"/>
    <w:rsid w:val="003A6B5C"/>
    <w:rsid w:val="003A6B7F"/>
    <w:rsid w:val="003A6D9A"/>
    <w:rsid w:val="003A74F3"/>
    <w:rsid w:val="003B07F2"/>
    <w:rsid w:val="003B15E5"/>
    <w:rsid w:val="003B47CA"/>
    <w:rsid w:val="003B5055"/>
    <w:rsid w:val="003B6C4C"/>
    <w:rsid w:val="003C0055"/>
    <w:rsid w:val="003C024E"/>
    <w:rsid w:val="003C0B8A"/>
    <w:rsid w:val="003C17E7"/>
    <w:rsid w:val="003C3002"/>
    <w:rsid w:val="003C45B6"/>
    <w:rsid w:val="003C4D41"/>
    <w:rsid w:val="003C5386"/>
    <w:rsid w:val="003C6382"/>
    <w:rsid w:val="003C6699"/>
    <w:rsid w:val="003D2780"/>
    <w:rsid w:val="003D2C40"/>
    <w:rsid w:val="003D3BFE"/>
    <w:rsid w:val="003D6F6A"/>
    <w:rsid w:val="003D786F"/>
    <w:rsid w:val="003E1CD0"/>
    <w:rsid w:val="003E287D"/>
    <w:rsid w:val="003E2D75"/>
    <w:rsid w:val="003E3CCE"/>
    <w:rsid w:val="003E43FE"/>
    <w:rsid w:val="003E4415"/>
    <w:rsid w:val="003E4A00"/>
    <w:rsid w:val="003E55BF"/>
    <w:rsid w:val="003E59C3"/>
    <w:rsid w:val="003E647C"/>
    <w:rsid w:val="003F0149"/>
    <w:rsid w:val="003F02CD"/>
    <w:rsid w:val="003F062F"/>
    <w:rsid w:val="003F085F"/>
    <w:rsid w:val="003F11AD"/>
    <w:rsid w:val="003F19AD"/>
    <w:rsid w:val="003F1DAC"/>
    <w:rsid w:val="003F24CE"/>
    <w:rsid w:val="003F2E2A"/>
    <w:rsid w:val="003F31CE"/>
    <w:rsid w:val="003F402A"/>
    <w:rsid w:val="003F4C91"/>
    <w:rsid w:val="003F5B5D"/>
    <w:rsid w:val="003F5D89"/>
    <w:rsid w:val="003F6C14"/>
    <w:rsid w:val="003F72F1"/>
    <w:rsid w:val="00401A6A"/>
    <w:rsid w:val="00406F27"/>
    <w:rsid w:val="004071D4"/>
    <w:rsid w:val="00407C06"/>
    <w:rsid w:val="00410526"/>
    <w:rsid w:val="004107DD"/>
    <w:rsid w:val="00410D0B"/>
    <w:rsid w:val="00411DD4"/>
    <w:rsid w:val="004125BA"/>
    <w:rsid w:val="00412F70"/>
    <w:rsid w:val="00413390"/>
    <w:rsid w:val="00414286"/>
    <w:rsid w:val="00414D9E"/>
    <w:rsid w:val="0041500A"/>
    <w:rsid w:val="00415050"/>
    <w:rsid w:val="00415DC0"/>
    <w:rsid w:val="00416383"/>
    <w:rsid w:val="00417C2C"/>
    <w:rsid w:val="00421987"/>
    <w:rsid w:val="0042255F"/>
    <w:rsid w:val="00423012"/>
    <w:rsid w:val="00423521"/>
    <w:rsid w:val="004239CE"/>
    <w:rsid w:val="00425390"/>
    <w:rsid w:val="00425C3F"/>
    <w:rsid w:val="004276AD"/>
    <w:rsid w:val="004306C2"/>
    <w:rsid w:val="00431ADA"/>
    <w:rsid w:val="00432B84"/>
    <w:rsid w:val="004345B1"/>
    <w:rsid w:val="004360C5"/>
    <w:rsid w:val="00437A1F"/>
    <w:rsid w:val="00440600"/>
    <w:rsid w:val="00441D44"/>
    <w:rsid w:val="00442DF2"/>
    <w:rsid w:val="00444320"/>
    <w:rsid w:val="00445909"/>
    <w:rsid w:val="00446749"/>
    <w:rsid w:val="00446DBE"/>
    <w:rsid w:val="004474DC"/>
    <w:rsid w:val="0044793D"/>
    <w:rsid w:val="00450910"/>
    <w:rsid w:val="00450F2A"/>
    <w:rsid w:val="00452A46"/>
    <w:rsid w:val="0045386B"/>
    <w:rsid w:val="00453FFF"/>
    <w:rsid w:val="004542B3"/>
    <w:rsid w:val="00455232"/>
    <w:rsid w:val="004567B3"/>
    <w:rsid w:val="0045774D"/>
    <w:rsid w:val="00457A13"/>
    <w:rsid w:val="00457ABB"/>
    <w:rsid w:val="00457B64"/>
    <w:rsid w:val="0046053F"/>
    <w:rsid w:val="00460944"/>
    <w:rsid w:val="004634D1"/>
    <w:rsid w:val="00464EE7"/>
    <w:rsid w:val="0046520D"/>
    <w:rsid w:val="00465803"/>
    <w:rsid w:val="00466BB3"/>
    <w:rsid w:val="004676F5"/>
    <w:rsid w:val="00470A7A"/>
    <w:rsid w:val="0047235E"/>
    <w:rsid w:val="00472A7F"/>
    <w:rsid w:val="00472DF0"/>
    <w:rsid w:val="00473FCA"/>
    <w:rsid w:val="0047403A"/>
    <w:rsid w:val="00480FF6"/>
    <w:rsid w:val="00481226"/>
    <w:rsid w:val="00481C0C"/>
    <w:rsid w:val="00484F0B"/>
    <w:rsid w:val="00485311"/>
    <w:rsid w:val="00485C41"/>
    <w:rsid w:val="0048646A"/>
    <w:rsid w:val="00487EE2"/>
    <w:rsid w:val="004903DB"/>
    <w:rsid w:val="004903DC"/>
    <w:rsid w:val="004909DF"/>
    <w:rsid w:val="00490F9A"/>
    <w:rsid w:val="00491130"/>
    <w:rsid w:val="0049505F"/>
    <w:rsid w:val="00495888"/>
    <w:rsid w:val="004971FA"/>
    <w:rsid w:val="004A0F60"/>
    <w:rsid w:val="004A1819"/>
    <w:rsid w:val="004A3B95"/>
    <w:rsid w:val="004A5192"/>
    <w:rsid w:val="004A54FF"/>
    <w:rsid w:val="004A5850"/>
    <w:rsid w:val="004A6648"/>
    <w:rsid w:val="004A6846"/>
    <w:rsid w:val="004A6921"/>
    <w:rsid w:val="004A7344"/>
    <w:rsid w:val="004A7F7D"/>
    <w:rsid w:val="004B0D86"/>
    <w:rsid w:val="004B2215"/>
    <w:rsid w:val="004B3D7F"/>
    <w:rsid w:val="004B4F0E"/>
    <w:rsid w:val="004B5A9A"/>
    <w:rsid w:val="004B64B3"/>
    <w:rsid w:val="004B6A65"/>
    <w:rsid w:val="004B78FD"/>
    <w:rsid w:val="004B7B43"/>
    <w:rsid w:val="004C0D40"/>
    <w:rsid w:val="004C1163"/>
    <w:rsid w:val="004C14E6"/>
    <w:rsid w:val="004C4A2D"/>
    <w:rsid w:val="004C5430"/>
    <w:rsid w:val="004C63F1"/>
    <w:rsid w:val="004C73F7"/>
    <w:rsid w:val="004C7E64"/>
    <w:rsid w:val="004D04F2"/>
    <w:rsid w:val="004D0F67"/>
    <w:rsid w:val="004D414A"/>
    <w:rsid w:val="004D437D"/>
    <w:rsid w:val="004D72EA"/>
    <w:rsid w:val="004E2CB0"/>
    <w:rsid w:val="004E2D60"/>
    <w:rsid w:val="004E2DDA"/>
    <w:rsid w:val="004E4F54"/>
    <w:rsid w:val="004E5656"/>
    <w:rsid w:val="004E6B6B"/>
    <w:rsid w:val="004E7414"/>
    <w:rsid w:val="004E7B02"/>
    <w:rsid w:val="004F18AE"/>
    <w:rsid w:val="004F2B9D"/>
    <w:rsid w:val="004F3B83"/>
    <w:rsid w:val="004F3BF6"/>
    <w:rsid w:val="004F4A8F"/>
    <w:rsid w:val="004F50D4"/>
    <w:rsid w:val="004F648A"/>
    <w:rsid w:val="004F66DE"/>
    <w:rsid w:val="004F6A3D"/>
    <w:rsid w:val="004F710D"/>
    <w:rsid w:val="004F7933"/>
    <w:rsid w:val="0050019E"/>
    <w:rsid w:val="005001AD"/>
    <w:rsid w:val="00500E4D"/>
    <w:rsid w:val="0050181C"/>
    <w:rsid w:val="0050294F"/>
    <w:rsid w:val="00502FB4"/>
    <w:rsid w:val="00504510"/>
    <w:rsid w:val="0050562F"/>
    <w:rsid w:val="005100E3"/>
    <w:rsid w:val="00510249"/>
    <w:rsid w:val="00510996"/>
    <w:rsid w:val="00512825"/>
    <w:rsid w:val="005139BC"/>
    <w:rsid w:val="00513C7F"/>
    <w:rsid w:val="00513FB2"/>
    <w:rsid w:val="00514178"/>
    <w:rsid w:val="005142F4"/>
    <w:rsid w:val="00514314"/>
    <w:rsid w:val="00514511"/>
    <w:rsid w:val="00514D4A"/>
    <w:rsid w:val="00515677"/>
    <w:rsid w:val="00517254"/>
    <w:rsid w:val="0051740E"/>
    <w:rsid w:val="00523DE2"/>
    <w:rsid w:val="0052462A"/>
    <w:rsid w:val="00524BE3"/>
    <w:rsid w:val="005266F4"/>
    <w:rsid w:val="0052747E"/>
    <w:rsid w:val="00527D96"/>
    <w:rsid w:val="005306ED"/>
    <w:rsid w:val="00531EB2"/>
    <w:rsid w:val="00534771"/>
    <w:rsid w:val="00534DEC"/>
    <w:rsid w:val="005354FC"/>
    <w:rsid w:val="00541C19"/>
    <w:rsid w:val="00542CC2"/>
    <w:rsid w:val="005430AD"/>
    <w:rsid w:val="0054355D"/>
    <w:rsid w:val="00544C9C"/>
    <w:rsid w:val="005473DA"/>
    <w:rsid w:val="00547CB4"/>
    <w:rsid w:val="005514FC"/>
    <w:rsid w:val="005517FF"/>
    <w:rsid w:val="005522A4"/>
    <w:rsid w:val="0055329A"/>
    <w:rsid w:val="005533F6"/>
    <w:rsid w:val="00554264"/>
    <w:rsid w:val="00554654"/>
    <w:rsid w:val="005564B0"/>
    <w:rsid w:val="00557E4E"/>
    <w:rsid w:val="0056270B"/>
    <w:rsid w:val="00562D2E"/>
    <w:rsid w:val="0056356F"/>
    <w:rsid w:val="00563FBE"/>
    <w:rsid w:val="005642AF"/>
    <w:rsid w:val="00564C1B"/>
    <w:rsid w:val="005650EC"/>
    <w:rsid w:val="00566E9F"/>
    <w:rsid w:val="00570064"/>
    <w:rsid w:val="00570AA4"/>
    <w:rsid w:val="00570AAC"/>
    <w:rsid w:val="005712D6"/>
    <w:rsid w:val="00571DCC"/>
    <w:rsid w:val="00573733"/>
    <w:rsid w:val="00576318"/>
    <w:rsid w:val="005765EC"/>
    <w:rsid w:val="00576EEF"/>
    <w:rsid w:val="00577A4A"/>
    <w:rsid w:val="005817BD"/>
    <w:rsid w:val="0058185A"/>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6F1"/>
    <w:rsid w:val="005A16AD"/>
    <w:rsid w:val="005A275E"/>
    <w:rsid w:val="005A3F75"/>
    <w:rsid w:val="005A437F"/>
    <w:rsid w:val="005A5494"/>
    <w:rsid w:val="005A5590"/>
    <w:rsid w:val="005A76D2"/>
    <w:rsid w:val="005B1093"/>
    <w:rsid w:val="005B1277"/>
    <w:rsid w:val="005B1B91"/>
    <w:rsid w:val="005B250B"/>
    <w:rsid w:val="005B2980"/>
    <w:rsid w:val="005B30CD"/>
    <w:rsid w:val="005B3ECB"/>
    <w:rsid w:val="005B5958"/>
    <w:rsid w:val="005B69FB"/>
    <w:rsid w:val="005C01D4"/>
    <w:rsid w:val="005C057E"/>
    <w:rsid w:val="005C1861"/>
    <w:rsid w:val="005C3A37"/>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EE0"/>
    <w:rsid w:val="005F37F9"/>
    <w:rsid w:val="005F3BCE"/>
    <w:rsid w:val="005F3C30"/>
    <w:rsid w:val="005F68AC"/>
    <w:rsid w:val="00600040"/>
    <w:rsid w:val="006001FB"/>
    <w:rsid w:val="00600E02"/>
    <w:rsid w:val="006012C0"/>
    <w:rsid w:val="006014EC"/>
    <w:rsid w:val="0060305E"/>
    <w:rsid w:val="006033FD"/>
    <w:rsid w:val="00604150"/>
    <w:rsid w:val="00605C74"/>
    <w:rsid w:val="00605EC9"/>
    <w:rsid w:val="00606A22"/>
    <w:rsid w:val="00607A6A"/>
    <w:rsid w:val="00607D10"/>
    <w:rsid w:val="00607E8D"/>
    <w:rsid w:val="00611588"/>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538E"/>
    <w:rsid w:val="00625FC4"/>
    <w:rsid w:val="006268F1"/>
    <w:rsid w:val="006307B9"/>
    <w:rsid w:val="00631FB9"/>
    <w:rsid w:val="006326B4"/>
    <w:rsid w:val="00632B51"/>
    <w:rsid w:val="006335D8"/>
    <w:rsid w:val="006335EC"/>
    <w:rsid w:val="00633998"/>
    <w:rsid w:val="00635309"/>
    <w:rsid w:val="006369A2"/>
    <w:rsid w:val="00637845"/>
    <w:rsid w:val="00637B8A"/>
    <w:rsid w:val="00640D39"/>
    <w:rsid w:val="006417E3"/>
    <w:rsid w:val="006426CA"/>
    <w:rsid w:val="006455AF"/>
    <w:rsid w:val="006461CE"/>
    <w:rsid w:val="00646327"/>
    <w:rsid w:val="006471F0"/>
    <w:rsid w:val="006475E0"/>
    <w:rsid w:val="0064768D"/>
    <w:rsid w:val="006477A8"/>
    <w:rsid w:val="0065208D"/>
    <w:rsid w:val="006530FD"/>
    <w:rsid w:val="006535E2"/>
    <w:rsid w:val="006543AE"/>
    <w:rsid w:val="006564B4"/>
    <w:rsid w:val="0065655B"/>
    <w:rsid w:val="006571BA"/>
    <w:rsid w:val="00657747"/>
    <w:rsid w:val="0066012A"/>
    <w:rsid w:val="0066156F"/>
    <w:rsid w:val="006637F1"/>
    <w:rsid w:val="00663D73"/>
    <w:rsid w:val="00664240"/>
    <w:rsid w:val="00664730"/>
    <w:rsid w:val="0066563C"/>
    <w:rsid w:val="0066597D"/>
    <w:rsid w:val="00665F1E"/>
    <w:rsid w:val="00665F61"/>
    <w:rsid w:val="00666432"/>
    <w:rsid w:val="00666657"/>
    <w:rsid w:val="006672CE"/>
    <w:rsid w:val="00671961"/>
    <w:rsid w:val="00671B8D"/>
    <w:rsid w:val="006731E0"/>
    <w:rsid w:val="00675356"/>
    <w:rsid w:val="00675A06"/>
    <w:rsid w:val="00677695"/>
    <w:rsid w:val="00677A89"/>
    <w:rsid w:val="00680065"/>
    <w:rsid w:val="00683724"/>
    <w:rsid w:val="00685ABD"/>
    <w:rsid w:val="00685BE5"/>
    <w:rsid w:val="00685D26"/>
    <w:rsid w:val="0068669F"/>
    <w:rsid w:val="00687791"/>
    <w:rsid w:val="00690FBF"/>
    <w:rsid w:val="00691374"/>
    <w:rsid w:val="006916DE"/>
    <w:rsid w:val="006924BC"/>
    <w:rsid w:val="00692C1F"/>
    <w:rsid w:val="006951D2"/>
    <w:rsid w:val="00695D9F"/>
    <w:rsid w:val="006A12A6"/>
    <w:rsid w:val="006A1F15"/>
    <w:rsid w:val="006A3B85"/>
    <w:rsid w:val="006A49CC"/>
    <w:rsid w:val="006A752A"/>
    <w:rsid w:val="006B0120"/>
    <w:rsid w:val="006B1B84"/>
    <w:rsid w:val="006B2A56"/>
    <w:rsid w:val="006C015A"/>
    <w:rsid w:val="006C02E7"/>
    <w:rsid w:val="006C1F44"/>
    <w:rsid w:val="006C2535"/>
    <w:rsid w:val="006C36FC"/>
    <w:rsid w:val="006C59B1"/>
    <w:rsid w:val="006D3990"/>
    <w:rsid w:val="006D4CE1"/>
    <w:rsid w:val="006D64A9"/>
    <w:rsid w:val="006E1D9E"/>
    <w:rsid w:val="006E207E"/>
    <w:rsid w:val="006E22C4"/>
    <w:rsid w:val="006E2AC1"/>
    <w:rsid w:val="006E2B37"/>
    <w:rsid w:val="006E383D"/>
    <w:rsid w:val="006E4219"/>
    <w:rsid w:val="006E4F55"/>
    <w:rsid w:val="006E5276"/>
    <w:rsid w:val="006E741B"/>
    <w:rsid w:val="006F050F"/>
    <w:rsid w:val="006F104E"/>
    <w:rsid w:val="006F122C"/>
    <w:rsid w:val="006F2674"/>
    <w:rsid w:val="006F427E"/>
    <w:rsid w:val="006F4606"/>
    <w:rsid w:val="006F6195"/>
    <w:rsid w:val="006F6652"/>
    <w:rsid w:val="006F7978"/>
    <w:rsid w:val="0070203A"/>
    <w:rsid w:val="00703484"/>
    <w:rsid w:val="00703661"/>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9FF"/>
    <w:rsid w:val="00736342"/>
    <w:rsid w:val="00736480"/>
    <w:rsid w:val="00737608"/>
    <w:rsid w:val="0074046B"/>
    <w:rsid w:val="00741253"/>
    <w:rsid w:val="00741E28"/>
    <w:rsid w:val="00742F02"/>
    <w:rsid w:val="0074351C"/>
    <w:rsid w:val="00743F6B"/>
    <w:rsid w:val="0074444A"/>
    <w:rsid w:val="00744FE4"/>
    <w:rsid w:val="00746755"/>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5639"/>
    <w:rsid w:val="007762BB"/>
    <w:rsid w:val="00776D4D"/>
    <w:rsid w:val="00777E0D"/>
    <w:rsid w:val="007814EB"/>
    <w:rsid w:val="00781E58"/>
    <w:rsid w:val="0078245B"/>
    <w:rsid w:val="00783532"/>
    <w:rsid w:val="007836C6"/>
    <w:rsid w:val="0078387E"/>
    <w:rsid w:val="00783CCD"/>
    <w:rsid w:val="00783DC7"/>
    <w:rsid w:val="00784178"/>
    <w:rsid w:val="007843F4"/>
    <w:rsid w:val="00785303"/>
    <w:rsid w:val="0078613B"/>
    <w:rsid w:val="00786C7A"/>
    <w:rsid w:val="00787030"/>
    <w:rsid w:val="0078797D"/>
    <w:rsid w:val="0079045A"/>
    <w:rsid w:val="0079090C"/>
    <w:rsid w:val="00791DA8"/>
    <w:rsid w:val="00792B50"/>
    <w:rsid w:val="00793193"/>
    <w:rsid w:val="007958EE"/>
    <w:rsid w:val="00795950"/>
    <w:rsid w:val="00797EEB"/>
    <w:rsid w:val="007A080B"/>
    <w:rsid w:val="007A14D8"/>
    <w:rsid w:val="007A1D58"/>
    <w:rsid w:val="007A2779"/>
    <w:rsid w:val="007A28F7"/>
    <w:rsid w:val="007A2E05"/>
    <w:rsid w:val="007A6307"/>
    <w:rsid w:val="007A710F"/>
    <w:rsid w:val="007A77F4"/>
    <w:rsid w:val="007B118D"/>
    <w:rsid w:val="007B35CF"/>
    <w:rsid w:val="007B3CA3"/>
    <w:rsid w:val="007B56CE"/>
    <w:rsid w:val="007B5F46"/>
    <w:rsid w:val="007B6A4F"/>
    <w:rsid w:val="007C0553"/>
    <w:rsid w:val="007C1F7E"/>
    <w:rsid w:val="007C2265"/>
    <w:rsid w:val="007C448C"/>
    <w:rsid w:val="007C566A"/>
    <w:rsid w:val="007C5AF7"/>
    <w:rsid w:val="007C64F3"/>
    <w:rsid w:val="007C6D95"/>
    <w:rsid w:val="007C6FF1"/>
    <w:rsid w:val="007C784D"/>
    <w:rsid w:val="007D2057"/>
    <w:rsid w:val="007D279A"/>
    <w:rsid w:val="007D56DC"/>
    <w:rsid w:val="007D6E83"/>
    <w:rsid w:val="007D7B2C"/>
    <w:rsid w:val="007E0D7A"/>
    <w:rsid w:val="007E10B8"/>
    <w:rsid w:val="007E18AD"/>
    <w:rsid w:val="007E2F60"/>
    <w:rsid w:val="007E4E64"/>
    <w:rsid w:val="007E5473"/>
    <w:rsid w:val="007E5AA0"/>
    <w:rsid w:val="007E62C6"/>
    <w:rsid w:val="007F3D09"/>
    <w:rsid w:val="007F4397"/>
    <w:rsid w:val="007F5C21"/>
    <w:rsid w:val="007F6C8B"/>
    <w:rsid w:val="00800AD0"/>
    <w:rsid w:val="00800ED3"/>
    <w:rsid w:val="00801A2B"/>
    <w:rsid w:val="008021AD"/>
    <w:rsid w:val="00803C9E"/>
    <w:rsid w:val="00804F2F"/>
    <w:rsid w:val="008052D4"/>
    <w:rsid w:val="0080618A"/>
    <w:rsid w:val="00806DBE"/>
    <w:rsid w:val="008109FB"/>
    <w:rsid w:val="00810EB3"/>
    <w:rsid w:val="0081215A"/>
    <w:rsid w:val="008140A4"/>
    <w:rsid w:val="0081433A"/>
    <w:rsid w:val="008148F6"/>
    <w:rsid w:val="00815A77"/>
    <w:rsid w:val="00817CA8"/>
    <w:rsid w:val="00817D25"/>
    <w:rsid w:val="008200B4"/>
    <w:rsid w:val="0082126C"/>
    <w:rsid w:val="00821346"/>
    <w:rsid w:val="00821CC7"/>
    <w:rsid w:val="00821DA0"/>
    <w:rsid w:val="008223FE"/>
    <w:rsid w:val="008228E7"/>
    <w:rsid w:val="008241B9"/>
    <w:rsid w:val="00826E4A"/>
    <w:rsid w:val="00832D48"/>
    <w:rsid w:val="008330A3"/>
    <w:rsid w:val="008334C4"/>
    <w:rsid w:val="00834BA8"/>
    <w:rsid w:val="0083642B"/>
    <w:rsid w:val="00836CC1"/>
    <w:rsid w:val="0083706D"/>
    <w:rsid w:val="00841BF2"/>
    <w:rsid w:val="00843842"/>
    <w:rsid w:val="00845C69"/>
    <w:rsid w:val="008502F7"/>
    <w:rsid w:val="00851CDF"/>
    <w:rsid w:val="00855AC6"/>
    <w:rsid w:val="008568BC"/>
    <w:rsid w:val="00857339"/>
    <w:rsid w:val="00857C1C"/>
    <w:rsid w:val="008610D0"/>
    <w:rsid w:val="00862DE7"/>
    <w:rsid w:val="0086514B"/>
    <w:rsid w:val="00870758"/>
    <w:rsid w:val="00870F18"/>
    <w:rsid w:val="00870FA1"/>
    <w:rsid w:val="00872898"/>
    <w:rsid w:val="00875640"/>
    <w:rsid w:val="00876A0C"/>
    <w:rsid w:val="00876B27"/>
    <w:rsid w:val="008816B4"/>
    <w:rsid w:val="008820A9"/>
    <w:rsid w:val="00882AF7"/>
    <w:rsid w:val="00884A99"/>
    <w:rsid w:val="008868AF"/>
    <w:rsid w:val="00887602"/>
    <w:rsid w:val="008933F4"/>
    <w:rsid w:val="0089356C"/>
    <w:rsid w:val="008965CC"/>
    <w:rsid w:val="00896A74"/>
    <w:rsid w:val="00897D64"/>
    <w:rsid w:val="008A0D85"/>
    <w:rsid w:val="008A12A2"/>
    <w:rsid w:val="008A1D4E"/>
    <w:rsid w:val="008A1E7A"/>
    <w:rsid w:val="008A2498"/>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F4"/>
    <w:rsid w:val="008E1FBF"/>
    <w:rsid w:val="008E26DA"/>
    <w:rsid w:val="008E2BC6"/>
    <w:rsid w:val="008E364C"/>
    <w:rsid w:val="008E464F"/>
    <w:rsid w:val="008E543B"/>
    <w:rsid w:val="008E5E16"/>
    <w:rsid w:val="008F03CC"/>
    <w:rsid w:val="008F0AEF"/>
    <w:rsid w:val="008F1062"/>
    <w:rsid w:val="008F1F05"/>
    <w:rsid w:val="008F259D"/>
    <w:rsid w:val="008F27CE"/>
    <w:rsid w:val="008F31A6"/>
    <w:rsid w:val="008F5BA3"/>
    <w:rsid w:val="008F7952"/>
    <w:rsid w:val="009014AB"/>
    <w:rsid w:val="0090163A"/>
    <w:rsid w:val="00903D16"/>
    <w:rsid w:val="00904F29"/>
    <w:rsid w:val="00905346"/>
    <w:rsid w:val="00906175"/>
    <w:rsid w:val="009071BE"/>
    <w:rsid w:val="00911FED"/>
    <w:rsid w:val="00912913"/>
    <w:rsid w:val="00914376"/>
    <w:rsid w:val="0091456E"/>
    <w:rsid w:val="009152AF"/>
    <w:rsid w:val="0091536A"/>
    <w:rsid w:val="009160F0"/>
    <w:rsid w:val="009164DE"/>
    <w:rsid w:val="0092047B"/>
    <w:rsid w:val="0092064C"/>
    <w:rsid w:val="00920C3E"/>
    <w:rsid w:val="00920F1D"/>
    <w:rsid w:val="00922585"/>
    <w:rsid w:val="009239A6"/>
    <w:rsid w:val="00924021"/>
    <w:rsid w:val="00924285"/>
    <w:rsid w:val="00925E84"/>
    <w:rsid w:val="0092727D"/>
    <w:rsid w:val="00930604"/>
    <w:rsid w:val="009310BE"/>
    <w:rsid w:val="00931339"/>
    <w:rsid w:val="00934238"/>
    <w:rsid w:val="009353A6"/>
    <w:rsid w:val="0093636D"/>
    <w:rsid w:val="00942112"/>
    <w:rsid w:val="00942F16"/>
    <w:rsid w:val="0094451E"/>
    <w:rsid w:val="00945E8E"/>
    <w:rsid w:val="00946E85"/>
    <w:rsid w:val="00951905"/>
    <w:rsid w:val="00954021"/>
    <w:rsid w:val="00955BCE"/>
    <w:rsid w:val="009576BC"/>
    <w:rsid w:val="00961FEE"/>
    <w:rsid w:val="00970ABB"/>
    <w:rsid w:val="00971A5B"/>
    <w:rsid w:val="009744E2"/>
    <w:rsid w:val="00974585"/>
    <w:rsid w:val="00975910"/>
    <w:rsid w:val="00980445"/>
    <w:rsid w:val="00980603"/>
    <w:rsid w:val="009807D8"/>
    <w:rsid w:val="009807E6"/>
    <w:rsid w:val="009809FC"/>
    <w:rsid w:val="0098104F"/>
    <w:rsid w:val="00981E46"/>
    <w:rsid w:val="00982459"/>
    <w:rsid w:val="0098630B"/>
    <w:rsid w:val="00987A42"/>
    <w:rsid w:val="00987D7C"/>
    <w:rsid w:val="00987FCD"/>
    <w:rsid w:val="00991685"/>
    <w:rsid w:val="00992107"/>
    <w:rsid w:val="00992F8D"/>
    <w:rsid w:val="009968DA"/>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438"/>
    <w:rsid w:val="009C187E"/>
    <w:rsid w:val="009C1F0F"/>
    <w:rsid w:val="009C23B3"/>
    <w:rsid w:val="009C401F"/>
    <w:rsid w:val="009C48F6"/>
    <w:rsid w:val="009C5FA7"/>
    <w:rsid w:val="009C6097"/>
    <w:rsid w:val="009C7942"/>
    <w:rsid w:val="009D0D1D"/>
    <w:rsid w:val="009D1838"/>
    <w:rsid w:val="009D1CEC"/>
    <w:rsid w:val="009D4C31"/>
    <w:rsid w:val="009D5E1A"/>
    <w:rsid w:val="009D605C"/>
    <w:rsid w:val="009D6AA1"/>
    <w:rsid w:val="009D7280"/>
    <w:rsid w:val="009D732B"/>
    <w:rsid w:val="009D7864"/>
    <w:rsid w:val="009E08B3"/>
    <w:rsid w:val="009E1835"/>
    <w:rsid w:val="009E2400"/>
    <w:rsid w:val="009E2AA7"/>
    <w:rsid w:val="009E47F4"/>
    <w:rsid w:val="009E5C29"/>
    <w:rsid w:val="009E6419"/>
    <w:rsid w:val="009E6A3F"/>
    <w:rsid w:val="009E7B65"/>
    <w:rsid w:val="009F0D1D"/>
    <w:rsid w:val="009F417D"/>
    <w:rsid w:val="009F5AB9"/>
    <w:rsid w:val="009F6116"/>
    <w:rsid w:val="009F64C8"/>
    <w:rsid w:val="009F71B7"/>
    <w:rsid w:val="00A0021D"/>
    <w:rsid w:val="00A00B57"/>
    <w:rsid w:val="00A00DB6"/>
    <w:rsid w:val="00A035EC"/>
    <w:rsid w:val="00A03A00"/>
    <w:rsid w:val="00A03F7F"/>
    <w:rsid w:val="00A06896"/>
    <w:rsid w:val="00A076A0"/>
    <w:rsid w:val="00A07769"/>
    <w:rsid w:val="00A07804"/>
    <w:rsid w:val="00A11A42"/>
    <w:rsid w:val="00A11D42"/>
    <w:rsid w:val="00A155DF"/>
    <w:rsid w:val="00A1645F"/>
    <w:rsid w:val="00A20169"/>
    <w:rsid w:val="00A248C9"/>
    <w:rsid w:val="00A24FFA"/>
    <w:rsid w:val="00A2520A"/>
    <w:rsid w:val="00A2590E"/>
    <w:rsid w:val="00A26934"/>
    <w:rsid w:val="00A30A1A"/>
    <w:rsid w:val="00A32BCF"/>
    <w:rsid w:val="00A36671"/>
    <w:rsid w:val="00A36854"/>
    <w:rsid w:val="00A3714D"/>
    <w:rsid w:val="00A37525"/>
    <w:rsid w:val="00A426CC"/>
    <w:rsid w:val="00A43C4C"/>
    <w:rsid w:val="00A448A3"/>
    <w:rsid w:val="00A457BF"/>
    <w:rsid w:val="00A4696B"/>
    <w:rsid w:val="00A46A48"/>
    <w:rsid w:val="00A50ED3"/>
    <w:rsid w:val="00A51179"/>
    <w:rsid w:val="00A520E2"/>
    <w:rsid w:val="00A525CF"/>
    <w:rsid w:val="00A53085"/>
    <w:rsid w:val="00A55ADD"/>
    <w:rsid w:val="00A56802"/>
    <w:rsid w:val="00A56FB8"/>
    <w:rsid w:val="00A57B46"/>
    <w:rsid w:val="00A6066E"/>
    <w:rsid w:val="00A6201F"/>
    <w:rsid w:val="00A629C5"/>
    <w:rsid w:val="00A636E8"/>
    <w:rsid w:val="00A640CB"/>
    <w:rsid w:val="00A64949"/>
    <w:rsid w:val="00A65EC5"/>
    <w:rsid w:val="00A668DE"/>
    <w:rsid w:val="00A717A9"/>
    <w:rsid w:val="00A721D6"/>
    <w:rsid w:val="00A74225"/>
    <w:rsid w:val="00A74754"/>
    <w:rsid w:val="00A74DE2"/>
    <w:rsid w:val="00A757A3"/>
    <w:rsid w:val="00A75CE6"/>
    <w:rsid w:val="00A764D8"/>
    <w:rsid w:val="00A77A60"/>
    <w:rsid w:val="00A77B2A"/>
    <w:rsid w:val="00A802E2"/>
    <w:rsid w:val="00A80C27"/>
    <w:rsid w:val="00A814E7"/>
    <w:rsid w:val="00A81960"/>
    <w:rsid w:val="00A82302"/>
    <w:rsid w:val="00A8240D"/>
    <w:rsid w:val="00A82CCF"/>
    <w:rsid w:val="00A82DE1"/>
    <w:rsid w:val="00A852A5"/>
    <w:rsid w:val="00A927EE"/>
    <w:rsid w:val="00A92F2E"/>
    <w:rsid w:val="00A93B58"/>
    <w:rsid w:val="00A95DA4"/>
    <w:rsid w:val="00A97A88"/>
    <w:rsid w:val="00AA00D3"/>
    <w:rsid w:val="00AA1096"/>
    <w:rsid w:val="00AA1D2D"/>
    <w:rsid w:val="00AA227D"/>
    <w:rsid w:val="00AA3442"/>
    <w:rsid w:val="00AA5B3D"/>
    <w:rsid w:val="00AA5C38"/>
    <w:rsid w:val="00AA64AA"/>
    <w:rsid w:val="00AA7CA4"/>
    <w:rsid w:val="00AB0F89"/>
    <w:rsid w:val="00AB2A37"/>
    <w:rsid w:val="00AB483B"/>
    <w:rsid w:val="00AB48AE"/>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D0CCE"/>
    <w:rsid w:val="00AD11CE"/>
    <w:rsid w:val="00AD2115"/>
    <w:rsid w:val="00AD2214"/>
    <w:rsid w:val="00AD2CAD"/>
    <w:rsid w:val="00AD328B"/>
    <w:rsid w:val="00AD39A0"/>
    <w:rsid w:val="00AD3ED0"/>
    <w:rsid w:val="00AD43B0"/>
    <w:rsid w:val="00AD45B6"/>
    <w:rsid w:val="00AD4E20"/>
    <w:rsid w:val="00AD70FC"/>
    <w:rsid w:val="00AD74AA"/>
    <w:rsid w:val="00AD7809"/>
    <w:rsid w:val="00AD7B15"/>
    <w:rsid w:val="00AE17B8"/>
    <w:rsid w:val="00AE17DF"/>
    <w:rsid w:val="00AE2210"/>
    <w:rsid w:val="00AE287C"/>
    <w:rsid w:val="00AE32F0"/>
    <w:rsid w:val="00AE39C2"/>
    <w:rsid w:val="00AE405B"/>
    <w:rsid w:val="00AE4F99"/>
    <w:rsid w:val="00AE5273"/>
    <w:rsid w:val="00AE7007"/>
    <w:rsid w:val="00AE7510"/>
    <w:rsid w:val="00AF042B"/>
    <w:rsid w:val="00AF109C"/>
    <w:rsid w:val="00AF2AEB"/>
    <w:rsid w:val="00AF4058"/>
    <w:rsid w:val="00AF5E87"/>
    <w:rsid w:val="00AF7B2E"/>
    <w:rsid w:val="00B00B5D"/>
    <w:rsid w:val="00B026D4"/>
    <w:rsid w:val="00B02B22"/>
    <w:rsid w:val="00B02B71"/>
    <w:rsid w:val="00B03F08"/>
    <w:rsid w:val="00B03F92"/>
    <w:rsid w:val="00B04154"/>
    <w:rsid w:val="00B04CCE"/>
    <w:rsid w:val="00B06CD9"/>
    <w:rsid w:val="00B07EFA"/>
    <w:rsid w:val="00B12AB7"/>
    <w:rsid w:val="00B130FA"/>
    <w:rsid w:val="00B137F9"/>
    <w:rsid w:val="00B14604"/>
    <w:rsid w:val="00B14697"/>
    <w:rsid w:val="00B15C5C"/>
    <w:rsid w:val="00B171B2"/>
    <w:rsid w:val="00B172C5"/>
    <w:rsid w:val="00B20AF3"/>
    <w:rsid w:val="00B2107B"/>
    <w:rsid w:val="00B2212D"/>
    <w:rsid w:val="00B2378D"/>
    <w:rsid w:val="00B24F7D"/>
    <w:rsid w:val="00B2795C"/>
    <w:rsid w:val="00B30203"/>
    <w:rsid w:val="00B30645"/>
    <w:rsid w:val="00B30FFD"/>
    <w:rsid w:val="00B3178F"/>
    <w:rsid w:val="00B32110"/>
    <w:rsid w:val="00B3273B"/>
    <w:rsid w:val="00B32D5D"/>
    <w:rsid w:val="00B356BC"/>
    <w:rsid w:val="00B36E3A"/>
    <w:rsid w:val="00B3785C"/>
    <w:rsid w:val="00B421D0"/>
    <w:rsid w:val="00B42C7E"/>
    <w:rsid w:val="00B44443"/>
    <w:rsid w:val="00B4558F"/>
    <w:rsid w:val="00B45865"/>
    <w:rsid w:val="00B46829"/>
    <w:rsid w:val="00B47E82"/>
    <w:rsid w:val="00B51553"/>
    <w:rsid w:val="00B531D8"/>
    <w:rsid w:val="00B54AAD"/>
    <w:rsid w:val="00B54E50"/>
    <w:rsid w:val="00B5744E"/>
    <w:rsid w:val="00B57B39"/>
    <w:rsid w:val="00B61F6F"/>
    <w:rsid w:val="00B63BCE"/>
    <w:rsid w:val="00B6595D"/>
    <w:rsid w:val="00B66B9B"/>
    <w:rsid w:val="00B67B8B"/>
    <w:rsid w:val="00B67C55"/>
    <w:rsid w:val="00B70D80"/>
    <w:rsid w:val="00B71006"/>
    <w:rsid w:val="00B71D2B"/>
    <w:rsid w:val="00B71F87"/>
    <w:rsid w:val="00B72374"/>
    <w:rsid w:val="00B73158"/>
    <w:rsid w:val="00B733DA"/>
    <w:rsid w:val="00B7421A"/>
    <w:rsid w:val="00B770CC"/>
    <w:rsid w:val="00B80AE4"/>
    <w:rsid w:val="00B81600"/>
    <w:rsid w:val="00B82C7E"/>
    <w:rsid w:val="00B833A6"/>
    <w:rsid w:val="00B83A6F"/>
    <w:rsid w:val="00B83EDF"/>
    <w:rsid w:val="00B85D2F"/>
    <w:rsid w:val="00B86A8C"/>
    <w:rsid w:val="00B8720A"/>
    <w:rsid w:val="00B90BBB"/>
    <w:rsid w:val="00B90D3B"/>
    <w:rsid w:val="00B9146E"/>
    <w:rsid w:val="00B922B4"/>
    <w:rsid w:val="00B92797"/>
    <w:rsid w:val="00B936DC"/>
    <w:rsid w:val="00B9463F"/>
    <w:rsid w:val="00B950EE"/>
    <w:rsid w:val="00B955BC"/>
    <w:rsid w:val="00B96088"/>
    <w:rsid w:val="00B96362"/>
    <w:rsid w:val="00B97806"/>
    <w:rsid w:val="00BA30B7"/>
    <w:rsid w:val="00BA6CB0"/>
    <w:rsid w:val="00BA6D3F"/>
    <w:rsid w:val="00BB06EF"/>
    <w:rsid w:val="00BB0E43"/>
    <w:rsid w:val="00BB123C"/>
    <w:rsid w:val="00BB33AF"/>
    <w:rsid w:val="00BB4B9D"/>
    <w:rsid w:val="00BB4DE4"/>
    <w:rsid w:val="00BB5809"/>
    <w:rsid w:val="00BB5A7C"/>
    <w:rsid w:val="00BB6391"/>
    <w:rsid w:val="00BB6450"/>
    <w:rsid w:val="00BB6EB9"/>
    <w:rsid w:val="00BB7B32"/>
    <w:rsid w:val="00BC0428"/>
    <w:rsid w:val="00BC187B"/>
    <w:rsid w:val="00BC31E6"/>
    <w:rsid w:val="00BC4955"/>
    <w:rsid w:val="00BC49EF"/>
    <w:rsid w:val="00BC6D16"/>
    <w:rsid w:val="00BC6D21"/>
    <w:rsid w:val="00BC6EF6"/>
    <w:rsid w:val="00BD0B07"/>
    <w:rsid w:val="00BD15FB"/>
    <w:rsid w:val="00BD2B59"/>
    <w:rsid w:val="00BD4B67"/>
    <w:rsid w:val="00BD4F20"/>
    <w:rsid w:val="00BD66C2"/>
    <w:rsid w:val="00BD6E2C"/>
    <w:rsid w:val="00BD72AB"/>
    <w:rsid w:val="00BE14A2"/>
    <w:rsid w:val="00BE26EE"/>
    <w:rsid w:val="00BE39F0"/>
    <w:rsid w:val="00BE3F2B"/>
    <w:rsid w:val="00BE43B4"/>
    <w:rsid w:val="00BE49EC"/>
    <w:rsid w:val="00BE4DAB"/>
    <w:rsid w:val="00BE5A41"/>
    <w:rsid w:val="00BE65CB"/>
    <w:rsid w:val="00BF0458"/>
    <w:rsid w:val="00BF263E"/>
    <w:rsid w:val="00BF266C"/>
    <w:rsid w:val="00BF273E"/>
    <w:rsid w:val="00BF3490"/>
    <w:rsid w:val="00BF48CE"/>
    <w:rsid w:val="00BF5D2F"/>
    <w:rsid w:val="00BF62F0"/>
    <w:rsid w:val="00C0037A"/>
    <w:rsid w:val="00C02733"/>
    <w:rsid w:val="00C029AE"/>
    <w:rsid w:val="00C034EA"/>
    <w:rsid w:val="00C03988"/>
    <w:rsid w:val="00C03BD4"/>
    <w:rsid w:val="00C060E3"/>
    <w:rsid w:val="00C10CBB"/>
    <w:rsid w:val="00C137BB"/>
    <w:rsid w:val="00C13B4D"/>
    <w:rsid w:val="00C14DC6"/>
    <w:rsid w:val="00C15ED4"/>
    <w:rsid w:val="00C16B1D"/>
    <w:rsid w:val="00C17F0B"/>
    <w:rsid w:val="00C203C6"/>
    <w:rsid w:val="00C20849"/>
    <w:rsid w:val="00C220B0"/>
    <w:rsid w:val="00C23911"/>
    <w:rsid w:val="00C25515"/>
    <w:rsid w:val="00C26306"/>
    <w:rsid w:val="00C2645A"/>
    <w:rsid w:val="00C30153"/>
    <w:rsid w:val="00C30FE3"/>
    <w:rsid w:val="00C32A73"/>
    <w:rsid w:val="00C34787"/>
    <w:rsid w:val="00C37ACC"/>
    <w:rsid w:val="00C40D25"/>
    <w:rsid w:val="00C41EB9"/>
    <w:rsid w:val="00C42BE4"/>
    <w:rsid w:val="00C46969"/>
    <w:rsid w:val="00C47B9D"/>
    <w:rsid w:val="00C50025"/>
    <w:rsid w:val="00C503A1"/>
    <w:rsid w:val="00C513F2"/>
    <w:rsid w:val="00C51959"/>
    <w:rsid w:val="00C53729"/>
    <w:rsid w:val="00C54939"/>
    <w:rsid w:val="00C56106"/>
    <w:rsid w:val="00C56221"/>
    <w:rsid w:val="00C57DDE"/>
    <w:rsid w:val="00C60ADA"/>
    <w:rsid w:val="00C61FAE"/>
    <w:rsid w:val="00C61FB5"/>
    <w:rsid w:val="00C6211C"/>
    <w:rsid w:val="00C62CF7"/>
    <w:rsid w:val="00C6548D"/>
    <w:rsid w:val="00C65630"/>
    <w:rsid w:val="00C666A3"/>
    <w:rsid w:val="00C668CC"/>
    <w:rsid w:val="00C67A9E"/>
    <w:rsid w:val="00C70607"/>
    <w:rsid w:val="00C71669"/>
    <w:rsid w:val="00C74624"/>
    <w:rsid w:val="00C746F1"/>
    <w:rsid w:val="00C7487E"/>
    <w:rsid w:val="00C74957"/>
    <w:rsid w:val="00C752D6"/>
    <w:rsid w:val="00C76613"/>
    <w:rsid w:val="00C8043D"/>
    <w:rsid w:val="00C806CC"/>
    <w:rsid w:val="00C821A9"/>
    <w:rsid w:val="00C83908"/>
    <w:rsid w:val="00C83D53"/>
    <w:rsid w:val="00C84776"/>
    <w:rsid w:val="00C85A94"/>
    <w:rsid w:val="00C86126"/>
    <w:rsid w:val="00C8617C"/>
    <w:rsid w:val="00C861E5"/>
    <w:rsid w:val="00C870E5"/>
    <w:rsid w:val="00C9094E"/>
    <w:rsid w:val="00C928B2"/>
    <w:rsid w:val="00C92F38"/>
    <w:rsid w:val="00C9309A"/>
    <w:rsid w:val="00C94E6C"/>
    <w:rsid w:val="00C9626A"/>
    <w:rsid w:val="00C962C8"/>
    <w:rsid w:val="00C96498"/>
    <w:rsid w:val="00C97245"/>
    <w:rsid w:val="00C97708"/>
    <w:rsid w:val="00CA0531"/>
    <w:rsid w:val="00CA103B"/>
    <w:rsid w:val="00CA3524"/>
    <w:rsid w:val="00CA3A86"/>
    <w:rsid w:val="00CA4E2E"/>
    <w:rsid w:val="00CA50E7"/>
    <w:rsid w:val="00CA57C6"/>
    <w:rsid w:val="00CA5983"/>
    <w:rsid w:val="00CA7425"/>
    <w:rsid w:val="00CB3E0F"/>
    <w:rsid w:val="00CB45BC"/>
    <w:rsid w:val="00CB5634"/>
    <w:rsid w:val="00CB5697"/>
    <w:rsid w:val="00CB7159"/>
    <w:rsid w:val="00CC11C9"/>
    <w:rsid w:val="00CC1D1D"/>
    <w:rsid w:val="00CC21CA"/>
    <w:rsid w:val="00CC258A"/>
    <w:rsid w:val="00CC2B35"/>
    <w:rsid w:val="00CC3162"/>
    <w:rsid w:val="00CC3970"/>
    <w:rsid w:val="00CC42B7"/>
    <w:rsid w:val="00CC577C"/>
    <w:rsid w:val="00CC5CC3"/>
    <w:rsid w:val="00CC6595"/>
    <w:rsid w:val="00CD1797"/>
    <w:rsid w:val="00CD2947"/>
    <w:rsid w:val="00CD29B0"/>
    <w:rsid w:val="00CD2F5E"/>
    <w:rsid w:val="00CD30BB"/>
    <w:rsid w:val="00CD39D9"/>
    <w:rsid w:val="00CD3F9B"/>
    <w:rsid w:val="00CD4C96"/>
    <w:rsid w:val="00CD62E1"/>
    <w:rsid w:val="00CD6CE7"/>
    <w:rsid w:val="00CD72E3"/>
    <w:rsid w:val="00CE245F"/>
    <w:rsid w:val="00CE2F25"/>
    <w:rsid w:val="00CE3AAB"/>
    <w:rsid w:val="00CE3D60"/>
    <w:rsid w:val="00CE5566"/>
    <w:rsid w:val="00CE7296"/>
    <w:rsid w:val="00CF0C0E"/>
    <w:rsid w:val="00CF1714"/>
    <w:rsid w:val="00CF1ACE"/>
    <w:rsid w:val="00CF3749"/>
    <w:rsid w:val="00CF4502"/>
    <w:rsid w:val="00CF4980"/>
    <w:rsid w:val="00CF6490"/>
    <w:rsid w:val="00CF7625"/>
    <w:rsid w:val="00D02CE8"/>
    <w:rsid w:val="00D03509"/>
    <w:rsid w:val="00D037B7"/>
    <w:rsid w:val="00D06439"/>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43EA"/>
    <w:rsid w:val="00D35537"/>
    <w:rsid w:val="00D3585D"/>
    <w:rsid w:val="00D36D0C"/>
    <w:rsid w:val="00D36DB3"/>
    <w:rsid w:val="00D371FB"/>
    <w:rsid w:val="00D407AC"/>
    <w:rsid w:val="00D42002"/>
    <w:rsid w:val="00D42BBF"/>
    <w:rsid w:val="00D42E19"/>
    <w:rsid w:val="00D43A95"/>
    <w:rsid w:val="00D45134"/>
    <w:rsid w:val="00D45666"/>
    <w:rsid w:val="00D4579F"/>
    <w:rsid w:val="00D45C76"/>
    <w:rsid w:val="00D46F81"/>
    <w:rsid w:val="00D501A0"/>
    <w:rsid w:val="00D5046B"/>
    <w:rsid w:val="00D51249"/>
    <w:rsid w:val="00D53606"/>
    <w:rsid w:val="00D553F0"/>
    <w:rsid w:val="00D60300"/>
    <w:rsid w:val="00D60FE8"/>
    <w:rsid w:val="00D61115"/>
    <w:rsid w:val="00D6279F"/>
    <w:rsid w:val="00D63A4B"/>
    <w:rsid w:val="00D66CCA"/>
    <w:rsid w:val="00D67965"/>
    <w:rsid w:val="00D67CE8"/>
    <w:rsid w:val="00D70167"/>
    <w:rsid w:val="00D70A30"/>
    <w:rsid w:val="00D71417"/>
    <w:rsid w:val="00D716CC"/>
    <w:rsid w:val="00D7190A"/>
    <w:rsid w:val="00D71A19"/>
    <w:rsid w:val="00D72894"/>
    <w:rsid w:val="00D729A9"/>
    <w:rsid w:val="00D72FA2"/>
    <w:rsid w:val="00D73F63"/>
    <w:rsid w:val="00D74B1D"/>
    <w:rsid w:val="00D74C51"/>
    <w:rsid w:val="00D76107"/>
    <w:rsid w:val="00D763F2"/>
    <w:rsid w:val="00D76EF0"/>
    <w:rsid w:val="00D81C36"/>
    <w:rsid w:val="00D839BF"/>
    <w:rsid w:val="00D83E77"/>
    <w:rsid w:val="00D87B12"/>
    <w:rsid w:val="00D87FC3"/>
    <w:rsid w:val="00D90E1D"/>
    <w:rsid w:val="00D91615"/>
    <w:rsid w:val="00D91EF5"/>
    <w:rsid w:val="00D92377"/>
    <w:rsid w:val="00D927D7"/>
    <w:rsid w:val="00D92BA3"/>
    <w:rsid w:val="00D92EC8"/>
    <w:rsid w:val="00D93CB5"/>
    <w:rsid w:val="00D95E8E"/>
    <w:rsid w:val="00D95EC5"/>
    <w:rsid w:val="00D96599"/>
    <w:rsid w:val="00D96F52"/>
    <w:rsid w:val="00D9726E"/>
    <w:rsid w:val="00DA1D6A"/>
    <w:rsid w:val="00DA1FAF"/>
    <w:rsid w:val="00DA43A7"/>
    <w:rsid w:val="00DA44ED"/>
    <w:rsid w:val="00DA4E1C"/>
    <w:rsid w:val="00DA66B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5A05"/>
    <w:rsid w:val="00DC5D57"/>
    <w:rsid w:val="00DC62F5"/>
    <w:rsid w:val="00DC7B5F"/>
    <w:rsid w:val="00DD0347"/>
    <w:rsid w:val="00DD0359"/>
    <w:rsid w:val="00DD0F4E"/>
    <w:rsid w:val="00DD1C09"/>
    <w:rsid w:val="00DD1F4C"/>
    <w:rsid w:val="00DD423A"/>
    <w:rsid w:val="00DD46C9"/>
    <w:rsid w:val="00DD5672"/>
    <w:rsid w:val="00DD63F4"/>
    <w:rsid w:val="00DE0564"/>
    <w:rsid w:val="00DE0707"/>
    <w:rsid w:val="00DE2E19"/>
    <w:rsid w:val="00DE2E47"/>
    <w:rsid w:val="00DE42C9"/>
    <w:rsid w:val="00DE4D9D"/>
    <w:rsid w:val="00DE7935"/>
    <w:rsid w:val="00DE7F6B"/>
    <w:rsid w:val="00DF0E40"/>
    <w:rsid w:val="00DF2302"/>
    <w:rsid w:val="00DF39F8"/>
    <w:rsid w:val="00DF4868"/>
    <w:rsid w:val="00DF54BC"/>
    <w:rsid w:val="00DF6F8A"/>
    <w:rsid w:val="00E0085F"/>
    <w:rsid w:val="00E01AAD"/>
    <w:rsid w:val="00E0202A"/>
    <w:rsid w:val="00E0340C"/>
    <w:rsid w:val="00E03876"/>
    <w:rsid w:val="00E05A86"/>
    <w:rsid w:val="00E070E6"/>
    <w:rsid w:val="00E071D1"/>
    <w:rsid w:val="00E10A85"/>
    <w:rsid w:val="00E12383"/>
    <w:rsid w:val="00E131B1"/>
    <w:rsid w:val="00E148E6"/>
    <w:rsid w:val="00E1540C"/>
    <w:rsid w:val="00E16694"/>
    <w:rsid w:val="00E178E1"/>
    <w:rsid w:val="00E17F6D"/>
    <w:rsid w:val="00E210DC"/>
    <w:rsid w:val="00E228D7"/>
    <w:rsid w:val="00E22B6A"/>
    <w:rsid w:val="00E22CCB"/>
    <w:rsid w:val="00E265FA"/>
    <w:rsid w:val="00E26D58"/>
    <w:rsid w:val="00E31FFF"/>
    <w:rsid w:val="00E324F0"/>
    <w:rsid w:val="00E336A6"/>
    <w:rsid w:val="00E337CB"/>
    <w:rsid w:val="00E34B0E"/>
    <w:rsid w:val="00E34DB6"/>
    <w:rsid w:val="00E35312"/>
    <w:rsid w:val="00E37B66"/>
    <w:rsid w:val="00E37E53"/>
    <w:rsid w:val="00E37E6E"/>
    <w:rsid w:val="00E40750"/>
    <w:rsid w:val="00E407AF"/>
    <w:rsid w:val="00E40B77"/>
    <w:rsid w:val="00E41FC2"/>
    <w:rsid w:val="00E4222D"/>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9D1"/>
    <w:rsid w:val="00E6528E"/>
    <w:rsid w:val="00E65939"/>
    <w:rsid w:val="00E6681B"/>
    <w:rsid w:val="00E669CE"/>
    <w:rsid w:val="00E71FEA"/>
    <w:rsid w:val="00E743A7"/>
    <w:rsid w:val="00E74E39"/>
    <w:rsid w:val="00E757C0"/>
    <w:rsid w:val="00E75956"/>
    <w:rsid w:val="00E76CE6"/>
    <w:rsid w:val="00E818AE"/>
    <w:rsid w:val="00E81F2C"/>
    <w:rsid w:val="00E8283A"/>
    <w:rsid w:val="00E84229"/>
    <w:rsid w:val="00E84C5A"/>
    <w:rsid w:val="00E84CC2"/>
    <w:rsid w:val="00E85B53"/>
    <w:rsid w:val="00E909C9"/>
    <w:rsid w:val="00E90F66"/>
    <w:rsid w:val="00E91368"/>
    <w:rsid w:val="00E913C1"/>
    <w:rsid w:val="00E91AD1"/>
    <w:rsid w:val="00E9288E"/>
    <w:rsid w:val="00E93D2E"/>
    <w:rsid w:val="00E93E0C"/>
    <w:rsid w:val="00E9490C"/>
    <w:rsid w:val="00E963FF"/>
    <w:rsid w:val="00E9729B"/>
    <w:rsid w:val="00E97F12"/>
    <w:rsid w:val="00EA0211"/>
    <w:rsid w:val="00EA04CB"/>
    <w:rsid w:val="00EA05BD"/>
    <w:rsid w:val="00EA0E41"/>
    <w:rsid w:val="00EA155D"/>
    <w:rsid w:val="00EA24F9"/>
    <w:rsid w:val="00EA34A2"/>
    <w:rsid w:val="00EA584D"/>
    <w:rsid w:val="00EA7ED3"/>
    <w:rsid w:val="00EB0F63"/>
    <w:rsid w:val="00EB0FAF"/>
    <w:rsid w:val="00EB1F03"/>
    <w:rsid w:val="00EB2BFB"/>
    <w:rsid w:val="00EB4FD7"/>
    <w:rsid w:val="00EB5ABF"/>
    <w:rsid w:val="00EB7AF0"/>
    <w:rsid w:val="00EC08A0"/>
    <w:rsid w:val="00EC2535"/>
    <w:rsid w:val="00EC271E"/>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3058"/>
    <w:rsid w:val="00EE43CC"/>
    <w:rsid w:val="00EE6514"/>
    <w:rsid w:val="00EE7475"/>
    <w:rsid w:val="00EE782F"/>
    <w:rsid w:val="00EE787D"/>
    <w:rsid w:val="00EF022E"/>
    <w:rsid w:val="00EF1965"/>
    <w:rsid w:val="00EF4454"/>
    <w:rsid w:val="00EF4767"/>
    <w:rsid w:val="00EF4D4F"/>
    <w:rsid w:val="00F004B7"/>
    <w:rsid w:val="00F03F30"/>
    <w:rsid w:val="00F04CBA"/>
    <w:rsid w:val="00F055EC"/>
    <w:rsid w:val="00F05B16"/>
    <w:rsid w:val="00F06D2C"/>
    <w:rsid w:val="00F06DB7"/>
    <w:rsid w:val="00F078CC"/>
    <w:rsid w:val="00F07A92"/>
    <w:rsid w:val="00F11FC9"/>
    <w:rsid w:val="00F1260F"/>
    <w:rsid w:val="00F126D7"/>
    <w:rsid w:val="00F12DBB"/>
    <w:rsid w:val="00F12ED5"/>
    <w:rsid w:val="00F14383"/>
    <w:rsid w:val="00F20359"/>
    <w:rsid w:val="00F2102B"/>
    <w:rsid w:val="00F214C0"/>
    <w:rsid w:val="00F2217F"/>
    <w:rsid w:val="00F228A4"/>
    <w:rsid w:val="00F23584"/>
    <w:rsid w:val="00F235D9"/>
    <w:rsid w:val="00F23D16"/>
    <w:rsid w:val="00F23E98"/>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669"/>
    <w:rsid w:val="00F444C8"/>
    <w:rsid w:val="00F45F54"/>
    <w:rsid w:val="00F46D64"/>
    <w:rsid w:val="00F470C7"/>
    <w:rsid w:val="00F51D70"/>
    <w:rsid w:val="00F52930"/>
    <w:rsid w:val="00F56B80"/>
    <w:rsid w:val="00F60063"/>
    <w:rsid w:val="00F60BE7"/>
    <w:rsid w:val="00F62408"/>
    <w:rsid w:val="00F63A80"/>
    <w:rsid w:val="00F64E07"/>
    <w:rsid w:val="00F65E69"/>
    <w:rsid w:val="00F65F7A"/>
    <w:rsid w:val="00F701B3"/>
    <w:rsid w:val="00F707B6"/>
    <w:rsid w:val="00F7223C"/>
    <w:rsid w:val="00F72BB7"/>
    <w:rsid w:val="00F74ED8"/>
    <w:rsid w:val="00F778EE"/>
    <w:rsid w:val="00F801EB"/>
    <w:rsid w:val="00F806C1"/>
    <w:rsid w:val="00F811EC"/>
    <w:rsid w:val="00F81577"/>
    <w:rsid w:val="00F81D2D"/>
    <w:rsid w:val="00F8211F"/>
    <w:rsid w:val="00F82423"/>
    <w:rsid w:val="00F82C13"/>
    <w:rsid w:val="00F83B8F"/>
    <w:rsid w:val="00F85296"/>
    <w:rsid w:val="00F85ED6"/>
    <w:rsid w:val="00F87030"/>
    <w:rsid w:val="00F8710A"/>
    <w:rsid w:val="00F9100F"/>
    <w:rsid w:val="00F919FE"/>
    <w:rsid w:val="00F92C93"/>
    <w:rsid w:val="00F933D8"/>
    <w:rsid w:val="00F95EE8"/>
    <w:rsid w:val="00F968B0"/>
    <w:rsid w:val="00F9693D"/>
    <w:rsid w:val="00F9739E"/>
    <w:rsid w:val="00FA00FB"/>
    <w:rsid w:val="00FA2F99"/>
    <w:rsid w:val="00FB0072"/>
    <w:rsid w:val="00FB009E"/>
    <w:rsid w:val="00FB05E7"/>
    <w:rsid w:val="00FB2D5A"/>
    <w:rsid w:val="00FB34ED"/>
    <w:rsid w:val="00FB4FFE"/>
    <w:rsid w:val="00FB5D73"/>
    <w:rsid w:val="00FB7344"/>
    <w:rsid w:val="00FB73FF"/>
    <w:rsid w:val="00FC15F9"/>
    <w:rsid w:val="00FC4B06"/>
    <w:rsid w:val="00FC566E"/>
    <w:rsid w:val="00FC6ED2"/>
    <w:rsid w:val="00FC7D34"/>
    <w:rsid w:val="00FD3F53"/>
    <w:rsid w:val="00FD4A6A"/>
    <w:rsid w:val="00FD53C6"/>
    <w:rsid w:val="00FD5523"/>
    <w:rsid w:val="00FD6637"/>
    <w:rsid w:val="00FD74C2"/>
    <w:rsid w:val="00FE03FF"/>
    <w:rsid w:val="00FE04C1"/>
    <w:rsid w:val="00FE0876"/>
    <w:rsid w:val="00FE131A"/>
    <w:rsid w:val="00FE14AB"/>
    <w:rsid w:val="00FE1E42"/>
    <w:rsid w:val="00FE3785"/>
    <w:rsid w:val="00FE4C75"/>
    <w:rsid w:val="00FE5E59"/>
    <w:rsid w:val="00FE74D2"/>
    <w:rsid w:val="00FF055A"/>
    <w:rsid w:val="00FF0726"/>
    <w:rsid w:val="00FF1475"/>
    <w:rsid w:val="00FF2144"/>
    <w:rsid w:val="00FF22FD"/>
    <w:rsid w:val="00FF24F0"/>
    <w:rsid w:val="00FF27BD"/>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3B80C"/>
  <w15:docId w15:val="{6BF8BE31-EDF4-493B-982F-9138041C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4767"/>
    <w:pPr>
      <w:numPr>
        <w:numId w:val="4"/>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376A9F"/>
    <w:pPr>
      <w:keepNext/>
      <w:ind w:firstLine="72"/>
      <w:jc w:val="center"/>
      <w:outlineLvl w:val="1"/>
    </w:pPr>
    <w:rPr>
      <w:rFonts w:ascii="Times New Roman" w:hAnsi="Times New Roman"/>
      <w:b/>
      <w:bCs/>
      <w:iCs/>
      <w:color w:val="000000"/>
      <w:sz w:val="24"/>
      <w:szCs w:val="24"/>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76A9F"/>
    <w:rPr>
      <w:rFonts w:ascii="Times New Roman" w:hAnsi="Times New Roman"/>
      <w:b/>
      <w:bCs/>
      <w:iCs/>
      <w:color w:val="000000"/>
      <w:sz w:val="24"/>
      <w:szCs w:val="24"/>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0"/>
    <w:next w:val="a0"/>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0"/>
    <w:autoRedefine/>
    <w:uiPriority w:val="39"/>
    <w:unhideWhenUsed/>
    <w:qFormat/>
    <w:rsid w:val="008C47CA"/>
    <w:pPr>
      <w:ind w:left="426" w:hanging="426"/>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eastAsia="Times New Roman" w:hAnsi="Times New Roman" w:cs="Arial"/>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rsid w:val="00DC1345"/>
    <w:rPr>
      <w:rFonts w:ascii="Arial" w:eastAsia="Times New Roman" w:hAnsi="Arial" w:cs="Arial"/>
      <w:sz w:val="18"/>
    </w:rPr>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lang w:eastAsia="en-U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rFonts w:ascii="Times New Roman" w:hAnsi="Times New Roman"/>
      <w:b/>
      <w:bCs/>
      <w:iCs/>
      <w:color w:val="000000"/>
      <w:sz w:val="24"/>
      <w:szCs w:val="24"/>
      <w:lang w:val="ru-RU" w:eastAsia="en-US" w:bidi="ar-SA"/>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lang w:eastAsia="en-US"/>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rPr>
      <w:rFonts w:ascii="Times New Roman" w:hAnsi="Times New Roman"/>
      <w:b/>
      <w:bCs/>
      <w:caps/>
      <w:kern w:val="32"/>
      <w:sz w:val="28"/>
      <w:szCs w:val="32"/>
      <w:lang w:val="ru-RU" w:eastAsia="ru-RU" w:bidi="ar-SA"/>
    </w:rPr>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rPr>
      <w:rFonts w:ascii="Times New Roman" w:hAnsi="Times New Roman"/>
      <w:b/>
      <w:bCs/>
      <w:caps/>
      <w:kern w:val="32"/>
      <w:sz w:val="28"/>
      <w:szCs w:val="32"/>
      <w:lang w:val="ru-RU" w:eastAsia="ru-RU" w:bidi="ar-SA"/>
    </w:rPr>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eastAsia="Calibri" w:hAnsi="Times New Roman"/>
      <w:sz w:val="24"/>
      <w:szCs w:val="24"/>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rPr>
      <w:rFonts w:ascii="Times New Roman" w:hAnsi="Times New Roman"/>
      <w:b/>
      <w:bCs/>
      <w:iCs/>
      <w:color w:val="000000"/>
      <w:sz w:val="24"/>
      <w:szCs w:val="24"/>
      <w:lang w:val="ru-RU" w:eastAsia="ru-RU" w:bidi="ar-SA"/>
    </w:rPr>
  </w:style>
  <w:style w:type="paragraph" w:customStyle="1" w:styleId="41">
    <w:name w:val="4_таблица"/>
    <w:basedOn w:val="afd"/>
    <w:link w:val="42"/>
    <w:qFormat/>
    <w:rsid w:val="00EF4767"/>
  </w:style>
  <w:style w:type="character" w:customStyle="1" w:styleId="42">
    <w:name w:val="4_таблица Знак"/>
    <w:basedOn w:val="14"/>
    <w:link w:val="41"/>
    <w:rsid w:val="00EF4767"/>
    <w:rPr>
      <w:rFonts w:ascii="Times New Roman" w:eastAsia="Times New Roman" w:hAnsi="Times New Roman" w:cs="Arial"/>
      <w:sz w:val="24"/>
      <w:szCs w:val="24"/>
    </w:rPr>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rFonts w:ascii="Times New Roman" w:hAnsi="Times New Roman"/>
      <w:b/>
      <w:i/>
      <w:sz w:val="24"/>
      <w:szCs w:val="24"/>
      <w:lang w:eastAsia="en-US"/>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formattext">
    <w:name w:val="formattext"/>
    <w:basedOn w:val="a0"/>
    <w:rsid w:val="004360C5"/>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FORMATTEXT0">
    <w:name w:val=".FORMATTEXT"/>
    <w:uiPriority w:val="99"/>
    <w:rsid w:val="00376A9F"/>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376A9F"/>
    <w:pPr>
      <w:widowControl w:val="0"/>
      <w:autoSpaceDE w:val="0"/>
      <w:autoSpaceDN w:val="0"/>
      <w:adjustRightInd w:val="0"/>
    </w:pPr>
    <w:rPr>
      <w:rFonts w:ascii="Arial" w:eastAsiaTheme="minorEastAsia" w:hAnsi="Arial" w:cs="Arial"/>
      <w:color w:val="2B4279"/>
    </w:rPr>
  </w:style>
  <w:style w:type="paragraph" w:customStyle="1" w:styleId="headertext0">
    <w:name w:val="headertext"/>
    <w:basedOn w:val="a0"/>
    <w:rsid w:val="00BE43B4"/>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match">
    <w:name w:val="match"/>
    <w:basedOn w:val="a3"/>
    <w:rsid w:val="003F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187379505">
      <w:bodyDiv w:val="1"/>
      <w:marLeft w:val="0"/>
      <w:marRight w:val="0"/>
      <w:marTop w:val="0"/>
      <w:marBottom w:val="0"/>
      <w:divBdr>
        <w:top w:val="none" w:sz="0" w:space="0" w:color="auto"/>
        <w:left w:val="none" w:sz="0" w:space="0" w:color="auto"/>
        <w:bottom w:val="none" w:sz="0" w:space="0" w:color="auto"/>
        <w:right w:val="none" w:sz="0" w:space="0" w:color="auto"/>
      </w:divBdr>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60095932">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32098559">
      <w:bodyDiv w:val="1"/>
      <w:marLeft w:val="0"/>
      <w:marRight w:val="0"/>
      <w:marTop w:val="0"/>
      <w:marBottom w:val="0"/>
      <w:divBdr>
        <w:top w:val="none" w:sz="0" w:space="0" w:color="auto"/>
        <w:left w:val="none" w:sz="0" w:space="0" w:color="auto"/>
        <w:bottom w:val="none" w:sz="0" w:space="0" w:color="auto"/>
        <w:right w:val="none" w:sz="0" w:space="0" w:color="auto"/>
      </w:divBdr>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272400383">
      <w:bodyDiv w:val="1"/>
      <w:marLeft w:val="0"/>
      <w:marRight w:val="0"/>
      <w:marTop w:val="0"/>
      <w:marBottom w:val="0"/>
      <w:divBdr>
        <w:top w:val="none" w:sz="0" w:space="0" w:color="auto"/>
        <w:left w:val="none" w:sz="0" w:space="0" w:color="auto"/>
        <w:bottom w:val="none" w:sz="0" w:space="0" w:color="auto"/>
        <w:right w:val="none" w:sz="0" w:space="0" w:color="auto"/>
      </w:divBdr>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1731352">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C597-A69D-4CEA-8269-DED9BE34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3145</Words>
  <Characters>17930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21033</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Владелец</cp:lastModifiedBy>
  <cp:revision>16</cp:revision>
  <cp:lastPrinted>2022-12-14T12:19:00Z</cp:lastPrinted>
  <dcterms:created xsi:type="dcterms:W3CDTF">2022-11-03T11:46:00Z</dcterms:created>
  <dcterms:modified xsi:type="dcterms:W3CDTF">2023-01-20T10:04:00Z</dcterms:modified>
</cp:coreProperties>
</file>