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384" w:rsidRDefault="00675384" w:rsidP="004D4532">
      <w:pPr>
        <w:jc w:val="right"/>
        <w:outlineLvl w:val="0"/>
        <w:rPr>
          <w:rFonts w:ascii="Times New Roman" w:hAnsi="Times New Roman"/>
          <w:b/>
          <w:color w:val="000000" w:themeColor="text1"/>
          <w:sz w:val="28"/>
          <w:szCs w:val="28"/>
        </w:rPr>
      </w:pPr>
    </w:p>
    <w:p w:rsidR="00675384" w:rsidRDefault="00675384" w:rsidP="00C24895">
      <w:pPr>
        <w:outlineLvl w:val="0"/>
        <w:rPr>
          <w:rFonts w:ascii="Times New Roman" w:hAnsi="Times New Roman"/>
          <w:b/>
          <w:color w:val="000000" w:themeColor="text1"/>
          <w:sz w:val="28"/>
          <w:szCs w:val="28"/>
        </w:rPr>
      </w:pPr>
    </w:p>
    <w:p w:rsidR="004D4532" w:rsidRDefault="004D4532" w:rsidP="004D4532">
      <w:pPr>
        <w:widowControl/>
        <w:rPr>
          <w:rFonts w:ascii="Times New Roman" w:hAnsi="Times New Roman"/>
          <w:b/>
          <w:color w:val="auto"/>
          <w:sz w:val="28"/>
        </w:rPr>
      </w:pPr>
    </w:p>
    <w:p w:rsidR="00326A46" w:rsidRDefault="00326A46" w:rsidP="004D4532">
      <w:pPr>
        <w:widowControl/>
        <w:rPr>
          <w:rFonts w:ascii="Times New Roman" w:hAnsi="Times New Roman"/>
          <w:b/>
          <w:color w:val="auto"/>
          <w:sz w:val="28"/>
        </w:rPr>
      </w:pPr>
    </w:p>
    <w:p w:rsidR="00326A46" w:rsidRDefault="00326A46" w:rsidP="004D4532">
      <w:pPr>
        <w:widowControl/>
        <w:rPr>
          <w:rFonts w:ascii="Times New Roman" w:hAnsi="Times New Roman"/>
          <w:b/>
          <w:color w:val="auto"/>
          <w:sz w:val="28"/>
        </w:rPr>
      </w:pPr>
    </w:p>
    <w:p w:rsidR="00326A46" w:rsidRPr="004D4532" w:rsidRDefault="00326A46" w:rsidP="004D4532">
      <w:pPr>
        <w:widowControl/>
        <w:rPr>
          <w:rFonts w:ascii="Times New Roman" w:hAnsi="Times New Roman"/>
          <w:b/>
          <w:color w:val="auto"/>
          <w:sz w:val="28"/>
        </w:rPr>
      </w:pPr>
    </w:p>
    <w:p w:rsidR="004D4532" w:rsidRPr="004D4532" w:rsidRDefault="004D4532" w:rsidP="004D4532">
      <w:pPr>
        <w:keepNext/>
        <w:jc w:val="center"/>
        <w:outlineLvl w:val="0"/>
        <w:rPr>
          <w:rFonts w:ascii="Times New Roman" w:hAnsi="Times New Roman"/>
          <w:b/>
          <w:snapToGrid w:val="0"/>
          <w:color w:val="auto"/>
          <w:spacing w:val="36"/>
          <w:sz w:val="28"/>
          <w:szCs w:val="28"/>
        </w:rPr>
      </w:pPr>
      <w:r w:rsidRPr="004D4532">
        <w:rPr>
          <w:rFonts w:ascii="Times New Roman" w:hAnsi="Times New Roman"/>
          <w:b/>
          <w:snapToGrid w:val="0"/>
          <w:color w:val="auto"/>
          <w:spacing w:val="36"/>
          <w:sz w:val="28"/>
          <w:szCs w:val="28"/>
        </w:rPr>
        <w:t>РЕШЕ</w:t>
      </w:r>
      <w:bookmarkStart w:id="0" w:name="_GoBack"/>
      <w:bookmarkEnd w:id="0"/>
      <w:r w:rsidRPr="004D4532">
        <w:rPr>
          <w:rFonts w:ascii="Times New Roman" w:hAnsi="Times New Roman"/>
          <w:b/>
          <w:snapToGrid w:val="0"/>
          <w:color w:val="auto"/>
          <w:spacing w:val="36"/>
          <w:sz w:val="28"/>
          <w:szCs w:val="28"/>
        </w:rPr>
        <w:t>НИЕ</w:t>
      </w:r>
    </w:p>
    <w:p w:rsidR="004D4532" w:rsidRPr="004D4532" w:rsidRDefault="004D4532" w:rsidP="004D4532">
      <w:pPr>
        <w:keepNext/>
        <w:widowControl/>
        <w:jc w:val="center"/>
        <w:outlineLvl w:val="2"/>
        <w:rPr>
          <w:rFonts w:ascii="Times New Roman" w:hAnsi="Times New Roman"/>
          <w:b/>
          <w:color w:val="auto"/>
          <w:sz w:val="28"/>
          <w:szCs w:val="28"/>
        </w:rPr>
      </w:pPr>
      <w:r w:rsidRPr="004D4532">
        <w:rPr>
          <w:rFonts w:ascii="Times New Roman" w:hAnsi="Times New Roman"/>
          <w:b/>
          <w:color w:val="auto"/>
          <w:sz w:val="28"/>
          <w:szCs w:val="28"/>
        </w:rPr>
        <w:t xml:space="preserve">Арского районного Совета </w:t>
      </w:r>
    </w:p>
    <w:p w:rsidR="004D4532" w:rsidRPr="004D4532" w:rsidRDefault="004D4532" w:rsidP="004D4532">
      <w:pPr>
        <w:widowControl/>
        <w:rPr>
          <w:rFonts w:ascii="Times New Roman" w:hAnsi="Times New Roman"/>
          <w:color w:val="auto"/>
          <w:sz w:val="28"/>
          <w:szCs w:val="28"/>
        </w:rPr>
      </w:pPr>
    </w:p>
    <w:tbl>
      <w:tblPr>
        <w:tblW w:w="9889" w:type="dxa"/>
        <w:tblLayout w:type="fixed"/>
        <w:tblLook w:val="01E0" w:firstRow="1" w:lastRow="1" w:firstColumn="1" w:lastColumn="1" w:noHBand="0" w:noVBand="0"/>
      </w:tblPr>
      <w:tblGrid>
        <w:gridCol w:w="534"/>
        <w:gridCol w:w="283"/>
        <w:gridCol w:w="567"/>
        <w:gridCol w:w="284"/>
        <w:gridCol w:w="1417"/>
        <w:gridCol w:w="1134"/>
        <w:gridCol w:w="3544"/>
        <w:gridCol w:w="1134"/>
        <w:gridCol w:w="992"/>
      </w:tblGrid>
      <w:tr w:rsidR="004D4532" w:rsidRPr="004D4532" w:rsidTr="00372719">
        <w:tc>
          <w:tcPr>
            <w:tcW w:w="534" w:type="dxa"/>
            <w:shd w:val="clear" w:color="auto" w:fill="auto"/>
          </w:tcPr>
          <w:p w:rsidR="004D4532" w:rsidRPr="004D4532" w:rsidRDefault="004D4532" w:rsidP="004D4532">
            <w:pPr>
              <w:widowControl/>
              <w:rPr>
                <w:rFonts w:ascii="Times New Roman" w:hAnsi="Times New Roman"/>
                <w:b/>
                <w:bCs/>
                <w:color w:val="auto"/>
                <w:sz w:val="28"/>
                <w:szCs w:val="28"/>
                <w:lang w:val="tt-RU"/>
              </w:rPr>
            </w:pPr>
            <w:r w:rsidRPr="004D4532">
              <w:rPr>
                <w:rFonts w:ascii="Times New Roman" w:hAnsi="Times New Roman"/>
                <w:b/>
                <w:bCs/>
                <w:color w:val="auto"/>
                <w:sz w:val="28"/>
                <w:szCs w:val="28"/>
                <w:lang w:val="tt-RU"/>
              </w:rPr>
              <w:t>от</w:t>
            </w:r>
          </w:p>
        </w:tc>
        <w:tc>
          <w:tcPr>
            <w:tcW w:w="283" w:type="dxa"/>
            <w:shd w:val="clear" w:color="auto" w:fill="auto"/>
          </w:tcPr>
          <w:p w:rsidR="004D4532" w:rsidRPr="004D4532" w:rsidRDefault="004D4532" w:rsidP="004D4532">
            <w:pPr>
              <w:widowControl/>
              <w:jc w:val="right"/>
              <w:rPr>
                <w:rFonts w:ascii="Times New Roman" w:hAnsi="Times New Roman"/>
                <w:b/>
                <w:bCs/>
                <w:color w:val="auto"/>
                <w:sz w:val="28"/>
                <w:szCs w:val="28"/>
              </w:rPr>
            </w:pPr>
            <w:r w:rsidRPr="004D4532">
              <w:rPr>
                <w:rFonts w:ascii="Times New Roman" w:hAnsi="Times New Roman"/>
                <w:b/>
                <w:bCs/>
                <w:color w:val="auto"/>
                <w:sz w:val="28"/>
                <w:szCs w:val="28"/>
              </w:rPr>
              <w:t>«</w:t>
            </w:r>
          </w:p>
        </w:tc>
        <w:tc>
          <w:tcPr>
            <w:tcW w:w="567" w:type="dxa"/>
            <w:tcBorders>
              <w:bottom w:val="single" w:sz="4" w:space="0" w:color="auto"/>
            </w:tcBorders>
            <w:shd w:val="clear" w:color="auto" w:fill="auto"/>
          </w:tcPr>
          <w:p w:rsidR="004D4532" w:rsidRPr="004D4532" w:rsidRDefault="00E45554" w:rsidP="004D4532">
            <w:pPr>
              <w:widowControl/>
              <w:jc w:val="center"/>
              <w:rPr>
                <w:rFonts w:ascii="Times New Roman" w:hAnsi="Times New Roman"/>
                <w:b/>
                <w:bCs/>
                <w:color w:val="auto"/>
                <w:sz w:val="28"/>
                <w:szCs w:val="28"/>
                <w:lang w:val="tt-RU"/>
              </w:rPr>
            </w:pPr>
            <w:r>
              <w:rPr>
                <w:rFonts w:ascii="Times New Roman" w:hAnsi="Times New Roman"/>
                <w:b/>
                <w:bCs/>
                <w:color w:val="auto"/>
                <w:sz w:val="28"/>
                <w:szCs w:val="28"/>
                <w:lang w:val="tt-RU"/>
              </w:rPr>
              <w:t>25</w:t>
            </w:r>
          </w:p>
        </w:tc>
        <w:tc>
          <w:tcPr>
            <w:tcW w:w="284" w:type="dxa"/>
            <w:shd w:val="clear" w:color="auto" w:fill="auto"/>
          </w:tcPr>
          <w:p w:rsidR="004D4532" w:rsidRPr="004D4532" w:rsidRDefault="004D4532" w:rsidP="004D4532">
            <w:pPr>
              <w:widowControl/>
              <w:rPr>
                <w:rFonts w:ascii="Times New Roman" w:hAnsi="Times New Roman"/>
                <w:b/>
                <w:bCs/>
                <w:color w:val="auto"/>
                <w:sz w:val="28"/>
                <w:szCs w:val="28"/>
              </w:rPr>
            </w:pPr>
            <w:r w:rsidRPr="004D4532">
              <w:rPr>
                <w:rFonts w:ascii="Times New Roman" w:hAnsi="Times New Roman"/>
                <w:b/>
                <w:bCs/>
                <w:color w:val="auto"/>
                <w:sz w:val="28"/>
                <w:szCs w:val="28"/>
              </w:rPr>
              <w:t>»</w:t>
            </w:r>
          </w:p>
        </w:tc>
        <w:tc>
          <w:tcPr>
            <w:tcW w:w="1417" w:type="dxa"/>
            <w:tcBorders>
              <w:bottom w:val="single" w:sz="4" w:space="0" w:color="auto"/>
            </w:tcBorders>
            <w:shd w:val="clear" w:color="auto" w:fill="auto"/>
          </w:tcPr>
          <w:p w:rsidR="004D4532" w:rsidRPr="004D4532" w:rsidRDefault="00E45554" w:rsidP="004D4532">
            <w:pPr>
              <w:widowControl/>
              <w:jc w:val="center"/>
              <w:rPr>
                <w:rFonts w:ascii="Times New Roman" w:hAnsi="Times New Roman"/>
                <w:b/>
                <w:bCs/>
                <w:color w:val="auto"/>
                <w:sz w:val="28"/>
                <w:szCs w:val="28"/>
                <w:lang w:val="tt-RU"/>
              </w:rPr>
            </w:pPr>
            <w:r>
              <w:rPr>
                <w:rFonts w:ascii="Times New Roman" w:hAnsi="Times New Roman"/>
                <w:b/>
                <w:bCs/>
                <w:color w:val="auto"/>
                <w:sz w:val="28"/>
                <w:szCs w:val="28"/>
                <w:lang w:val="tt-RU"/>
              </w:rPr>
              <w:t>апреля</w:t>
            </w:r>
          </w:p>
        </w:tc>
        <w:tc>
          <w:tcPr>
            <w:tcW w:w="1134" w:type="dxa"/>
            <w:shd w:val="clear" w:color="auto" w:fill="auto"/>
          </w:tcPr>
          <w:p w:rsidR="004D4532" w:rsidRPr="004D4532" w:rsidRDefault="00D53DF9" w:rsidP="004D4532">
            <w:pPr>
              <w:widowControl/>
              <w:jc w:val="center"/>
              <w:rPr>
                <w:rFonts w:ascii="Times New Roman" w:hAnsi="Times New Roman"/>
                <w:b/>
                <w:bCs/>
                <w:color w:val="auto"/>
                <w:sz w:val="28"/>
                <w:szCs w:val="28"/>
                <w:lang w:val="tt-RU"/>
              </w:rPr>
            </w:pPr>
            <w:r>
              <w:rPr>
                <w:rFonts w:ascii="Times New Roman" w:hAnsi="Times New Roman"/>
                <w:b/>
                <w:bCs/>
                <w:color w:val="auto"/>
                <w:sz w:val="28"/>
                <w:szCs w:val="28"/>
                <w:lang w:val="tt-RU"/>
              </w:rPr>
              <w:t>2023</w:t>
            </w:r>
            <w:r w:rsidR="004D4532" w:rsidRPr="004D4532">
              <w:rPr>
                <w:rFonts w:ascii="Times New Roman" w:hAnsi="Times New Roman"/>
                <w:b/>
                <w:bCs/>
                <w:color w:val="auto"/>
                <w:sz w:val="28"/>
                <w:szCs w:val="28"/>
                <w:lang w:val="tt-RU"/>
              </w:rPr>
              <w:t>г.</w:t>
            </w:r>
          </w:p>
        </w:tc>
        <w:tc>
          <w:tcPr>
            <w:tcW w:w="3544" w:type="dxa"/>
            <w:shd w:val="clear" w:color="auto" w:fill="auto"/>
          </w:tcPr>
          <w:p w:rsidR="004D4532" w:rsidRPr="004D4532" w:rsidRDefault="004D4532" w:rsidP="004D4532">
            <w:pPr>
              <w:widowControl/>
              <w:rPr>
                <w:rFonts w:ascii="Times New Roman" w:hAnsi="Times New Roman"/>
                <w:b/>
                <w:bCs/>
                <w:color w:val="auto"/>
                <w:sz w:val="28"/>
                <w:szCs w:val="28"/>
                <w:lang w:val="tt-RU"/>
              </w:rPr>
            </w:pPr>
          </w:p>
        </w:tc>
        <w:tc>
          <w:tcPr>
            <w:tcW w:w="1134" w:type="dxa"/>
            <w:shd w:val="clear" w:color="auto" w:fill="auto"/>
          </w:tcPr>
          <w:p w:rsidR="004D4532" w:rsidRPr="004D4532" w:rsidRDefault="004D4532" w:rsidP="004D4532">
            <w:pPr>
              <w:widowControl/>
              <w:jc w:val="right"/>
              <w:rPr>
                <w:rFonts w:ascii="Times New Roman" w:hAnsi="Times New Roman"/>
                <w:b/>
                <w:bCs/>
                <w:color w:val="auto"/>
                <w:sz w:val="28"/>
                <w:szCs w:val="28"/>
                <w:lang w:val="tt-RU"/>
              </w:rPr>
            </w:pPr>
            <w:r w:rsidRPr="004D4532">
              <w:rPr>
                <w:rFonts w:ascii="Times New Roman" w:hAnsi="Times New Roman"/>
                <w:b/>
                <w:bCs/>
                <w:color w:val="auto"/>
                <w:sz w:val="28"/>
                <w:szCs w:val="28"/>
                <w:lang w:val="tt-RU"/>
              </w:rPr>
              <w:t>№</w:t>
            </w:r>
          </w:p>
        </w:tc>
        <w:tc>
          <w:tcPr>
            <w:tcW w:w="992" w:type="dxa"/>
            <w:tcBorders>
              <w:bottom w:val="single" w:sz="4" w:space="0" w:color="auto"/>
            </w:tcBorders>
            <w:shd w:val="clear" w:color="auto" w:fill="auto"/>
          </w:tcPr>
          <w:p w:rsidR="004D4532" w:rsidRPr="004D4532" w:rsidRDefault="00E45554" w:rsidP="004D4532">
            <w:pPr>
              <w:widowControl/>
              <w:jc w:val="center"/>
              <w:rPr>
                <w:rFonts w:ascii="Times New Roman" w:hAnsi="Times New Roman"/>
                <w:b/>
                <w:bCs/>
                <w:color w:val="auto"/>
                <w:sz w:val="28"/>
                <w:szCs w:val="28"/>
                <w:lang w:val="tt-RU"/>
              </w:rPr>
            </w:pPr>
            <w:r>
              <w:rPr>
                <w:rFonts w:ascii="Times New Roman" w:hAnsi="Times New Roman"/>
                <w:b/>
                <w:bCs/>
                <w:color w:val="auto"/>
                <w:sz w:val="28"/>
                <w:szCs w:val="28"/>
                <w:lang w:val="tt-RU"/>
              </w:rPr>
              <w:t>213</w:t>
            </w:r>
          </w:p>
        </w:tc>
      </w:tr>
    </w:tbl>
    <w:p w:rsidR="00C24895" w:rsidRDefault="00C24895" w:rsidP="00C24895">
      <w:pPr>
        <w:outlineLvl w:val="0"/>
        <w:rPr>
          <w:rFonts w:ascii="Times New Roman" w:hAnsi="Times New Roman"/>
          <w:b/>
          <w:color w:val="000000" w:themeColor="text1"/>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D4532" w:rsidTr="004D4532">
        <w:tc>
          <w:tcPr>
            <w:tcW w:w="9889" w:type="dxa"/>
          </w:tcPr>
          <w:p w:rsidR="004D4532" w:rsidRDefault="004D4532" w:rsidP="004D4532">
            <w:pPr>
              <w:ind w:firstLine="567"/>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О внесении изменений в решение Арского районного Совета от 12.11.2021 года № 96 «Об утверждении Положения о</w:t>
            </w:r>
          </w:p>
          <w:p w:rsidR="004D4532" w:rsidRDefault="004D4532" w:rsidP="004D4532">
            <w:pPr>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муниципальном жилищном </w:t>
            </w:r>
            <w:r w:rsidRPr="00A27137">
              <w:rPr>
                <w:rFonts w:ascii="Times New Roman" w:hAnsi="Times New Roman"/>
                <w:b/>
                <w:color w:val="000000" w:themeColor="text1"/>
                <w:sz w:val="28"/>
                <w:szCs w:val="28"/>
              </w:rPr>
              <w:t>контрол</w:t>
            </w:r>
            <w:r>
              <w:rPr>
                <w:rFonts w:ascii="Times New Roman" w:hAnsi="Times New Roman"/>
                <w:b/>
                <w:color w:val="000000" w:themeColor="text1"/>
                <w:sz w:val="28"/>
                <w:szCs w:val="28"/>
              </w:rPr>
              <w:t>е</w:t>
            </w:r>
            <w:r w:rsidRPr="00A27137">
              <w:rPr>
                <w:rFonts w:ascii="Times New Roman" w:hAnsi="Times New Roman"/>
                <w:b/>
                <w:color w:val="000000" w:themeColor="text1"/>
                <w:sz w:val="28"/>
                <w:szCs w:val="28"/>
              </w:rPr>
              <w:t xml:space="preserve"> на территории</w:t>
            </w:r>
            <w:r>
              <w:rPr>
                <w:rFonts w:ascii="Times New Roman" w:hAnsi="Times New Roman"/>
                <w:b/>
                <w:color w:val="000000" w:themeColor="text1"/>
                <w:sz w:val="28"/>
                <w:szCs w:val="28"/>
              </w:rPr>
              <w:t xml:space="preserve"> Арского муниципального района Республики Татарстан»</w:t>
            </w:r>
            <w:r w:rsidR="00D53DF9">
              <w:rPr>
                <w:rFonts w:ascii="Times New Roman" w:hAnsi="Times New Roman"/>
                <w:b/>
                <w:color w:val="000000" w:themeColor="text1"/>
                <w:sz w:val="28"/>
                <w:szCs w:val="28"/>
              </w:rPr>
              <w:t xml:space="preserve"> (с изменениями от 28.02.2022 № 124)</w:t>
            </w:r>
          </w:p>
        </w:tc>
      </w:tr>
    </w:tbl>
    <w:p w:rsidR="004D4532" w:rsidRDefault="004D4532" w:rsidP="00C24895">
      <w:pPr>
        <w:outlineLvl w:val="0"/>
        <w:rPr>
          <w:rFonts w:ascii="Times New Roman" w:hAnsi="Times New Roman"/>
          <w:b/>
          <w:color w:val="000000" w:themeColor="text1"/>
          <w:sz w:val="28"/>
          <w:szCs w:val="28"/>
        </w:rPr>
      </w:pPr>
    </w:p>
    <w:p w:rsidR="00C24895" w:rsidRPr="00E22B0E" w:rsidRDefault="00C24895" w:rsidP="00C24895">
      <w:pP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C24895" w:rsidRPr="00A27137" w:rsidRDefault="00C24895" w:rsidP="00C24895">
      <w:pPr>
        <w:jc w:val="both"/>
        <w:outlineLvl w:val="0"/>
        <w:rPr>
          <w:rFonts w:ascii="Times New Roman" w:hAnsi="Times New Roman"/>
          <w:color w:val="000000" w:themeColor="text1"/>
        </w:rPr>
      </w:pPr>
    </w:p>
    <w:p w:rsidR="00FA2AB4" w:rsidRDefault="00D53DF9" w:rsidP="00354469">
      <w:pPr>
        <w:pStyle w:val="ConsPlusNormal"/>
        <w:tabs>
          <w:tab w:val="left" w:pos="720"/>
        </w:tabs>
        <w:ind w:left="720" w:firstLine="0"/>
        <w:jc w:val="both"/>
        <w:rPr>
          <w:color w:val="000000" w:themeColor="text1"/>
          <w:sz w:val="28"/>
          <w:szCs w:val="28"/>
        </w:rPr>
      </w:pPr>
      <w:r w:rsidRPr="00D53DF9">
        <w:rPr>
          <w:color w:val="000000" w:themeColor="text1"/>
          <w:sz w:val="28"/>
          <w:szCs w:val="28"/>
        </w:rPr>
        <w:t xml:space="preserve">В соответствии с пунктом 2 части 1 статьи 30 Федерального закона  </w:t>
      </w:r>
    </w:p>
    <w:p w:rsidR="00D53DF9" w:rsidRPr="00FA2AB4" w:rsidRDefault="00D53DF9" w:rsidP="00354469">
      <w:pPr>
        <w:pStyle w:val="ConsPlusNormal"/>
        <w:tabs>
          <w:tab w:val="left" w:pos="720"/>
        </w:tabs>
        <w:ind w:firstLine="0"/>
        <w:jc w:val="both"/>
        <w:rPr>
          <w:color w:val="000000" w:themeColor="text1"/>
          <w:sz w:val="28"/>
          <w:szCs w:val="28"/>
        </w:rPr>
      </w:pPr>
      <w:r w:rsidRPr="00D53DF9">
        <w:rPr>
          <w:color w:val="000000" w:themeColor="text1"/>
          <w:sz w:val="28"/>
          <w:szCs w:val="28"/>
        </w:rPr>
        <w:t xml:space="preserve">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Арского муниципального района Республики Татарстан, Арский районный Совет </w:t>
      </w:r>
      <w:r w:rsidRPr="00FA2AB4">
        <w:rPr>
          <w:b/>
          <w:color w:val="000000" w:themeColor="text1"/>
          <w:sz w:val="28"/>
          <w:szCs w:val="28"/>
        </w:rPr>
        <w:t>решил:</w:t>
      </w:r>
    </w:p>
    <w:p w:rsidR="00C24895" w:rsidRPr="00D53DF9" w:rsidRDefault="00354469" w:rsidP="00354469">
      <w:pPr>
        <w:pStyle w:val="ConsPlusNormal"/>
        <w:tabs>
          <w:tab w:val="left" w:pos="720"/>
        </w:tabs>
        <w:ind w:firstLine="0"/>
        <w:jc w:val="both"/>
        <w:rPr>
          <w:color w:val="000000" w:themeColor="text1"/>
          <w:sz w:val="28"/>
          <w:szCs w:val="28"/>
        </w:rPr>
      </w:pPr>
      <w:r>
        <w:rPr>
          <w:color w:val="000000" w:themeColor="text1"/>
          <w:sz w:val="28"/>
          <w:szCs w:val="28"/>
        </w:rPr>
        <w:tab/>
      </w:r>
      <w:r w:rsidR="00D53DF9" w:rsidRPr="00D53DF9">
        <w:rPr>
          <w:color w:val="000000" w:themeColor="text1"/>
          <w:sz w:val="28"/>
          <w:szCs w:val="28"/>
        </w:rPr>
        <w:t>1. В</w:t>
      </w:r>
      <w:r w:rsidR="00C24895" w:rsidRPr="00D53DF9">
        <w:rPr>
          <w:color w:val="000000" w:themeColor="text1"/>
          <w:sz w:val="28"/>
          <w:szCs w:val="28"/>
        </w:rPr>
        <w:t xml:space="preserve"> </w:t>
      </w:r>
      <w:r w:rsidR="00F531F1" w:rsidRPr="00D53DF9">
        <w:rPr>
          <w:color w:val="000000" w:themeColor="text1"/>
          <w:sz w:val="28"/>
          <w:szCs w:val="28"/>
        </w:rPr>
        <w:t>Положени</w:t>
      </w:r>
      <w:r w:rsidR="00D53DF9" w:rsidRPr="00D53DF9">
        <w:rPr>
          <w:color w:val="000000" w:themeColor="text1"/>
          <w:sz w:val="28"/>
          <w:szCs w:val="28"/>
        </w:rPr>
        <w:t>е</w:t>
      </w:r>
      <w:r w:rsidR="00F531F1" w:rsidRPr="00D53DF9">
        <w:rPr>
          <w:color w:val="000000" w:themeColor="text1"/>
          <w:sz w:val="28"/>
          <w:szCs w:val="28"/>
        </w:rPr>
        <w:t xml:space="preserve"> о</w:t>
      </w:r>
      <w:r w:rsidR="00C24895" w:rsidRPr="00D53DF9">
        <w:rPr>
          <w:color w:val="000000" w:themeColor="text1"/>
          <w:sz w:val="28"/>
          <w:szCs w:val="28"/>
        </w:rPr>
        <w:t xml:space="preserve"> муниципальном жилищном контроле на территории Арского муниципального района Республики Татарстан»</w:t>
      </w:r>
      <w:r w:rsidR="00D53DF9" w:rsidRPr="00D53DF9">
        <w:rPr>
          <w:color w:val="000000" w:themeColor="text1"/>
          <w:sz w:val="28"/>
          <w:szCs w:val="28"/>
        </w:rPr>
        <w:t xml:space="preserve">, </w:t>
      </w:r>
      <w:proofErr w:type="gramStart"/>
      <w:r w:rsidR="00D53DF9" w:rsidRPr="00D53DF9">
        <w:rPr>
          <w:color w:val="000000" w:themeColor="text1"/>
          <w:sz w:val="28"/>
          <w:szCs w:val="28"/>
        </w:rPr>
        <w:t xml:space="preserve">утвержденное </w:t>
      </w:r>
      <w:r w:rsidR="00D53DF9" w:rsidRPr="00D53DF9">
        <w:rPr>
          <w:sz w:val="28"/>
          <w:szCs w:val="28"/>
        </w:rPr>
        <w:t xml:space="preserve"> решением</w:t>
      </w:r>
      <w:proofErr w:type="gramEnd"/>
      <w:r w:rsidR="00D53DF9" w:rsidRPr="00D53DF9">
        <w:rPr>
          <w:sz w:val="28"/>
          <w:szCs w:val="28"/>
        </w:rPr>
        <w:t xml:space="preserve"> Арского районного Совета от 12 ноября 2021 года № 96 </w:t>
      </w:r>
      <w:r w:rsidR="00D53DF9" w:rsidRPr="00D53DF9">
        <w:rPr>
          <w:color w:val="000000" w:themeColor="text1"/>
          <w:sz w:val="28"/>
          <w:szCs w:val="28"/>
        </w:rPr>
        <w:t>(с изменениями от 28.02.2022 № 124)</w:t>
      </w:r>
      <w:r w:rsidR="00FA2AB4">
        <w:rPr>
          <w:color w:val="000000" w:themeColor="text1"/>
          <w:sz w:val="28"/>
          <w:szCs w:val="28"/>
        </w:rPr>
        <w:t>,</w:t>
      </w:r>
      <w:r w:rsidR="00C24895" w:rsidRPr="00D53DF9">
        <w:rPr>
          <w:color w:val="000000" w:themeColor="text1"/>
          <w:sz w:val="28"/>
          <w:szCs w:val="28"/>
        </w:rPr>
        <w:t xml:space="preserve"> </w:t>
      </w:r>
      <w:r w:rsidR="00D53DF9" w:rsidRPr="00D53DF9">
        <w:rPr>
          <w:color w:val="000000" w:themeColor="text1"/>
          <w:sz w:val="28"/>
          <w:szCs w:val="28"/>
        </w:rPr>
        <w:t xml:space="preserve">внести </w:t>
      </w:r>
      <w:r w:rsidR="00C24895" w:rsidRPr="00D53DF9">
        <w:rPr>
          <w:color w:val="000000" w:themeColor="text1"/>
          <w:sz w:val="28"/>
          <w:szCs w:val="28"/>
        </w:rPr>
        <w:t>следующие изменения:</w:t>
      </w:r>
    </w:p>
    <w:p w:rsidR="00D53DF9" w:rsidRPr="00D53DF9" w:rsidRDefault="00D53DF9" w:rsidP="00354469">
      <w:pPr>
        <w:tabs>
          <w:tab w:val="left" w:pos="720"/>
        </w:tabs>
        <w:autoSpaceDE w:val="0"/>
        <w:autoSpaceDN w:val="0"/>
        <w:ind w:right="110" w:firstLine="714"/>
        <w:jc w:val="both"/>
        <w:rPr>
          <w:rFonts w:ascii="Times New Roman" w:hAnsi="Times New Roman"/>
          <w:color w:val="auto"/>
          <w:sz w:val="28"/>
          <w:szCs w:val="28"/>
          <w:lang w:eastAsia="en-US"/>
        </w:rPr>
      </w:pPr>
      <w:bookmarkStart w:id="1" w:name="Par35"/>
      <w:bookmarkEnd w:id="1"/>
      <w:r w:rsidRPr="00D53DF9">
        <w:rPr>
          <w:rFonts w:ascii="Times New Roman" w:hAnsi="Times New Roman"/>
          <w:color w:val="auto"/>
          <w:sz w:val="28"/>
          <w:szCs w:val="28"/>
          <w:lang w:eastAsia="en-US"/>
        </w:rPr>
        <w:t xml:space="preserve">1.1. Положение дополнить новым разделом </w:t>
      </w:r>
      <w:proofErr w:type="gramStart"/>
      <w:r w:rsidRPr="00D53DF9">
        <w:rPr>
          <w:rFonts w:ascii="Times New Roman" w:hAnsi="Times New Roman"/>
          <w:color w:val="auto"/>
          <w:sz w:val="28"/>
          <w:szCs w:val="28"/>
          <w:lang w:eastAsia="en-US"/>
        </w:rPr>
        <w:t>5  «</w:t>
      </w:r>
      <w:proofErr w:type="gramEnd"/>
      <w:r w:rsidRPr="00D53DF9">
        <w:rPr>
          <w:rFonts w:ascii="Times New Roman" w:hAnsi="Times New Roman"/>
          <w:color w:val="auto"/>
          <w:sz w:val="28"/>
          <w:szCs w:val="28"/>
          <w:lang w:eastAsia="en-US"/>
        </w:rPr>
        <w:t>Досудебное обжалование» в следующей редакции:</w:t>
      </w:r>
    </w:p>
    <w:p w:rsidR="00D53DF9" w:rsidRPr="00D53DF9" w:rsidRDefault="00D53DF9" w:rsidP="00354469">
      <w:pPr>
        <w:tabs>
          <w:tab w:val="left" w:pos="720"/>
        </w:tabs>
        <w:autoSpaceDE w:val="0"/>
        <w:autoSpaceDN w:val="0"/>
        <w:ind w:left="167" w:right="110" w:firstLine="714"/>
        <w:jc w:val="center"/>
        <w:rPr>
          <w:rFonts w:ascii="Times New Roman" w:hAnsi="Times New Roman"/>
          <w:b/>
          <w:color w:val="auto"/>
          <w:sz w:val="28"/>
          <w:szCs w:val="28"/>
          <w:lang w:eastAsia="en-US"/>
        </w:rPr>
      </w:pPr>
      <w:r w:rsidRPr="00D53DF9">
        <w:rPr>
          <w:rFonts w:ascii="Times New Roman" w:hAnsi="Times New Roman"/>
          <w:color w:val="auto"/>
          <w:sz w:val="28"/>
          <w:szCs w:val="28"/>
          <w:lang w:eastAsia="en-US"/>
        </w:rPr>
        <w:t>«</w:t>
      </w:r>
      <w:r w:rsidRPr="00D53DF9">
        <w:rPr>
          <w:rFonts w:ascii="Times New Roman" w:hAnsi="Times New Roman"/>
          <w:b/>
          <w:color w:val="auto"/>
          <w:sz w:val="28"/>
          <w:szCs w:val="28"/>
          <w:lang w:eastAsia="en-US"/>
        </w:rPr>
        <w:t>5. Досудебное обжалование</w:t>
      </w:r>
      <w:r w:rsidRPr="00D53DF9">
        <w:rPr>
          <w:rFonts w:ascii="Times New Roman" w:hAnsi="Times New Roman"/>
          <w:b/>
          <w:color w:val="auto"/>
          <w:sz w:val="28"/>
          <w:szCs w:val="28"/>
          <w:vertAlign w:val="superscript"/>
          <w:lang w:eastAsia="en-US"/>
        </w:rPr>
        <w:footnoteReference w:id="1"/>
      </w:r>
    </w:p>
    <w:p w:rsidR="00D53DF9" w:rsidRPr="00D53DF9" w:rsidRDefault="00D53DF9" w:rsidP="00354469">
      <w:pPr>
        <w:tabs>
          <w:tab w:val="left" w:pos="720"/>
        </w:tabs>
        <w:autoSpaceDE w:val="0"/>
        <w:autoSpaceDN w:val="0"/>
        <w:ind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1)   решений о проведении контрольных мероприятий;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lastRenderedPageBreak/>
        <w:t>2) актов контрольных мероприятий, предписаний об устранении выявленных нарушений;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3) действий (бездействия) должностных лиц в рамках контрольных мероприятий.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5.2. Жалоба подается контролиру</w:t>
      </w:r>
      <w:r w:rsidR="00354469">
        <w:rPr>
          <w:rFonts w:ascii="Times New Roman" w:hAnsi="Times New Roman"/>
          <w:color w:val="auto"/>
          <w:sz w:val="28"/>
          <w:szCs w:val="28"/>
          <w:lang w:eastAsia="en-US"/>
        </w:rPr>
        <w:t xml:space="preserve">емым лицом в Контрольный орган </w:t>
      </w:r>
      <w:r w:rsidRPr="00D53DF9">
        <w:rPr>
          <w:rFonts w:ascii="Times New Roman" w:hAnsi="Times New Roman"/>
          <w:color w:val="auto"/>
          <w:sz w:val="28"/>
          <w:szCs w:val="28"/>
          <w:lang w:eastAsia="en-US"/>
        </w:rPr>
        <w:t>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от 31.07.2020 №248-</w:t>
      </w:r>
      <w:proofErr w:type="gramStart"/>
      <w:r w:rsidRPr="00D53DF9">
        <w:rPr>
          <w:rFonts w:ascii="Times New Roman" w:hAnsi="Times New Roman"/>
          <w:color w:val="auto"/>
          <w:sz w:val="28"/>
          <w:szCs w:val="28"/>
          <w:lang w:eastAsia="en-US"/>
        </w:rPr>
        <w:t>ФЗ  «</w:t>
      </w:r>
      <w:proofErr w:type="gramEnd"/>
      <w:r w:rsidRPr="00D53DF9">
        <w:rPr>
          <w:rFonts w:ascii="Times New Roman" w:hAnsi="Times New Roman"/>
          <w:color w:val="auto"/>
          <w:sz w:val="28"/>
          <w:szCs w:val="28"/>
          <w:lang w:eastAsia="en-US"/>
        </w:rPr>
        <w:t>О государственном контроле (над</w:t>
      </w:r>
      <w:r w:rsidR="00354469">
        <w:rPr>
          <w:rFonts w:ascii="Times New Roman" w:hAnsi="Times New Roman"/>
          <w:color w:val="auto"/>
          <w:sz w:val="28"/>
          <w:szCs w:val="28"/>
          <w:lang w:eastAsia="en-US"/>
        </w:rPr>
        <w:t xml:space="preserve">зоре) и муниципальном контроле </w:t>
      </w:r>
      <w:r w:rsidRPr="00D53DF9">
        <w:rPr>
          <w:rFonts w:ascii="Times New Roman" w:hAnsi="Times New Roman"/>
          <w:color w:val="auto"/>
          <w:sz w:val="28"/>
          <w:szCs w:val="28"/>
          <w:lang w:eastAsia="en-US"/>
        </w:rPr>
        <w:t xml:space="preserve"> в Российской Федерации».</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Материалы, прикладывае</w:t>
      </w:r>
      <w:r w:rsidR="00354469">
        <w:rPr>
          <w:rFonts w:ascii="Times New Roman" w:hAnsi="Times New Roman"/>
          <w:color w:val="auto"/>
          <w:sz w:val="28"/>
          <w:szCs w:val="28"/>
          <w:lang w:eastAsia="en-US"/>
        </w:rPr>
        <w:t xml:space="preserve">мые к жалобе, в том числе фото </w:t>
      </w:r>
      <w:r w:rsidRPr="00D53DF9">
        <w:rPr>
          <w:rFonts w:ascii="Times New Roman" w:hAnsi="Times New Roman"/>
          <w:color w:val="auto"/>
          <w:sz w:val="28"/>
          <w:szCs w:val="28"/>
          <w:lang w:eastAsia="en-US"/>
        </w:rPr>
        <w:t>и видеоматериалы, представляются контролируемым лицом в электронном виде.</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5.4. Жалоба может быть подана в течение тридцати календарных дней со дня, когда контролируемое лицо</w:t>
      </w:r>
      <w:r w:rsidR="00354469">
        <w:rPr>
          <w:rFonts w:ascii="Times New Roman" w:hAnsi="Times New Roman"/>
          <w:color w:val="auto"/>
          <w:sz w:val="28"/>
          <w:szCs w:val="28"/>
          <w:lang w:eastAsia="en-US"/>
        </w:rPr>
        <w:t xml:space="preserve"> узнало или должно было узнать </w:t>
      </w:r>
      <w:r w:rsidRPr="00D53DF9">
        <w:rPr>
          <w:rFonts w:ascii="Times New Roman" w:hAnsi="Times New Roman"/>
          <w:color w:val="auto"/>
          <w:sz w:val="28"/>
          <w:szCs w:val="28"/>
          <w:lang w:eastAsia="en-US"/>
        </w:rPr>
        <w:t>о нарушении своих прав.</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5.5. В случае пропуска по уважительной причине срока подачи жалобы этот срок по ходатайству контролируемог</w:t>
      </w:r>
      <w:r w:rsidR="00354469">
        <w:rPr>
          <w:rFonts w:ascii="Times New Roman" w:hAnsi="Times New Roman"/>
          <w:color w:val="auto"/>
          <w:sz w:val="28"/>
          <w:szCs w:val="28"/>
          <w:lang w:eastAsia="en-US"/>
        </w:rPr>
        <w:t xml:space="preserve">о лица, подающего жалобу, </w:t>
      </w:r>
      <w:r w:rsidRPr="00D53DF9">
        <w:rPr>
          <w:rFonts w:ascii="Times New Roman" w:hAnsi="Times New Roman"/>
          <w:color w:val="auto"/>
          <w:sz w:val="28"/>
          <w:szCs w:val="28"/>
          <w:lang w:eastAsia="en-US"/>
        </w:rPr>
        <w:t>может быть восстановлен Контрольным органом.</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5.6. Контролируемое лицо, подавш</w:t>
      </w:r>
      <w:r w:rsidR="00354469">
        <w:rPr>
          <w:rFonts w:ascii="Times New Roman" w:hAnsi="Times New Roman"/>
          <w:color w:val="auto"/>
          <w:sz w:val="28"/>
          <w:szCs w:val="28"/>
          <w:lang w:eastAsia="en-US"/>
        </w:rPr>
        <w:t xml:space="preserve">ее жалобу, до принятия решения </w:t>
      </w:r>
      <w:r w:rsidRPr="00D53DF9">
        <w:rPr>
          <w:rFonts w:ascii="Times New Roman" w:hAnsi="Times New Roman"/>
          <w:color w:val="auto"/>
          <w:sz w:val="28"/>
          <w:szCs w:val="28"/>
          <w:lang w:eastAsia="en-US"/>
        </w:rPr>
        <w:t>по жалобе может отозвать ее полностью или частично. При этом повторное направление жалобы по тем же основаниям не допускается.</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5.7. Жалоба может содержать ходатайство о приостановлении исполнения обжалуемого решения Контрольного органа.</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53DF9" w:rsidRPr="00D53DF9" w:rsidRDefault="00D53DF9" w:rsidP="00354469">
      <w:pPr>
        <w:tabs>
          <w:tab w:val="left" w:pos="720"/>
        </w:tabs>
        <w:autoSpaceDE w:val="0"/>
        <w:autoSpaceDN w:val="0"/>
        <w:ind w:left="167" w:right="-2"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1) о приостановлении исполнения обжалуемого решения Контрольного органа;</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2) об отказе в приостановлении исполнения обжалуемого решения Контрольного органа. </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5.9. Жалоба должна содержать:</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1)  наименование Контрольного </w:t>
      </w:r>
      <w:r w:rsidR="00354469">
        <w:rPr>
          <w:rFonts w:ascii="Times New Roman" w:hAnsi="Times New Roman"/>
          <w:color w:val="auto"/>
          <w:sz w:val="28"/>
          <w:szCs w:val="28"/>
          <w:lang w:eastAsia="en-US"/>
        </w:rPr>
        <w:t xml:space="preserve">органа, фамилию, имя, </w:t>
      </w:r>
      <w:proofErr w:type="gramStart"/>
      <w:r w:rsidR="00354469">
        <w:rPr>
          <w:rFonts w:ascii="Times New Roman" w:hAnsi="Times New Roman"/>
          <w:color w:val="auto"/>
          <w:sz w:val="28"/>
          <w:szCs w:val="28"/>
          <w:lang w:eastAsia="en-US"/>
        </w:rPr>
        <w:t xml:space="preserve">отчество </w:t>
      </w:r>
      <w:r w:rsidRPr="00D53DF9">
        <w:rPr>
          <w:rFonts w:ascii="Times New Roman" w:hAnsi="Times New Roman"/>
          <w:color w:val="auto"/>
          <w:sz w:val="28"/>
          <w:szCs w:val="28"/>
          <w:lang w:eastAsia="en-US"/>
        </w:rPr>
        <w:t xml:space="preserve"> (</w:t>
      </w:r>
      <w:proofErr w:type="gramEnd"/>
      <w:r w:rsidRPr="00D53DF9">
        <w:rPr>
          <w:rFonts w:ascii="Times New Roman" w:hAnsi="Times New Roman"/>
          <w:color w:val="auto"/>
          <w:sz w:val="28"/>
          <w:szCs w:val="28"/>
          <w:lang w:eastAsia="en-US"/>
        </w:rPr>
        <w:t xml:space="preserve">при </w:t>
      </w:r>
      <w:r w:rsidRPr="00D53DF9">
        <w:rPr>
          <w:rFonts w:ascii="Times New Roman" w:hAnsi="Times New Roman"/>
          <w:color w:val="auto"/>
          <w:sz w:val="28"/>
          <w:szCs w:val="28"/>
          <w:lang w:eastAsia="en-US"/>
        </w:rPr>
        <w:lastRenderedPageBreak/>
        <w:t>наличии) должностного лица, решение и (или) действие (бездействие) которых обжалуются;</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   требования контролируемого лица, подавшего жалобу;</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5.12. Контрольный орган принимает решение об отказе в рассмотрении жалобы в течение пяти рабочих дней со дня получения жалобы, если:</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2) в удовлетворении ходатайства о восстановлении пропущенного срока на подачу жалобы отказано;</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3) до принятия решения по ж</w:t>
      </w:r>
      <w:r w:rsidR="00354469">
        <w:rPr>
          <w:rFonts w:ascii="Times New Roman" w:hAnsi="Times New Roman"/>
          <w:color w:val="auto"/>
          <w:sz w:val="28"/>
          <w:szCs w:val="28"/>
          <w:lang w:eastAsia="en-US"/>
        </w:rPr>
        <w:t xml:space="preserve">алобе от контролируемого лица, </w:t>
      </w:r>
      <w:r w:rsidRPr="00D53DF9">
        <w:rPr>
          <w:rFonts w:ascii="Times New Roman" w:hAnsi="Times New Roman"/>
          <w:color w:val="auto"/>
          <w:sz w:val="28"/>
          <w:szCs w:val="28"/>
          <w:lang w:eastAsia="en-US"/>
        </w:rPr>
        <w:t>ее подавшего, поступило заявление об отзыве жалобы;</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4)  имеется решение суда по вопросам, поставленным в жалобе;</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  ранее в Контрольный орган была подана другая жалоба от того же контролируемого лица по тем же основаниям;</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7)  ранее получен отказ в рассмотрении жалобы по тому же предмету, исключающий возможность повторного обращения данного контролируемого </w:t>
      </w:r>
      <w:r w:rsidRPr="00D53DF9">
        <w:rPr>
          <w:rFonts w:ascii="Times New Roman" w:hAnsi="Times New Roman"/>
          <w:color w:val="auto"/>
          <w:sz w:val="28"/>
          <w:szCs w:val="28"/>
          <w:lang w:eastAsia="en-US"/>
        </w:rPr>
        <w:lastRenderedPageBreak/>
        <w:t>лица с жалобой, и не приводятся новые доводы или обстоятельства;</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8)  жалоба подана в ненадлежащий орган;</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9) законодательством Российской Федерации предусмотрен только судебный порядок обжалования решений Контрольного органа.</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5.13. Отказ в рассмотрении ж</w:t>
      </w:r>
      <w:r w:rsidR="00354469">
        <w:rPr>
          <w:rFonts w:ascii="Times New Roman" w:hAnsi="Times New Roman"/>
          <w:color w:val="auto"/>
          <w:sz w:val="28"/>
          <w:szCs w:val="28"/>
          <w:lang w:eastAsia="en-US"/>
        </w:rPr>
        <w:t xml:space="preserve">алобы по основаниям, указанным </w:t>
      </w:r>
      <w:r w:rsidRPr="00D53DF9">
        <w:rPr>
          <w:rFonts w:ascii="Times New Roman" w:hAnsi="Times New Roman"/>
          <w:color w:val="auto"/>
          <w:sz w:val="28"/>
          <w:szCs w:val="28"/>
          <w:lang w:eastAsia="en-US"/>
        </w:rPr>
        <w:t>в подпунктах 3-8 пункта 5.12 настоящего Положения, не является результатом досудебного обжалования,</w:t>
      </w:r>
      <w:r w:rsidR="00354469">
        <w:rPr>
          <w:rFonts w:ascii="Times New Roman" w:hAnsi="Times New Roman"/>
          <w:color w:val="auto"/>
          <w:sz w:val="28"/>
          <w:szCs w:val="28"/>
          <w:lang w:eastAsia="en-US"/>
        </w:rPr>
        <w:t xml:space="preserve"> и не может служить основанием </w:t>
      </w:r>
      <w:r w:rsidRPr="00D53DF9">
        <w:rPr>
          <w:rFonts w:ascii="Times New Roman" w:hAnsi="Times New Roman"/>
          <w:color w:val="auto"/>
          <w:sz w:val="28"/>
          <w:szCs w:val="28"/>
          <w:lang w:eastAsia="en-US"/>
        </w:rPr>
        <w:t xml:space="preserve">для судебного обжалования решений Контрольного органа, действий (бездействия) должностных лиц. </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5.15 Жалоба подле</w:t>
      </w:r>
      <w:r w:rsidR="00354469">
        <w:rPr>
          <w:rFonts w:ascii="Times New Roman" w:hAnsi="Times New Roman"/>
          <w:color w:val="auto"/>
          <w:sz w:val="28"/>
          <w:szCs w:val="28"/>
          <w:lang w:eastAsia="en-US"/>
        </w:rPr>
        <w:t xml:space="preserve">жит рассмотрению руководителем </w:t>
      </w:r>
      <w:r w:rsidRPr="00D53DF9">
        <w:rPr>
          <w:rFonts w:ascii="Times New Roman" w:hAnsi="Times New Roman"/>
          <w:color w:val="auto"/>
          <w:sz w:val="28"/>
          <w:szCs w:val="28"/>
          <w:lang w:eastAsia="en-US"/>
        </w:rPr>
        <w:t>(заместителем руководителя)</w:t>
      </w:r>
      <w:r w:rsidR="00354469">
        <w:rPr>
          <w:rFonts w:ascii="Times New Roman" w:hAnsi="Times New Roman"/>
          <w:color w:val="auto"/>
          <w:sz w:val="28"/>
          <w:szCs w:val="28"/>
          <w:lang w:eastAsia="en-US"/>
        </w:rPr>
        <w:t xml:space="preserve"> Контрольного органа в течение </w:t>
      </w:r>
      <w:r w:rsidRPr="00D53DF9">
        <w:rPr>
          <w:rFonts w:ascii="Times New Roman" w:hAnsi="Times New Roman"/>
          <w:color w:val="auto"/>
          <w:sz w:val="28"/>
          <w:szCs w:val="28"/>
          <w:lang w:eastAsia="en-US"/>
        </w:rPr>
        <w:t>двадцати рабочих дней со дня ее регистрации.</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5.16. Указанный срок может быть про</w:t>
      </w:r>
      <w:r w:rsidR="00354469">
        <w:rPr>
          <w:rFonts w:ascii="Times New Roman" w:hAnsi="Times New Roman"/>
          <w:color w:val="auto"/>
          <w:sz w:val="28"/>
          <w:szCs w:val="28"/>
          <w:lang w:eastAsia="en-US"/>
        </w:rPr>
        <w:t xml:space="preserve">длен на двадцать рабочих дней, </w:t>
      </w:r>
      <w:r w:rsidRPr="00D53DF9">
        <w:rPr>
          <w:rFonts w:ascii="Times New Roman" w:hAnsi="Times New Roman"/>
          <w:color w:val="auto"/>
          <w:sz w:val="28"/>
          <w:szCs w:val="28"/>
          <w:lang w:eastAsia="en-US"/>
        </w:rPr>
        <w:t>в следующих исключительных случаях:</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1)  проведение в отношении должностного лица, действия (бездействия) которого обжалуются служебной проверки по фактам, указанным в жалобе;</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2) отсутствие должностного лица, действия (бездействия) которого обжалуются, по уважительной причине (болезнь, отпуск, командировка).</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Pr="00D53DF9">
        <w:rPr>
          <w:rFonts w:ascii="Times New Roman" w:hAnsi="Times New Roman"/>
          <w:color w:val="auto"/>
          <w:sz w:val="28"/>
          <w:szCs w:val="28"/>
          <w:lang w:eastAsia="en-US"/>
        </w:rPr>
        <w:lastRenderedPageBreak/>
        <w:t>Контрольный орган.</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5.20. По итогам рассмотрения жалобы руководитель (заместитель руководителя) Контрольного органа принимает одно из следующих решений:</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1) оставляет жалобу без удовлетворения;</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2) отменяет решение Контрольного органа полностью или частично;</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3) отменяет решение Контрольного органа полностью и принимает новое решение;</w:t>
      </w:r>
    </w:p>
    <w:p w:rsidR="00D53DF9" w:rsidRPr="00D53DF9" w:rsidRDefault="00D53DF9" w:rsidP="00354469">
      <w:pPr>
        <w:tabs>
          <w:tab w:val="left" w:pos="720"/>
        </w:tabs>
        <w:autoSpaceDE w:val="0"/>
        <w:autoSpaceDN w:val="0"/>
        <w:ind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CE3A43" w:rsidRPr="00CE3A43" w:rsidRDefault="00CE3A43" w:rsidP="00354469">
      <w:pPr>
        <w:tabs>
          <w:tab w:val="left" w:pos="720"/>
        </w:tabs>
        <w:autoSpaceDE w:val="0"/>
        <w:autoSpaceDN w:val="0"/>
        <w:ind w:left="167" w:right="110" w:firstLine="714"/>
        <w:jc w:val="both"/>
        <w:rPr>
          <w:rFonts w:ascii="Times New Roman" w:hAnsi="Times New Roman"/>
          <w:color w:val="auto"/>
          <w:sz w:val="28"/>
          <w:szCs w:val="28"/>
          <w:lang w:eastAsia="en-US"/>
        </w:rPr>
      </w:pPr>
      <w:r>
        <w:rPr>
          <w:rFonts w:ascii="Times New Roman" w:hAnsi="Times New Roman"/>
          <w:color w:val="auto"/>
          <w:sz w:val="28"/>
          <w:szCs w:val="28"/>
          <w:lang w:eastAsia="en-US"/>
        </w:rPr>
        <w:t>1.2</w:t>
      </w:r>
      <w:r w:rsidRPr="00CE3A43">
        <w:rPr>
          <w:rFonts w:ascii="Times New Roman" w:hAnsi="Times New Roman"/>
          <w:color w:val="auto"/>
          <w:sz w:val="28"/>
          <w:szCs w:val="28"/>
          <w:lang w:eastAsia="en-US"/>
        </w:rPr>
        <w:t>. Приложение №</w:t>
      </w:r>
      <w:r w:rsidR="009E50BF">
        <w:rPr>
          <w:rFonts w:ascii="Times New Roman" w:hAnsi="Times New Roman"/>
          <w:color w:val="auto"/>
          <w:sz w:val="28"/>
          <w:szCs w:val="28"/>
          <w:lang w:eastAsia="en-US"/>
        </w:rPr>
        <w:t xml:space="preserve"> </w:t>
      </w:r>
      <w:r w:rsidRPr="00CE3A43">
        <w:rPr>
          <w:rFonts w:ascii="Times New Roman" w:hAnsi="Times New Roman"/>
          <w:color w:val="auto"/>
          <w:sz w:val="28"/>
          <w:szCs w:val="28"/>
          <w:lang w:eastAsia="en-US"/>
        </w:rPr>
        <w:t>2 «Перечень индикаторов риска нарушения обязательных требований, проверяемых в рамках осуществления муниципального жилищного контроля» изложить в новой редакции, согласно приложению к настоящему решению.</w:t>
      </w:r>
    </w:p>
    <w:p w:rsidR="00CE3A43" w:rsidRPr="00D53DF9" w:rsidRDefault="00CE3A43" w:rsidP="00354469">
      <w:pPr>
        <w:tabs>
          <w:tab w:val="left" w:pos="720"/>
        </w:tabs>
        <w:autoSpaceDE w:val="0"/>
        <w:autoSpaceDN w:val="0"/>
        <w:ind w:left="167" w:right="110" w:firstLine="714"/>
        <w:jc w:val="both"/>
        <w:rPr>
          <w:rFonts w:ascii="Times New Roman" w:hAnsi="Times New Roman"/>
          <w:color w:val="auto"/>
          <w:sz w:val="28"/>
          <w:szCs w:val="28"/>
          <w:lang w:eastAsia="en-US"/>
        </w:rPr>
      </w:pPr>
      <w:r>
        <w:rPr>
          <w:rFonts w:ascii="Times New Roman" w:hAnsi="Times New Roman"/>
          <w:color w:val="auto"/>
          <w:sz w:val="28"/>
          <w:szCs w:val="28"/>
          <w:lang w:eastAsia="en-US"/>
        </w:rPr>
        <w:t>1.3</w:t>
      </w:r>
      <w:r w:rsidRPr="00CE3A43">
        <w:rPr>
          <w:rFonts w:ascii="Times New Roman" w:hAnsi="Times New Roman"/>
          <w:color w:val="auto"/>
          <w:sz w:val="28"/>
          <w:szCs w:val="28"/>
          <w:lang w:eastAsia="en-US"/>
        </w:rPr>
        <w:t>. Приложение №</w:t>
      </w:r>
      <w:r w:rsidR="009E50BF">
        <w:rPr>
          <w:rFonts w:ascii="Times New Roman" w:hAnsi="Times New Roman"/>
          <w:color w:val="auto"/>
          <w:sz w:val="28"/>
          <w:szCs w:val="28"/>
          <w:lang w:eastAsia="en-US"/>
        </w:rPr>
        <w:t xml:space="preserve"> </w:t>
      </w:r>
      <w:r w:rsidRPr="00CE3A43">
        <w:rPr>
          <w:rFonts w:ascii="Times New Roman" w:hAnsi="Times New Roman"/>
          <w:color w:val="auto"/>
          <w:sz w:val="28"/>
          <w:szCs w:val="28"/>
          <w:lang w:eastAsia="en-US"/>
        </w:rPr>
        <w:t>3 «Ключевые показатели и их целевые значения, индикативные показатели для муниципального жилищного контроля</w:t>
      </w:r>
      <w:r w:rsidR="00E22649">
        <w:rPr>
          <w:rFonts w:ascii="Times New Roman" w:hAnsi="Times New Roman"/>
          <w:color w:val="auto"/>
          <w:sz w:val="28"/>
          <w:szCs w:val="28"/>
          <w:lang w:eastAsia="en-US"/>
        </w:rPr>
        <w:t>»</w:t>
      </w:r>
      <w:r w:rsidRPr="00CE3A43">
        <w:rPr>
          <w:rFonts w:ascii="Times New Roman" w:hAnsi="Times New Roman"/>
          <w:color w:val="auto"/>
          <w:sz w:val="28"/>
          <w:szCs w:val="28"/>
          <w:lang w:eastAsia="en-US"/>
        </w:rPr>
        <w:t xml:space="preserve"> изложить в новой редакции, согласно п</w:t>
      </w:r>
      <w:r w:rsidR="00E22649">
        <w:rPr>
          <w:rFonts w:ascii="Times New Roman" w:hAnsi="Times New Roman"/>
          <w:color w:val="auto"/>
          <w:sz w:val="28"/>
          <w:szCs w:val="28"/>
          <w:lang w:eastAsia="en-US"/>
        </w:rPr>
        <w:t>риложению, к настоящему решению</w:t>
      </w:r>
      <w:r w:rsidRPr="00CE3A43">
        <w:rPr>
          <w:rFonts w:ascii="Times New Roman" w:hAnsi="Times New Roman"/>
          <w:color w:val="auto"/>
          <w:sz w:val="28"/>
          <w:szCs w:val="28"/>
          <w:lang w:eastAsia="en-US"/>
        </w:rPr>
        <w:t>.</w:t>
      </w:r>
    </w:p>
    <w:p w:rsid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1.</w:t>
      </w:r>
      <w:r w:rsidR="00CE3A43">
        <w:rPr>
          <w:rFonts w:ascii="Times New Roman" w:hAnsi="Times New Roman"/>
          <w:color w:val="auto"/>
          <w:sz w:val="28"/>
          <w:szCs w:val="28"/>
          <w:lang w:eastAsia="en-US"/>
        </w:rPr>
        <w:t>4</w:t>
      </w:r>
      <w:r w:rsidRPr="00D53DF9">
        <w:rPr>
          <w:rFonts w:ascii="Times New Roman" w:hAnsi="Times New Roman"/>
          <w:color w:val="auto"/>
          <w:sz w:val="28"/>
          <w:szCs w:val="28"/>
          <w:lang w:eastAsia="en-US"/>
        </w:rPr>
        <w:t>.</w:t>
      </w:r>
      <w:r w:rsidRPr="00D53DF9">
        <w:rPr>
          <w:rFonts w:ascii="Times New Roman" w:hAnsi="Times New Roman"/>
          <w:color w:val="auto"/>
          <w:sz w:val="24"/>
          <w:szCs w:val="24"/>
        </w:rPr>
        <w:t xml:space="preserve"> </w:t>
      </w:r>
      <w:r w:rsidRPr="00D53DF9">
        <w:rPr>
          <w:rFonts w:ascii="Times New Roman" w:hAnsi="Times New Roman"/>
          <w:color w:val="auto"/>
          <w:sz w:val="28"/>
          <w:szCs w:val="28"/>
          <w:lang w:eastAsia="en-US"/>
        </w:rPr>
        <w:t>Приложение № 4 «</w:t>
      </w:r>
      <w:r w:rsidR="00030D41" w:rsidRPr="00030D41">
        <w:rPr>
          <w:rFonts w:ascii="Times New Roman" w:hAnsi="Times New Roman"/>
          <w:color w:val="auto"/>
          <w:sz w:val="28"/>
          <w:szCs w:val="28"/>
          <w:lang w:eastAsia="en-US"/>
        </w:rPr>
        <w:t>Перечень индикативных показателей для муниципального жилищного контроля на территории Арского муниципального района</w:t>
      </w:r>
      <w:r w:rsidRPr="00D53DF9">
        <w:rPr>
          <w:rFonts w:ascii="Times New Roman" w:hAnsi="Times New Roman"/>
          <w:color w:val="auto"/>
          <w:sz w:val="28"/>
          <w:szCs w:val="28"/>
          <w:lang w:eastAsia="en-US"/>
        </w:rPr>
        <w:t>»</w:t>
      </w:r>
      <w:r w:rsidRPr="00D53DF9">
        <w:rPr>
          <w:rFonts w:ascii="Times New Roman" w:hAnsi="Times New Roman"/>
          <w:color w:val="auto"/>
          <w:sz w:val="24"/>
          <w:szCs w:val="24"/>
        </w:rPr>
        <w:t xml:space="preserve"> </w:t>
      </w:r>
      <w:r w:rsidRPr="00D53DF9">
        <w:rPr>
          <w:rFonts w:ascii="Times New Roman" w:hAnsi="Times New Roman"/>
          <w:color w:val="auto"/>
          <w:sz w:val="28"/>
          <w:szCs w:val="28"/>
          <w:lang w:eastAsia="en-US"/>
        </w:rPr>
        <w:t>изложить в новой редакции, согласно приложению к настоящему решению.</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2. Опубликовать настоящее решение на официальном портале правовой информации Республики Татарстан https://pravo.tatarstan.ru/  и обнародовать путем размещения на официальном сайте Арского муниципального района Республики Татарстан   https://arsk.tatarstan.ru/.</w:t>
      </w:r>
    </w:p>
    <w:p w:rsidR="00D53DF9" w:rsidRPr="00D53DF9" w:rsidRDefault="00D53DF9" w:rsidP="00354469">
      <w:pPr>
        <w:tabs>
          <w:tab w:val="left" w:pos="720"/>
        </w:tabs>
        <w:autoSpaceDE w:val="0"/>
        <w:autoSpaceDN w:val="0"/>
        <w:ind w:left="167" w:right="110" w:firstLine="714"/>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3. Контроль за исполнением настоящего решения возложить на заместителя руководителя исполнительного комитета Арского муниципального района</w:t>
      </w:r>
    </w:p>
    <w:p w:rsidR="00D53DF9" w:rsidRPr="00D53DF9" w:rsidRDefault="00D53DF9" w:rsidP="00354469">
      <w:pPr>
        <w:tabs>
          <w:tab w:val="left" w:pos="720"/>
        </w:tabs>
        <w:autoSpaceDE w:val="0"/>
        <w:autoSpaceDN w:val="0"/>
        <w:spacing w:line="259" w:lineRule="auto"/>
        <w:ind w:left="167" w:right="110" w:firstLine="714"/>
        <w:jc w:val="both"/>
        <w:rPr>
          <w:rFonts w:ascii="Times New Roman" w:hAnsi="Times New Roman"/>
          <w:color w:val="auto"/>
          <w:sz w:val="28"/>
          <w:szCs w:val="28"/>
          <w:lang w:eastAsia="en-US"/>
        </w:rPr>
      </w:pPr>
    </w:p>
    <w:p w:rsidR="00D53DF9" w:rsidRDefault="00D53DF9" w:rsidP="00354469">
      <w:pPr>
        <w:tabs>
          <w:tab w:val="left" w:pos="720"/>
        </w:tabs>
        <w:autoSpaceDE w:val="0"/>
        <w:autoSpaceDN w:val="0"/>
        <w:spacing w:line="259" w:lineRule="auto"/>
        <w:ind w:left="167" w:right="110" w:firstLine="714"/>
        <w:jc w:val="both"/>
        <w:rPr>
          <w:rFonts w:ascii="Times New Roman" w:hAnsi="Times New Roman"/>
          <w:color w:val="auto"/>
          <w:sz w:val="28"/>
          <w:szCs w:val="28"/>
          <w:lang w:eastAsia="en-US"/>
        </w:rPr>
      </w:pPr>
    </w:p>
    <w:p w:rsidR="00354469" w:rsidRPr="00D53DF9" w:rsidRDefault="00354469" w:rsidP="00354469">
      <w:pPr>
        <w:tabs>
          <w:tab w:val="left" w:pos="720"/>
        </w:tabs>
        <w:autoSpaceDE w:val="0"/>
        <w:autoSpaceDN w:val="0"/>
        <w:spacing w:line="259" w:lineRule="auto"/>
        <w:ind w:left="167" w:right="110" w:firstLine="714"/>
        <w:jc w:val="both"/>
        <w:rPr>
          <w:rFonts w:ascii="Times New Roman" w:hAnsi="Times New Roman"/>
          <w:color w:val="auto"/>
          <w:sz w:val="28"/>
          <w:szCs w:val="28"/>
          <w:lang w:eastAsia="en-US"/>
        </w:rPr>
      </w:pPr>
    </w:p>
    <w:p w:rsidR="00D53DF9" w:rsidRPr="00D53DF9" w:rsidRDefault="00D53DF9" w:rsidP="00354469">
      <w:pPr>
        <w:tabs>
          <w:tab w:val="left" w:pos="720"/>
          <w:tab w:val="left" w:pos="1315"/>
        </w:tabs>
        <w:autoSpaceDE w:val="0"/>
        <w:autoSpaceDN w:val="0"/>
        <w:spacing w:before="2"/>
        <w:ind w:right="121" w:firstLine="567"/>
        <w:rPr>
          <w:rFonts w:ascii="Times New Roman" w:hAnsi="Times New Roman"/>
          <w:color w:val="auto"/>
          <w:sz w:val="28"/>
          <w:szCs w:val="28"/>
          <w:lang w:eastAsia="en-US"/>
        </w:rPr>
      </w:pPr>
      <w:r w:rsidRPr="00D53DF9">
        <w:rPr>
          <w:rFonts w:ascii="Times New Roman" w:hAnsi="Times New Roman"/>
          <w:color w:val="auto"/>
          <w:sz w:val="28"/>
          <w:szCs w:val="28"/>
          <w:lang w:eastAsia="en-US"/>
        </w:rPr>
        <w:t>Глава Арского</w:t>
      </w:r>
    </w:p>
    <w:p w:rsidR="00D53DF9" w:rsidRPr="00D53DF9" w:rsidRDefault="00D53DF9" w:rsidP="00354469">
      <w:pPr>
        <w:tabs>
          <w:tab w:val="left" w:pos="720"/>
          <w:tab w:val="left" w:pos="1315"/>
        </w:tabs>
        <w:autoSpaceDE w:val="0"/>
        <w:autoSpaceDN w:val="0"/>
        <w:spacing w:before="2"/>
        <w:ind w:right="121" w:firstLine="567"/>
        <w:rPr>
          <w:rFonts w:ascii="Times New Roman" w:hAnsi="Times New Roman"/>
          <w:color w:val="auto"/>
          <w:sz w:val="28"/>
          <w:szCs w:val="28"/>
          <w:lang w:eastAsia="en-US"/>
        </w:rPr>
      </w:pPr>
      <w:r w:rsidRPr="00D53DF9">
        <w:rPr>
          <w:rFonts w:ascii="Times New Roman" w:hAnsi="Times New Roman"/>
          <w:color w:val="auto"/>
          <w:sz w:val="28"/>
          <w:szCs w:val="28"/>
          <w:lang w:eastAsia="en-US"/>
        </w:rPr>
        <w:t>муниципального района,</w:t>
      </w:r>
    </w:p>
    <w:p w:rsidR="00D53DF9" w:rsidRPr="00D53DF9" w:rsidRDefault="00D53DF9" w:rsidP="00354469">
      <w:pPr>
        <w:tabs>
          <w:tab w:val="left" w:pos="720"/>
          <w:tab w:val="left" w:pos="1315"/>
        </w:tabs>
        <w:autoSpaceDE w:val="0"/>
        <w:autoSpaceDN w:val="0"/>
        <w:spacing w:before="2"/>
        <w:ind w:right="121" w:firstLine="567"/>
        <w:rPr>
          <w:rFonts w:ascii="Times New Roman" w:hAnsi="Times New Roman"/>
          <w:color w:val="auto"/>
          <w:sz w:val="28"/>
          <w:szCs w:val="28"/>
          <w:lang w:eastAsia="en-US"/>
        </w:rPr>
      </w:pPr>
      <w:r w:rsidRPr="00D53DF9">
        <w:rPr>
          <w:rFonts w:ascii="Times New Roman" w:hAnsi="Times New Roman"/>
          <w:color w:val="auto"/>
          <w:sz w:val="28"/>
          <w:szCs w:val="28"/>
          <w:lang w:eastAsia="en-US"/>
        </w:rPr>
        <w:t>председатель Арского районного Совета</w:t>
      </w:r>
      <w:r w:rsidRPr="00D53DF9">
        <w:rPr>
          <w:rFonts w:ascii="Times New Roman" w:hAnsi="Times New Roman"/>
          <w:color w:val="auto"/>
          <w:sz w:val="28"/>
          <w:szCs w:val="28"/>
          <w:lang w:eastAsia="en-US"/>
        </w:rPr>
        <w:tab/>
      </w:r>
      <w:r w:rsidRPr="00D53DF9">
        <w:rPr>
          <w:rFonts w:ascii="Times New Roman" w:hAnsi="Times New Roman"/>
          <w:color w:val="auto"/>
          <w:sz w:val="28"/>
          <w:szCs w:val="28"/>
          <w:lang w:eastAsia="en-US"/>
        </w:rPr>
        <w:tab/>
        <w:t xml:space="preserve"> </w:t>
      </w:r>
      <w:r w:rsidR="00354469">
        <w:rPr>
          <w:rFonts w:ascii="Times New Roman" w:hAnsi="Times New Roman"/>
          <w:color w:val="auto"/>
          <w:sz w:val="28"/>
          <w:szCs w:val="28"/>
          <w:lang w:eastAsia="en-US"/>
        </w:rPr>
        <w:tab/>
      </w:r>
      <w:r w:rsidRPr="00D53DF9">
        <w:rPr>
          <w:rFonts w:ascii="Times New Roman" w:hAnsi="Times New Roman"/>
          <w:color w:val="auto"/>
          <w:sz w:val="28"/>
          <w:szCs w:val="28"/>
          <w:lang w:eastAsia="en-US"/>
        </w:rPr>
        <w:t xml:space="preserve">         </w:t>
      </w:r>
      <w:r w:rsidRPr="00D53DF9">
        <w:rPr>
          <w:rFonts w:ascii="Times New Roman" w:hAnsi="Times New Roman"/>
          <w:color w:val="auto"/>
          <w:sz w:val="28"/>
          <w:szCs w:val="28"/>
          <w:lang w:eastAsia="en-US"/>
        </w:rPr>
        <w:tab/>
      </w:r>
      <w:proofErr w:type="spellStart"/>
      <w:r w:rsidRPr="00D53DF9">
        <w:rPr>
          <w:rFonts w:ascii="Times New Roman" w:hAnsi="Times New Roman"/>
          <w:color w:val="auto"/>
          <w:sz w:val="28"/>
          <w:szCs w:val="28"/>
          <w:lang w:eastAsia="en-US"/>
        </w:rPr>
        <w:t>И.Г.Нуриев</w:t>
      </w:r>
      <w:proofErr w:type="spellEnd"/>
    </w:p>
    <w:p w:rsidR="00D53DF9" w:rsidRPr="00D53DF9" w:rsidRDefault="00D53DF9" w:rsidP="00354469">
      <w:pPr>
        <w:tabs>
          <w:tab w:val="left" w:pos="720"/>
          <w:tab w:val="left" w:pos="1315"/>
        </w:tabs>
        <w:autoSpaceDE w:val="0"/>
        <w:autoSpaceDN w:val="0"/>
        <w:spacing w:before="2"/>
        <w:ind w:right="121" w:firstLine="567"/>
        <w:jc w:val="center"/>
        <w:rPr>
          <w:rFonts w:ascii="Times New Roman" w:hAnsi="Times New Roman"/>
          <w:color w:val="auto"/>
          <w:sz w:val="28"/>
          <w:szCs w:val="28"/>
          <w:lang w:eastAsia="en-US"/>
        </w:rPr>
      </w:pPr>
    </w:p>
    <w:p w:rsidR="00C24895" w:rsidRDefault="00C24895" w:rsidP="00354469">
      <w:pPr>
        <w:tabs>
          <w:tab w:val="left" w:pos="720"/>
        </w:tabs>
        <w:ind w:left="4956"/>
        <w:rPr>
          <w:rFonts w:ascii="Times New Roman" w:hAnsi="Times New Roman"/>
          <w:sz w:val="28"/>
          <w:szCs w:val="28"/>
        </w:rPr>
      </w:pPr>
    </w:p>
    <w:p w:rsidR="00C24895" w:rsidRDefault="00C24895" w:rsidP="00354469">
      <w:pPr>
        <w:tabs>
          <w:tab w:val="left" w:pos="720"/>
        </w:tabs>
        <w:ind w:left="4956"/>
        <w:rPr>
          <w:rFonts w:ascii="Times New Roman" w:hAnsi="Times New Roman"/>
          <w:sz w:val="28"/>
          <w:szCs w:val="28"/>
        </w:rPr>
      </w:pPr>
    </w:p>
    <w:p w:rsidR="00354469" w:rsidRDefault="00354469" w:rsidP="00354469">
      <w:pPr>
        <w:tabs>
          <w:tab w:val="left" w:pos="720"/>
        </w:tabs>
        <w:ind w:left="4956"/>
        <w:rPr>
          <w:rFonts w:ascii="Times New Roman" w:hAnsi="Times New Roman"/>
          <w:sz w:val="28"/>
          <w:szCs w:val="28"/>
        </w:rPr>
      </w:pPr>
    </w:p>
    <w:p w:rsidR="00C24895" w:rsidRDefault="00C24895" w:rsidP="00354469">
      <w:pPr>
        <w:tabs>
          <w:tab w:val="left" w:pos="720"/>
        </w:tabs>
        <w:ind w:left="4956"/>
        <w:rPr>
          <w:rFonts w:ascii="Times New Roman" w:hAnsi="Times New Roman"/>
          <w:sz w:val="28"/>
          <w:szCs w:val="28"/>
        </w:rPr>
      </w:pPr>
    </w:p>
    <w:p w:rsidR="00CE3A43" w:rsidRDefault="00CE3A43" w:rsidP="00354469">
      <w:pPr>
        <w:tabs>
          <w:tab w:val="left" w:pos="720"/>
        </w:tabs>
        <w:ind w:left="4956"/>
        <w:rPr>
          <w:rFonts w:ascii="Times New Roman" w:hAnsi="Times New Roman"/>
          <w:sz w:val="28"/>
          <w:szCs w:val="28"/>
        </w:rPr>
      </w:pPr>
    </w:p>
    <w:p w:rsidR="00CE3A43" w:rsidRPr="00CE3A43" w:rsidRDefault="00CE3A43" w:rsidP="00354469">
      <w:pPr>
        <w:tabs>
          <w:tab w:val="left" w:pos="720"/>
        </w:tabs>
        <w:ind w:left="4956"/>
        <w:jc w:val="center"/>
        <w:rPr>
          <w:rFonts w:ascii="Times New Roman" w:hAnsi="Times New Roman"/>
          <w:sz w:val="24"/>
          <w:szCs w:val="24"/>
        </w:rPr>
      </w:pPr>
      <w:r w:rsidRPr="00CE3A43">
        <w:rPr>
          <w:rFonts w:ascii="Times New Roman" w:hAnsi="Times New Roman"/>
          <w:sz w:val="24"/>
          <w:szCs w:val="24"/>
        </w:rPr>
        <w:t>Приложение</w:t>
      </w:r>
      <w:r w:rsidR="00E22649">
        <w:rPr>
          <w:rFonts w:ascii="Times New Roman" w:hAnsi="Times New Roman"/>
          <w:sz w:val="24"/>
          <w:szCs w:val="24"/>
        </w:rPr>
        <w:t xml:space="preserve"> №2</w:t>
      </w:r>
    </w:p>
    <w:p w:rsidR="00CE3A43" w:rsidRPr="00CE3A43" w:rsidRDefault="00CE3A43" w:rsidP="00354469">
      <w:pPr>
        <w:tabs>
          <w:tab w:val="left" w:pos="720"/>
        </w:tabs>
        <w:ind w:left="4956"/>
        <w:jc w:val="center"/>
        <w:rPr>
          <w:rFonts w:ascii="Times New Roman" w:hAnsi="Times New Roman"/>
          <w:sz w:val="24"/>
          <w:szCs w:val="24"/>
        </w:rPr>
      </w:pPr>
      <w:r w:rsidRPr="00CE3A43">
        <w:rPr>
          <w:rFonts w:ascii="Times New Roman" w:hAnsi="Times New Roman"/>
          <w:sz w:val="24"/>
          <w:szCs w:val="24"/>
        </w:rPr>
        <w:t>к решению Арского</w:t>
      </w:r>
    </w:p>
    <w:p w:rsidR="00CE3A43" w:rsidRPr="00CE3A43" w:rsidRDefault="00CE3A43" w:rsidP="00354469">
      <w:pPr>
        <w:tabs>
          <w:tab w:val="left" w:pos="720"/>
        </w:tabs>
        <w:ind w:left="4956"/>
        <w:jc w:val="center"/>
        <w:rPr>
          <w:rFonts w:ascii="Times New Roman" w:hAnsi="Times New Roman"/>
          <w:sz w:val="24"/>
          <w:szCs w:val="24"/>
        </w:rPr>
      </w:pPr>
      <w:r w:rsidRPr="00CE3A43">
        <w:rPr>
          <w:rFonts w:ascii="Times New Roman" w:hAnsi="Times New Roman"/>
          <w:sz w:val="24"/>
          <w:szCs w:val="24"/>
        </w:rPr>
        <w:t>районного Совета</w:t>
      </w:r>
    </w:p>
    <w:p w:rsidR="00CE3A43" w:rsidRDefault="00CE3A43" w:rsidP="00354469">
      <w:pPr>
        <w:tabs>
          <w:tab w:val="left" w:pos="720"/>
        </w:tabs>
        <w:ind w:left="4956"/>
        <w:jc w:val="center"/>
        <w:rPr>
          <w:rFonts w:ascii="Times New Roman" w:hAnsi="Times New Roman"/>
          <w:sz w:val="24"/>
          <w:szCs w:val="24"/>
        </w:rPr>
      </w:pPr>
      <w:r w:rsidRPr="00CE3A43">
        <w:rPr>
          <w:rFonts w:ascii="Times New Roman" w:hAnsi="Times New Roman"/>
          <w:sz w:val="24"/>
          <w:szCs w:val="24"/>
        </w:rPr>
        <w:t>от _________г.  № ____</w:t>
      </w:r>
    </w:p>
    <w:p w:rsidR="00CE3A43" w:rsidRPr="00CE3A43" w:rsidRDefault="00CE3A43" w:rsidP="00354469">
      <w:pPr>
        <w:tabs>
          <w:tab w:val="left" w:pos="720"/>
        </w:tabs>
        <w:ind w:left="4956"/>
        <w:rPr>
          <w:rFonts w:ascii="Times New Roman" w:hAnsi="Times New Roman"/>
          <w:sz w:val="28"/>
          <w:szCs w:val="28"/>
        </w:rPr>
      </w:pPr>
    </w:p>
    <w:p w:rsidR="00CE3A43" w:rsidRPr="00CE3A43" w:rsidRDefault="00CE3A43" w:rsidP="00354469">
      <w:pPr>
        <w:tabs>
          <w:tab w:val="left" w:pos="720"/>
        </w:tabs>
        <w:ind w:left="4956"/>
        <w:rPr>
          <w:rFonts w:ascii="Times New Roman" w:hAnsi="Times New Roman"/>
          <w:sz w:val="28"/>
          <w:szCs w:val="28"/>
        </w:rPr>
      </w:pPr>
    </w:p>
    <w:p w:rsidR="00CE3A43" w:rsidRDefault="00CE3A43" w:rsidP="00354469">
      <w:pPr>
        <w:tabs>
          <w:tab w:val="left" w:pos="720"/>
        </w:tabs>
        <w:autoSpaceDE w:val="0"/>
        <w:autoSpaceDN w:val="0"/>
        <w:adjustRightInd w:val="0"/>
        <w:ind w:firstLine="539"/>
        <w:jc w:val="center"/>
        <w:rPr>
          <w:rFonts w:ascii="Times New Roman" w:hAnsi="Times New Roman"/>
          <w:b/>
          <w:bCs/>
          <w:color w:val="auto"/>
          <w:sz w:val="28"/>
          <w:szCs w:val="28"/>
        </w:rPr>
      </w:pPr>
      <w:r w:rsidRPr="00CE3A43">
        <w:rPr>
          <w:rFonts w:ascii="Times New Roman" w:hAnsi="Times New Roman"/>
          <w:b/>
          <w:sz w:val="28"/>
          <w:szCs w:val="28"/>
        </w:rPr>
        <w:t>Перечень индикаторов риска нарушения обязательных требований, проверяемых в рамках осуществления муниципального жилищного контроля</w:t>
      </w:r>
      <w:r w:rsidRPr="00CE3A43">
        <w:rPr>
          <w:rFonts w:ascii="Times New Roman" w:hAnsi="Times New Roman"/>
          <w:b/>
          <w:bCs/>
          <w:color w:val="auto"/>
          <w:sz w:val="28"/>
          <w:szCs w:val="28"/>
        </w:rPr>
        <w:t xml:space="preserve"> </w:t>
      </w:r>
    </w:p>
    <w:p w:rsidR="00CE3A43" w:rsidRDefault="00CE3A43" w:rsidP="00354469">
      <w:pPr>
        <w:tabs>
          <w:tab w:val="left" w:pos="720"/>
        </w:tabs>
        <w:autoSpaceDE w:val="0"/>
        <w:autoSpaceDN w:val="0"/>
        <w:adjustRightInd w:val="0"/>
        <w:ind w:firstLine="539"/>
        <w:jc w:val="center"/>
        <w:rPr>
          <w:rFonts w:ascii="Times New Roman" w:hAnsi="Times New Roman"/>
          <w:b/>
          <w:bCs/>
          <w:color w:val="auto"/>
          <w:sz w:val="28"/>
          <w:szCs w:val="28"/>
        </w:rPr>
      </w:pPr>
    </w:p>
    <w:p w:rsidR="00CE3A43" w:rsidRPr="00CE3A43" w:rsidRDefault="008D05BF" w:rsidP="00354469">
      <w:pPr>
        <w:tabs>
          <w:tab w:val="left" w:pos="0"/>
        </w:tabs>
        <w:ind w:firstLine="567"/>
        <w:jc w:val="both"/>
        <w:rPr>
          <w:rFonts w:ascii="Times New Roman" w:hAnsi="Times New Roman"/>
          <w:sz w:val="28"/>
          <w:szCs w:val="28"/>
        </w:rPr>
      </w:pPr>
      <w:r>
        <w:rPr>
          <w:rFonts w:ascii="Times New Roman" w:hAnsi="Times New Roman"/>
          <w:sz w:val="28"/>
          <w:szCs w:val="28"/>
        </w:rPr>
        <w:t>1</w:t>
      </w:r>
      <w:r w:rsidR="00CE3A43" w:rsidRPr="00CE3A43">
        <w:rPr>
          <w:rFonts w:ascii="Times New Roman" w:hAnsi="Times New Roman"/>
          <w:sz w:val="28"/>
          <w:szCs w:val="28"/>
        </w:rPr>
        <w:t>.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CE3A43" w:rsidRPr="00CE3A43" w:rsidRDefault="008D05BF" w:rsidP="00354469">
      <w:pPr>
        <w:tabs>
          <w:tab w:val="left" w:pos="720"/>
        </w:tabs>
        <w:autoSpaceDE w:val="0"/>
        <w:autoSpaceDN w:val="0"/>
        <w:adjustRightInd w:val="0"/>
        <w:ind w:firstLine="709"/>
        <w:jc w:val="both"/>
        <w:rPr>
          <w:rFonts w:ascii="Times New Roman" w:hAnsi="Times New Roman"/>
          <w:b/>
          <w:sz w:val="28"/>
          <w:szCs w:val="28"/>
        </w:rPr>
      </w:pPr>
      <w:r>
        <w:rPr>
          <w:rFonts w:ascii="Times New Roman" w:hAnsi="Times New Roman"/>
          <w:sz w:val="28"/>
          <w:szCs w:val="28"/>
        </w:rPr>
        <w:t>2</w:t>
      </w:r>
      <w:r w:rsidR="00CE3A43" w:rsidRPr="00CE3A43">
        <w:rPr>
          <w:rFonts w:ascii="Times New Roman" w:hAnsi="Times New Roman"/>
          <w:sz w:val="28"/>
          <w:szCs w:val="28"/>
        </w:rPr>
        <w:t>.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E3A43" w:rsidRPr="00CE3A43" w:rsidRDefault="00CE3A43" w:rsidP="00CE3A43">
      <w:pPr>
        <w:ind w:left="4956"/>
        <w:jc w:val="center"/>
        <w:rPr>
          <w:rFonts w:ascii="Times New Roman" w:hAnsi="Times New Roman"/>
          <w:sz w:val="24"/>
          <w:szCs w:val="24"/>
        </w:rPr>
      </w:pPr>
    </w:p>
    <w:p w:rsidR="00CE3A43" w:rsidRPr="00CE3A43" w:rsidRDefault="00CE3A43" w:rsidP="00CE3A43">
      <w:pPr>
        <w:ind w:left="4956"/>
        <w:jc w:val="center"/>
        <w:rPr>
          <w:rFonts w:ascii="Times New Roman" w:hAnsi="Times New Roman"/>
          <w:sz w:val="24"/>
          <w:szCs w:val="24"/>
        </w:rPr>
      </w:pPr>
    </w:p>
    <w:p w:rsidR="00CE3A43" w:rsidRPr="00CE3A43" w:rsidRDefault="00CE3A43" w:rsidP="00CE3A43">
      <w:pPr>
        <w:ind w:left="4956"/>
        <w:jc w:val="center"/>
        <w:rPr>
          <w:rFonts w:ascii="Times New Roman" w:hAnsi="Times New Roman"/>
          <w:sz w:val="24"/>
          <w:szCs w:val="24"/>
        </w:rPr>
      </w:pPr>
    </w:p>
    <w:p w:rsidR="00CE3A43" w:rsidRPr="00CE3A43" w:rsidRDefault="00CE3A43" w:rsidP="00CE3A43">
      <w:pPr>
        <w:ind w:left="4956"/>
        <w:jc w:val="center"/>
        <w:rPr>
          <w:rFonts w:ascii="Times New Roman" w:hAnsi="Times New Roman"/>
          <w:sz w:val="24"/>
          <w:szCs w:val="24"/>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354469" w:rsidRDefault="00354469" w:rsidP="00C24895">
      <w:pPr>
        <w:ind w:left="4956"/>
        <w:rPr>
          <w:rFonts w:ascii="Times New Roman" w:hAnsi="Times New Roman"/>
          <w:sz w:val="28"/>
          <w:szCs w:val="28"/>
        </w:rPr>
      </w:pPr>
    </w:p>
    <w:p w:rsidR="00354469" w:rsidRDefault="00354469"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354469" w:rsidRDefault="00354469"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8D05BF" w:rsidRPr="00CE3A43" w:rsidRDefault="008D05BF" w:rsidP="008D05BF">
      <w:pPr>
        <w:ind w:left="4956"/>
        <w:jc w:val="center"/>
        <w:rPr>
          <w:rFonts w:ascii="Times New Roman" w:hAnsi="Times New Roman"/>
          <w:sz w:val="24"/>
          <w:szCs w:val="24"/>
        </w:rPr>
      </w:pPr>
      <w:r w:rsidRPr="00CE3A43">
        <w:rPr>
          <w:rFonts w:ascii="Times New Roman" w:hAnsi="Times New Roman"/>
          <w:sz w:val="24"/>
          <w:szCs w:val="24"/>
        </w:rPr>
        <w:lastRenderedPageBreak/>
        <w:t>Приложение</w:t>
      </w:r>
      <w:r w:rsidR="00E22649">
        <w:rPr>
          <w:rFonts w:ascii="Times New Roman" w:hAnsi="Times New Roman"/>
          <w:sz w:val="24"/>
          <w:szCs w:val="24"/>
        </w:rPr>
        <w:t xml:space="preserve"> №3</w:t>
      </w:r>
    </w:p>
    <w:p w:rsidR="008D05BF" w:rsidRPr="00CE3A43" w:rsidRDefault="008D05BF" w:rsidP="008D05BF">
      <w:pPr>
        <w:ind w:left="4956"/>
        <w:jc w:val="center"/>
        <w:rPr>
          <w:rFonts w:ascii="Times New Roman" w:hAnsi="Times New Roman"/>
          <w:sz w:val="24"/>
          <w:szCs w:val="24"/>
        </w:rPr>
      </w:pPr>
      <w:r w:rsidRPr="00CE3A43">
        <w:rPr>
          <w:rFonts w:ascii="Times New Roman" w:hAnsi="Times New Roman"/>
          <w:sz w:val="24"/>
          <w:szCs w:val="24"/>
        </w:rPr>
        <w:t>к решению Арского</w:t>
      </w:r>
    </w:p>
    <w:p w:rsidR="008D05BF" w:rsidRPr="00CE3A43" w:rsidRDefault="008D05BF" w:rsidP="008D05BF">
      <w:pPr>
        <w:ind w:left="4956"/>
        <w:jc w:val="center"/>
        <w:rPr>
          <w:rFonts w:ascii="Times New Roman" w:hAnsi="Times New Roman"/>
          <w:sz w:val="24"/>
          <w:szCs w:val="24"/>
        </w:rPr>
      </w:pPr>
      <w:r w:rsidRPr="00CE3A43">
        <w:rPr>
          <w:rFonts w:ascii="Times New Roman" w:hAnsi="Times New Roman"/>
          <w:sz w:val="24"/>
          <w:szCs w:val="24"/>
        </w:rPr>
        <w:t>районного Совета</w:t>
      </w:r>
    </w:p>
    <w:p w:rsidR="008D05BF" w:rsidRDefault="008D05BF" w:rsidP="008D05BF">
      <w:pPr>
        <w:ind w:left="4956"/>
        <w:jc w:val="center"/>
        <w:rPr>
          <w:rFonts w:ascii="Times New Roman" w:hAnsi="Times New Roman"/>
          <w:sz w:val="24"/>
          <w:szCs w:val="24"/>
        </w:rPr>
      </w:pPr>
      <w:r w:rsidRPr="00CE3A43">
        <w:rPr>
          <w:rFonts w:ascii="Times New Roman" w:hAnsi="Times New Roman"/>
          <w:sz w:val="24"/>
          <w:szCs w:val="24"/>
        </w:rPr>
        <w:t>от _________г.  № ____</w:t>
      </w:r>
    </w:p>
    <w:p w:rsidR="008D05BF" w:rsidRPr="00CE3A43" w:rsidRDefault="008D05BF" w:rsidP="008D05BF">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8D05BF" w:rsidRDefault="008D05BF" w:rsidP="008D05BF">
      <w:pPr>
        <w:jc w:val="center"/>
        <w:outlineLvl w:val="0"/>
        <w:rPr>
          <w:rFonts w:ascii="Times New Roman" w:hAnsi="Times New Roman"/>
          <w:b/>
          <w:sz w:val="28"/>
          <w:szCs w:val="28"/>
        </w:rPr>
      </w:pPr>
      <w:r w:rsidRPr="008D05BF">
        <w:rPr>
          <w:rFonts w:ascii="Times New Roman" w:hAnsi="Times New Roman"/>
          <w:b/>
          <w:sz w:val="28"/>
          <w:szCs w:val="28"/>
        </w:rPr>
        <w:t>Ключевые показатели муниципального жилищного контроля и его целевые значения для муниципального жилищного контроля</w:t>
      </w:r>
    </w:p>
    <w:p w:rsidR="008D05BF" w:rsidRDefault="008D05BF" w:rsidP="008D05BF">
      <w:pPr>
        <w:jc w:val="center"/>
        <w:outlineLvl w:val="0"/>
        <w:rPr>
          <w:rFonts w:ascii="Times New Roman" w:hAnsi="Times New Roman"/>
          <w:b/>
          <w:sz w:val="28"/>
          <w:szCs w:val="28"/>
        </w:rPr>
      </w:pPr>
    </w:p>
    <w:tbl>
      <w:tblPr>
        <w:tblW w:w="0" w:type="auto"/>
        <w:tblLayout w:type="fixed"/>
        <w:tblCellMar>
          <w:left w:w="10" w:type="dxa"/>
          <w:right w:w="10" w:type="dxa"/>
        </w:tblCellMar>
        <w:tblLook w:val="0000" w:firstRow="0" w:lastRow="0" w:firstColumn="0" w:lastColumn="0" w:noHBand="0" w:noVBand="0"/>
      </w:tblPr>
      <w:tblGrid>
        <w:gridCol w:w="7666"/>
        <w:gridCol w:w="2381"/>
      </w:tblGrid>
      <w:tr w:rsidR="008D05BF" w:rsidRPr="008D05BF" w:rsidTr="008D05BF">
        <w:trPr>
          <w:trHeight w:hRule="exact" w:val="698"/>
        </w:trPr>
        <w:tc>
          <w:tcPr>
            <w:tcW w:w="7666" w:type="dxa"/>
            <w:tcBorders>
              <w:top w:val="single" w:sz="4" w:space="0" w:color="auto"/>
              <w:left w:val="single" w:sz="4" w:space="0" w:color="auto"/>
            </w:tcBorders>
            <w:shd w:val="clear" w:color="auto" w:fill="FFFFFF"/>
            <w:vAlign w:val="center"/>
          </w:tcPr>
          <w:p w:rsidR="008D05BF" w:rsidRPr="008D05BF" w:rsidRDefault="008D05BF" w:rsidP="008D05BF">
            <w:pPr>
              <w:jc w:val="center"/>
              <w:rPr>
                <w:rFonts w:ascii="Times New Roman" w:eastAsia="Microsoft Sans Serif" w:hAnsi="Times New Roman"/>
                <w:sz w:val="28"/>
                <w:szCs w:val="28"/>
                <w:lang w:bidi="ru-RU"/>
              </w:rPr>
            </w:pPr>
            <w:r w:rsidRPr="008D05BF">
              <w:rPr>
                <w:rFonts w:ascii="Times New Roman" w:eastAsia="Arial" w:hAnsi="Times New Roman"/>
                <w:sz w:val="28"/>
                <w:szCs w:val="28"/>
                <w:lang w:bidi="ru-RU"/>
              </w:rPr>
              <w:t>Ключевые показатели</w:t>
            </w:r>
          </w:p>
        </w:tc>
        <w:tc>
          <w:tcPr>
            <w:tcW w:w="2381" w:type="dxa"/>
            <w:tcBorders>
              <w:top w:val="single" w:sz="4" w:space="0" w:color="auto"/>
              <w:left w:val="single" w:sz="4" w:space="0" w:color="auto"/>
              <w:right w:val="single" w:sz="4" w:space="0" w:color="auto"/>
            </w:tcBorders>
            <w:shd w:val="clear" w:color="auto" w:fill="FFFFFF"/>
            <w:vAlign w:val="center"/>
          </w:tcPr>
          <w:p w:rsidR="008D05BF" w:rsidRPr="008D05BF" w:rsidRDefault="008D05BF" w:rsidP="008D05BF">
            <w:pPr>
              <w:spacing w:after="60"/>
              <w:jc w:val="center"/>
              <w:rPr>
                <w:rFonts w:ascii="Times New Roman" w:eastAsia="Microsoft Sans Serif" w:hAnsi="Times New Roman"/>
                <w:sz w:val="28"/>
                <w:szCs w:val="28"/>
                <w:lang w:bidi="ru-RU"/>
              </w:rPr>
            </w:pPr>
            <w:r w:rsidRPr="008D05BF">
              <w:rPr>
                <w:rFonts w:ascii="Times New Roman" w:eastAsia="Arial" w:hAnsi="Times New Roman"/>
                <w:sz w:val="28"/>
                <w:szCs w:val="28"/>
                <w:lang w:bidi="ru-RU"/>
              </w:rPr>
              <w:t>Целевые значения</w:t>
            </w:r>
          </w:p>
          <w:p w:rsidR="008D05BF" w:rsidRPr="008D05BF" w:rsidRDefault="008D05BF" w:rsidP="008D05BF">
            <w:pPr>
              <w:spacing w:before="60"/>
              <w:jc w:val="center"/>
              <w:rPr>
                <w:rFonts w:ascii="Times New Roman" w:eastAsia="Microsoft Sans Serif" w:hAnsi="Times New Roman"/>
                <w:sz w:val="28"/>
                <w:szCs w:val="28"/>
                <w:lang w:bidi="ru-RU"/>
              </w:rPr>
            </w:pPr>
            <w:r w:rsidRPr="008D05BF">
              <w:rPr>
                <w:rFonts w:ascii="Times New Roman" w:eastAsia="Arial" w:hAnsi="Times New Roman"/>
                <w:sz w:val="28"/>
                <w:szCs w:val="28"/>
                <w:lang w:bidi="ru-RU"/>
              </w:rPr>
              <w:t>(%)</w:t>
            </w:r>
          </w:p>
        </w:tc>
      </w:tr>
      <w:tr w:rsidR="008D05BF" w:rsidRPr="008D05BF" w:rsidTr="008D05BF">
        <w:trPr>
          <w:trHeight w:hRule="exact" w:val="820"/>
        </w:trPr>
        <w:tc>
          <w:tcPr>
            <w:tcW w:w="7666" w:type="dxa"/>
            <w:tcBorders>
              <w:top w:val="single" w:sz="4" w:space="0" w:color="auto"/>
              <w:left w:val="single" w:sz="4" w:space="0" w:color="auto"/>
            </w:tcBorders>
            <w:shd w:val="clear" w:color="auto" w:fill="FFFFFF"/>
            <w:vAlign w:val="center"/>
          </w:tcPr>
          <w:p w:rsidR="008D05BF" w:rsidRPr="008D05BF" w:rsidRDefault="008D05BF" w:rsidP="008D05BF">
            <w:pPr>
              <w:rPr>
                <w:rFonts w:ascii="Times New Roman" w:eastAsia="Microsoft Sans Serif" w:hAnsi="Times New Roman"/>
                <w:sz w:val="28"/>
                <w:szCs w:val="28"/>
                <w:lang w:bidi="ru-RU"/>
              </w:rPr>
            </w:pPr>
            <w:r w:rsidRPr="008D05BF">
              <w:rPr>
                <w:rFonts w:ascii="Times New Roman" w:eastAsia="Arial" w:hAnsi="Times New Roman"/>
                <w:sz w:val="28"/>
                <w:szCs w:val="28"/>
                <w:lang w:bidi="ru-RU"/>
              </w:rPr>
              <w:t>Доля устраненных нарушений из числа выявленных нарушений обязательных требований</w:t>
            </w:r>
          </w:p>
        </w:tc>
        <w:tc>
          <w:tcPr>
            <w:tcW w:w="2381" w:type="dxa"/>
            <w:tcBorders>
              <w:top w:val="single" w:sz="4" w:space="0" w:color="auto"/>
              <w:left w:val="single" w:sz="4" w:space="0" w:color="auto"/>
              <w:right w:val="single" w:sz="4" w:space="0" w:color="auto"/>
            </w:tcBorders>
            <w:shd w:val="clear" w:color="auto" w:fill="FFFFFF"/>
            <w:vAlign w:val="center"/>
          </w:tcPr>
          <w:p w:rsidR="008D05BF" w:rsidRPr="008D05BF" w:rsidRDefault="008D05BF" w:rsidP="008D05BF">
            <w:pPr>
              <w:jc w:val="center"/>
              <w:rPr>
                <w:rFonts w:ascii="Times New Roman" w:eastAsia="Microsoft Sans Serif" w:hAnsi="Times New Roman"/>
                <w:sz w:val="28"/>
                <w:szCs w:val="28"/>
                <w:lang w:bidi="ru-RU"/>
              </w:rPr>
            </w:pPr>
            <w:r w:rsidRPr="008D05BF">
              <w:rPr>
                <w:rFonts w:ascii="Times New Roman" w:eastAsia="Arial" w:hAnsi="Times New Roman"/>
                <w:sz w:val="28"/>
                <w:szCs w:val="28"/>
                <w:lang w:bidi="ru-RU"/>
              </w:rPr>
              <w:t>60</w:t>
            </w:r>
          </w:p>
        </w:tc>
      </w:tr>
      <w:tr w:rsidR="008D05BF" w:rsidRPr="008D05BF" w:rsidTr="009E50BF">
        <w:trPr>
          <w:trHeight w:hRule="exact" w:val="1160"/>
        </w:trPr>
        <w:tc>
          <w:tcPr>
            <w:tcW w:w="7666" w:type="dxa"/>
            <w:tcBorders>
              <w:top w:val="single" w:sz="4" w:space="0" w:color="auto"/>
              <w:left w:val="single" w:sz="4" w:space="0" w:color="auto"/>
            </w:tcBorders>
            <w:shd w:val="clear" w:color="auto" w:fill="FFFFFF"/>
            <w:vAlign w:val="center"/>
          </w:tcPr>
          <w:p w:rsidR="008D05BF" w:rsidRPr="008D05BF" w:rsidRDefault="008D05BF" w:rsidP="008D05BF">
            <w:pPr>
              <w:rPr>
                <w:rFonts w:ascii="Times New Roman" w:eastAsia="Microsoft Sans Serif" w:hAnsi="Times New Roman"/>
                <w:sz w:val="28"/>
                <w:szCs w:val="28"/>
                <w:lang w:bidi="ru-RU"/>
              </w:rPr>
            </w:pPr>
            <w:r w:rsidRPr="008D05BF">
              <w:rPr>
                <w:rFonts w:ascii="Times New Roman" w:eastAsia="Arial" w:hAnsi="Times New Roman"/>
                <w:sz w:val="28"/>
                <w:szCs w:val="28"/>
                <w:lang w:bidi="ru-RU"/>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2381" w:type="dxa"/>
            <w:tcBorders>
              <w:top w:val="single" w:sz="4" w:space="0" w:color="auto"/>
              <w:left w:val="single" w:sz="4" w:space="0" w:color="auto"/>
              <w:right w:val="single" w:sz="4" w:space="0" w:color="auto"/>
            </w:tcBorders>
            <w:shd w:val="clear" w:color="auto" w:fill="FFFFFF"/>
            <w:vAlign w:val="center"/>
          </w:tcPr>
          <w:p w:rsidR="008D05BF" w:rsidRPr="008D05BF" w:rsidRDefault="008D05BF" w:rsidP="008D05BF">
            <w:pPr>
              <w:jc w:val="center"/>
              <w:rPr>
                <w:rFonts w:ascii="Times New Roman" w:eastAsia="Microsoft Sans Serif" w:hAnsi="Times New Roman"/>
                <w:sz w:val="28"/>
                <w:szCs w:val="28"/>
                <w:lang w:bidi="ru-RU"/>
              </w:rPr>
            </w:pPr>
            <w:r w:rsidRPr="008D05BF">
              <w:rPr>
                <w:rFonts w:ascii="Times New Roman" w:eastAsia="Arial" w:hAnsi="Times New Roman"/>
                <w:sz w:val="28"/>
                <w:szCs w:val="28"/>
                <w:lang w:bidi="ru-RU"/>
              </w:rPr>
              <w:t>0</w:t>
            </w:r>
          </w:p>
        </w:tc>
      </w:tr>
      <w:tr w:rsidR="008D05BF" w:rsidRPr="008D05BF" w:rsidTr="009E50BF">
        <w:trPr>
          <w:trHeight w:hRule="exact" w:val="553"/>
        </w:trPr>
        <w:tc>
          <w:tcPr>
            <w:tcW w:w="7666" w:type="dxa"/>
            <w:tcBorders>
              <w:top w:val="single" w:sz="4" w:space="0" w:color="auto"/>
              <w:left w:val="single" w:sz="4" w:space="0" w:color="auto"/>
            </w:tcBorders>
            <w:shd w:val="clear" w:color="auto" w:fill="FFFFFF"/>
            <w:vAlign w:val="center"/>
          </w:tcPr>
          <w:p w:rsidR="008D05BF" w:rsidRPr="008D05BF" w:rsidRDefault="008D05BF" w:rsidP="008D05BF">
            <w:pPr>
              <w:rPr>
                <w:rFonts w:ascii="Times New Roman" w:eastAsia="Microsoft Sans Serif" w:hAnsi="Times New Roman"/>
                <w:sz w:val="28"/>
                <w:szCs w:val="28"/>
                <w:lang w:bidi="ru-RU"/>
              </w:rPr>
            </w:pPr>
            <w:r w:rsidRPr="008D05BF">
              <w:rPr>
                <w:rFonts w:ascii="Times New Roman" w:eastAsia="Arial" w:hAnsi="Times New Roman"/>
                <w:sz w:val="28"/>
                <w:szCs w:val="28"/>
                <w:lang w:bidi="ru-RU"/>
              </w:rPr>
              <w:t>Доля отмененных результатов контрольных мероприятий</w:t>
            </w:r>
          </w:p>
        </w:tc>
        <w:tc>
          <w:tcPr>
            <w:tcW w:w="2381" w:type="dxa"/>
            <w:tcBorders>
              <w:top w:val="single" w:sz="4" w:space="0" w:color="auto"/>
              <w:left w:val="single" w:sz="4" w:space="0" w:color="auto"/>
              <w:right w:val="single" w:sz="4" w:space="0" w:color="auto"/>
            </w:tcBorders>
            <w:shd w:val="clear" w:color="auto" w:fill="FFFFFF"/>
            <w:vAlign w:val="center"/>
          </w:tcPr>
          <w:p w:rsidR="008D05BF" w:rsidRPr="008D05BF" w:rsidRDefault="008D05BF" w:rsidP="008D05BF">
            <w:pPr>
              <w:jc w:val="center"/>
              <w:rPr>
                <w:rFonts w:ascii="Times New Roman" w:eastAsia="Microsoft Sans Serif" w:hAnsi="Times New Roman"/>
                <w:sz w:val="28"/>
                <w:szCs w:val="28"/>
                <w:lang w:bidi="ru-RU"/>
              </w:rPr>
            </w:pPr>
            <w:r w:rsidRPr="008D05BF">
              <w:rPr>
                <w:rFonts w:ascii="Times New Roman" w:eastAsia="Arial" w:hAnsi="Times New Roman"/>
                <w:sz w:val="28"/>
                <w:szCs w:val="28"/>
                <w:lang w:bidi="ru-RU"/>
              </w:rPr>
              <w:t>0</w:t>
            </w:r>
          </w:p>
        </w:tc>
      </w:tr>
      <w:tr w:rsidR="008D05BF" w:rsidRPr="008D05BF" w:rsidTr="009E50BF">
        <w:trPr>
          <w:trHeight w:hRule="exact" w:val="1152"/>
        </w:trPr>
        <w:tc>
          <w:tcPr>
            <w:tcW w:w="7666" w:type="dxa"/>
            <w:tcBorders>
              <w:top w:val="single" w:sz="4" w:space="0" w:color="auto"/>
              <w:left w:val="single" w:sz="4" w:space="0" w:color="auto"/>
              <w:bottom w:val="single" w:sz="4" w:space="0" w:color="auto"/>
            </w:tcBorders>
            <w:shd w:val="clear" w:color="auto" w:fill="FFFFFF"/>
            <w:vAlign w:val="center"/>
          </w:tcPr>
          <w:p w:rsidR="008D05BF" w:rsidRDefault="008D05BF" w:rsidP="008D05BF">
            <w:pPr>
              <w:rPr>
                <w:rFonts w:ascii="Times New Roman" w:eastAsia="Arial" w:hAnsi="Times New Roman"/>
                <w:sz w:val="28"/>
                <w:szCs w:val="28"/>
                <w:lang w:bidi="ru-RU"/>
              </w:rPr>
            </w:pPr>
            <w:r w:rsidRPr="008D05BF">
              <w:rPr>
                <w:rFonts w:ascii="Times New Roman" w:eastAsia="Arial" w:hAnsi="Times New Roman"/>
                <w:sz w:val="28"/>
                <w:szCs w:val="28"/>
                <w:lang w:bidi="ru-RU"/>
              </w:rPr>
              <w:t xml:space="preserve">Доля контрольных мероприятий, по результатам которых </w:t>
            </w:r>
          </w:p>
          <w:p w:rsidR="008D05BF" w:rsidRPr="008D05BF" w:rsidRDefault="008D05BF" w:rsidP="008D05BF">
            <w:pPr>
              <w:rPr>
                <w:rFonts w:ascii="Times New Roman" w:eastAsia="Microsoft Sans Serif" w:hAnsi="Times New Roman"/>
                <w:sz w:val="28"/>
                <w:szCs w:val="28"/>
                <w:lang w:bidi="ru-RU"/>
              </w:rPr>
            </w:pPr>
            <w:r w:rsidRPr="008D05BF">
              <w:rPr>
                <w:rFonts w:ascii="Times New Roman" w:eastAsia="Arial" w:hAnsi="Times New Roman"/>
                <w:sz w:val="28"/>
                <w:szCs w:val="28"/>
                <w:lang w:bidi="ru-RU"/>
              </w:rPr>
              <w:t>были выявлены нарушения, но не приняты соответствующие меры административного воздействия</w:t>
            </w:r>
          </w:p>
        </w:tc>
        <w:tc>
          <w:tcPr>
            <w:tcW w:w="2381" w:type="dxa"/>
            <w:tcBorders>
              <w:top w:val="single" w:sz="4" w:space="0" w:color="auto"/>
              <w:left w:val="single" w:sz="4" w:space="0" w:color="auto"/>
              <w:bottom w:val="single" w:sz="4" w:space="0" w:color="auto"/>
              <w:right w:val="single" w:sz="4" w:space="0" w:color="auto"/>
            </w:tcBorders>
            <w:shd w:val="clear" w:color="auto" w:fill="FFFFFF"/>
            <w:vAlign w:val="center"/>
          </w:tcPr>
          <w:p w:rsidR="008D05BF" w:rsidRPr="008D05BF" w:rsidRDefault="008D05BF" w:rsidP="008D05BF">
            <w:pPr>
              <w:jc w:val="center"/>
              <w:rPr>
                <w:rFonts w:ascii="Times New Roman" w:eastAsia="Microsoft Sans Serif" w:hAnsi="Times New Roman"/>
                <w:sz w:val="28"/>
                <w:szCs w:val="28"/>
                <w:lang w:bidi="ru-RU"/>
              </w:rPr>
            </w:pPr>
            <w:r w:rsidRPr="008D05BF">
              <w:rPr>
                <w:rFonts w:ascii="Times New Roman" w:eastAsia="Arial" w:hAnsi="Times New Roman"/>
                <w:sz w:val="28"/>
                <w:szCs w:val="28"/>
                <w:lang w:bidi="ru-RU"/>
              </w:rPr>
              <w:t>5</w:t>
            </w:r>
          </w:p>
        </w:tc>
      </w:tr>
    </w:tbl>
    <w:p w:rsidR="008D05BF" w:rsidRDefault="008D05BF" w:rsidP="008D05BF">
      <w:pPr>
        <w:jc w:val="center"/>
        <w:outlineLvl w:val="0"/>
        <w:rPr>
          <w:rFonts w:ascii="Times New Roman" w:hAnsi="Times New Roman"/>
          <w:b/>
          <w:sz w:val="28"/>
          <w:szCs w:val="28"/>
        </w:rPr>
      </w:pPr>
    </w:p>
    <w:p w:rsidR="008D05BF" w:rsidRPr="008D05BF" w:rsidRDefault="008D05BF" w:rsidP="008D05BF">
      <w:pPr>
        <w:spacing w:after="360"/>
        <w:jc w:val="center"/>
        <w:outlineLvl w:val="0"/>
        <w:rPr>
          <w:rFonts w:ascii="Times New Roman" w:hAnsi="Times New Roman"/>
          <w:b/>
          <w:color w:val="auto"/>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354469" w:rsidRDefault="00354469" w:rsidP="00C24895">
      <w:pPr>
        <w:ind w:left="4956"/>
        <w:rPr>
          <w:rFonts w:ascii="Times New Roman" w:hAnsi="Times New Roman"/>
          <w:sz w:val="28"/>
          <w:szCs w:val="28"/>
        </w:rPr>
      </w:pPr>
    </w:p>
    <w:p w:rsidR="00354469" w:rsidRDefault="00354469"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CE3A43" w:rsidRDefault="00CE3A43" w:rsidP="00C24895">
      <w:pPr>
        <w:ind w:left="4956"/>
        <w:rPr>
          <w:rFonts w:ascii="Times New Roman" w:hAnsi="Times New Roman"/>
          <w:sz w:val="28"/>
          <w:szCs w:val="28"/>
        </w:rPr>
      </w:pPr>
    </w:p>
    <w:p w:rsidR="0090000A" w:rsidRPr="004D4532" w:rsidRDefault="006E3D32" w:rsidP="004D4532">
      <w:pPr>
        <w:ind w:left="4956"/>
        <w:jc w:val="center"/>
        <w:rPr>
          <w:rFonts w:ascii="Times New Roman" w:hAnsi="Times New Roman"/>
          <w:sz w:val="24"/>
          <w:szCs w:val="24"/>
        </w:rPr>
      </w:pPr>
      <w:r w:rsidRPr="004D4532">
        <w:rPr>
          <w:rFonts w:ascii="Times New Roman" w:hAnsi="Times New Roman"/>
          <w:sz w:val="24"/>
          <w:szCs w:val="24"/>
        </w:rPr>
        <w:lastRenderedPageBreak/>
        <w:t>Приложение</w:t>
      </w:r>
      <w:r w:rsidR="00E22649">
        <w:rPr>
          <w:rFonts w:ascii="Times New Roman" w:hAnsi="Times New Roman"/>
          <w:sz w:val="24"/>
          <w:szCs w:val="24"/>
        </w:rPr>
        <w:t xml:space="preserve"> №4</w:t>
      </w:r>
    </w:p>
    <w:p w:rsidR="004D4532" w:rsidRPr="004D4532" w:rsidRDefault="006E3D32" w:rsidP="004D4532">
      <w:pPr>
        <w:ind w:left="4956"/>
        <w:jc w:val="center"/>
        <w:rPr>
          <w:rFonts w:ascii="Times New Roman" w:hAnsi="Times New Roman"/>
          <w:sz w:val="24"/>
          <w:szCs w:val="24"/>
        </w:rPr>
      </w:pPr>
      <w:r w:rsidRPr="004D4532">
        <w:rPr>
          <w:rFonts w:ascii="Times New Roman" w:hAnsi="Times New Roman"/>
          <w:sz w:val="24"/>
          <w:szCs w:val="24"/>
        </w:rPr>
        <w:t>к</w:t>
      </w:r>
      <w:r w:rsidR="00C24895" w:rsidRPr="004D4532">
        <w:rPr>
          <w:rFonts w:ascii="Times New Roman" w:hAnsi="Times New Roman"/>
          <w:sz w:val="24"/>
          <w:szCs w:val="24"/>
        </w:rPr>
        <w:t xml:space="preserve"> решению Арского</w:t>
      </w:r>
    </w:p>
    <w:p w:rsidR="00C24895" w:rsidRPr="004D4532" w:rsidRDefault="00C24895" w:rsidP="004D4532">
      <w:pPr>
        <w:ind w:left="4956"/>
        <w:jc w:val="center"/>
        <w:rPr>
          <w:rFonts w:ascii="Times New Roman" w:hAnsi="Times New Roman"/>
          <w:sz w:val="24"/>
          <w:szCs w:val="24"/>
        </w:rPr>
      </w:pPr>
      <w:r w:rsidRPr="004D4532">
        <w:rPr>
          <w:rFonts w:ascii="Times New Roman" w:hAnsi="Times New Roman"/>
          <w:sz w:val="24"/>
          <w:szCs w:val="24"/>
        </w:rPr>
        <w:t>районного Совета</w:t>
      </w:r>
    </w:p>
    <w:p w:rsidR="00C24895" w:rsidRPr="004D4532" w:rsidRDefault="00C24895" w:rsidP="004D4532">
      <w:pPr>
        <w:ind w:left="4956"/>
        <w:jc w:val="center"/>
        <w:rPr>
          <w:rFonts w:ascii="Times New Roman" w:hAnsi="Times New Roman"/>
          <w:sz w:val="24"/>
          <w:szCs w:val="24"/>
        </w:rPr>
      </w:pPr>
      <w:r w:rsidRPr="004D4532">
        <w:rPr>
          <w:rFonts w:ascii="Times New Roman" w:hAnsi="Times New Roman"/>
          <w:sz w:val="24"/>
          <w:szCs w:val="24"/>
        </w:rPr>
        <w:t xml:space="preserve">от </w:t>
      </w:r>
      <w:r w:rsidR="006E3D32" w:rsidRPr="004D4532">
        <w:rPr>
          <w:rFonts w:ascii="Times New Roman" w:hAnsi="Times New Roman"/>
          <w:sz w:val="24"/>
          <w:szCs w:val="24"/>
        </w:rPr>
        <w:t>_________г.</w:t>
      </w:r>
      <w:r w:rsidR="0090000A" w:rsidRPr="004D4532">
        <w:rPr>
          <w:rFonts w:ascii="Times New Roman" w:hAnsi="Times New Roman"/>
          <w:sz w:val="24"/>
          <w:szCs w:val="24"/>
        </w:rPr>
        <w:t xml:space="preserve"> </w:t>
      </w:r>
      <w:r w:rsidR="006E3D32" w:rsidRPr="004D4532">
        <w:rPr>
          <w:rFonts w:ascii="Times New Roman" w:hAnsi="Times New Roman"/>
          <w:sz w:val="24"/>
          <w:szCs w:val="24"/>
        </w:rPr>
        <w:t xml:space="preserve"> № ____</w:t>
      </w:r>
    </w:p>
    <w:p w:rsidR="00C24895" w:rsidRDefault="00C24895" w:rsidP="00C24895">
      <w:pPr>
        <w:ind w:left="4956"/>
        <w:rPr>
          <w:rFonts w:ascii="Times New Roman" w:hAnsi="Times New Roman"/>
          <w:sz w:val="28"/>
          <w:szCs w:val="28"/>
        </w:rPr>
      </w:pPr>
    </w:p>
    <w:p w:rsidR="00C24895" w:rsidRDefault="00C24895" w:rsidP="00C24895">
      <w:pPr>
        <w:ind w:left="4956"/>
        <w:rPr>
          <w:rFonts w:ascii="Times New Roman" w:hAnsi="Times New Roman"/>
          <w:sz w:val="28"/>
          <w:szCs w:val="28"/>
        </w:rPr>
      </w:pPr>
    </w:p>
    <w:p w:rsidR="00C24895" w:rsidRDefault="00C24895" w:rsidP="00C24895">
      <w:pPr>
        <w:contextualSpacing/>
        <w:jc w:val="center"/>
        <w:rPr>
          <w:rFonts w:ascii="Times New Roman" w:hAnsi="Times New Roman"/>
          <w:b/>
          <w:sz w:val="28"/>
          <w:szCs w:val="28"/>
        </w:rPr>
      </w:pPr>
      <w:r w:rsidRPr="00A2569C">
        <w:rPr>
          <w:rFonts w:ascii="Times New Roman" w:hAnsi="Times New Roman"/>
          <w:b/>
          <w:sz w:val="28"/>
          <w:szCs w:val="28"/>
        </w:rPr>
        <w:t xml:space="preserve">Перечень индикативных показателей </w:t>
      </w:r>
      <w:r>
        <w:rPr>
          <w:rFonts w:ascii="Times New Roman" w:hAnsi="Times New Roman"/>
          <w:b/>
          <w:sz w:val="28"/>
          <w:szCs w:val="28"/>
        </w:rPr>
        <w:t xml:space="preserve">для муниципального жилищного контроля на территории Арского муниципального района </w:t>
      </w:r>
    </w:p>
    <w:p w:rsidR="00C24895" w:rsidRPr="00A2569C" w:rsidRDefault="00C24895" w:rsidP="00C24895">
      <w:pPr>
        <w:contextualSpacing/>
        <w:jc w:val="center"/>
        <w:rPr>
          <w:rFonts w:ascii="Times New Roman" w:hAnsi="Times New Roman"/>
          <w:b/>
          <w:sz w:val="28"/>
          <w:szCs w:val="28"/>
        </w:rPr>
      </w:pP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плановых контрольных (надзорных) мероприятий, проведенных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внеплановых контрольных (надзорных) мероприятий, проведенных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общее количество контрольных (надзорных) мероприятий с взаимодействием, проведенных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контр</w:t>
      </w:r>
      <w:r w:rsidR="00354469">
        <w:rPr>
          <w:rFonts w:ascii="Times New Roman" w:hAnsi="Times New Roman"/>
          <w:color w:val="auto"/>
          <w:sz w:val="28"/>
          <w:szCs w:val="28"/>
          <w:lang w:eastAsia="en-US"/>
        </w:rPr>
        <w:t xml:space="preserve">ольных (надзорных) мероприятий </w:t>
      </w:r>
      <w:r w:rsidRPr="00D53DF9">
        <w:rPr>
          <w:rFonts w:ascii="Times New Roman" w:hAnsi="Times New Roman"/>
          <w:color w:val="auto"/>
          <w:sz w:val="28"/>
          <w:szCs w:val="28"/>
          <w:lang w:eastAsia="en-US"/>
        </w:rPr>
        <w:t>с взаимодействием по каждому виду КНМ, проведенных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контрольных (надзорных) мероприятий, проведенных с использованием средств дистанционного взаимодействия,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обязательных профилактических визитов, проведенных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предостережений о недопустимости нарушения обязательных требований, объявленных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количество контрольных (надзорных) мероприятий, по итогам которых возбуждены дела об административных </w:t>
      </w:r>
      <w:proofErr w:type="gramStart"/>
      <w:r w:rsidRPr="00D53DF9">
        <w:rPr>
          <w:rFonts w:ascii="Times New Roman" w:hAnsi="Times New Roman"/>
          <w:color w:val="auto"/>
          <w:sz w:val="28"/>
          <w:szCs w:val="28"/>
          <w:lang w:eastAsia="en-US"/>
        </w:rPr>
        <w:t>правонарушениях,  за</w:t>
      </w:r>
      <w:proofErr w:type="gramEnd"/>
      <w:r w:rsidRPr="00D53DF9">
        <w:rPr>
          <w:rFonts w:ascii="Times New Roman" w:hAnsi="Times New Roman"/>
          <w:color w:val="auto"/>
          <w:sz w:val="28"/>
          <w:szCs w:val="28"/>
          <w:lang w:eastAsia="en-US"/>
        </w:rPr>
        <w:t xml:space="preserve"> отчетный период; </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сумма административных штрафов, наложенных по результатам контрольных (надзорных) мероприятий, за отчетный период; </w:t>
      </w:r>
    </w:p>
    <w:p w:rsidR="00D53DF9" w:rsidRPr="00D53DF9" w:rsidRDefault="00D53DF9" w:rsidP="00354469">
      <w:pPr>
        <w:widowControl/>
        <w:numPr>
          <w:ilvl w:val="0"/>
          <w:numId w:val="2"/>
        </w:numPr>
        <w:autoSpaceDE w:val="0"/>
        <w:autoSpaceDN w:val="0"/>
        <w:spacing w:line="259" w:lineRule="auto"/>
        <w:ind w:left="0" w:right="-2"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количество направленных </w:t>
      </w:r>
      <w:r w:rsidR="00354469">
        <w:rPr>
          <w:rFonts w:ascii="Times New Roman" w:hAnsi="Times New Roman"/>
          <w:color w:val="auto"/>
          <w:sz w:val="28"/>
          <w:szCs w:val="28"/>
          <w:lang w:eastAsia="en-US"/>
        </w:rPr>
        <w:t xml:space="preserve">в органы прокуратуры заявлений </w:t>
      </w:r>
      <w:r w:rsidRPr="00D53DF9">
        <w:rPr>
          <w:rFonts w:ascii="Times New Roman" w:hAnsi="Times New Roman"/>
          <w:color w:val="auto"/>
          <w:sz w:val="28"/>
          <w:szCs w:val="28"/>
          <w:lang w:eastAsia="en-US"/>
        </w:rPr>
        <w:t xml:space="preserve">о согласовании проведения контрольных (надзорных) мероприятий, за отчетный период; </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общее количество учтенных объектов контроля на конец отчетного периода;</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lastRenderedPageBreak/>
        <w:t xml:space="preserve">количество учтенных объектов контроля, отнесенных к категориям риска, по каждой из категорий риска, на конец отчетного периода; </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учтенных контролируемых лиц на конец отчетного периода;</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 xml:space="preserve">количество учтенных контролируемых лиц, в отношении которых проведены контрольные (надзорные) мероприятия, за отчетный период; </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общее количество жалоб, поданных контролируемыми лицами в досудебном порядке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жалоб, в отношении которых контрольным (надзорным) органом был нарушен срок рассмотрения,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жалоб, п</w:t>
      </w:r>
      <w:r w:rsidR="00354469">
        <w:rPr>
          <w:rFonts w:ascii="Times New Roman" w:hAnsi="Times New Roman"/>
          <w:color w:val="auto"/>
          <w:sz w:val="28"/>
          <w:szCs w:val="28"/>
          <w:lang w:eastAsia="en-US"/>
        </w:rPr>
        <w:t xml:space="preserve">оданных контролируемыми лицами </w:t>
      </w:r>
      <w:r w:rsidRPr="00D53DF9">
        <w:rPr>
          <w:rFonts w:ascii="Times New Roman" w:hAnsi="Times New Roman"/>
          <w:color w:val="auto"/>
          <w:sz w:val="28"/>
          <w:szCs w:val="28"/>
          <w:lang w:eastAsia="en-US"/>
        </w:rPr>
        <w:t xml:space="preserve">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D53DF9">
        <w:rPr>
          <w:rFonts w:ascii="Times New Roman" w:hAnsi="Times New Roman"/>
          <w:color w:val="auto"/>
          <w:sz w:val="28"/>
          <w:szCs w:val="28"/>
          <w:lang w:eastAsia="en-US"/>
        </w:rPr>
        <w:t>органа</w:t>
      </w:r>
      <w:proofErr w:type="gramEnd"/>
      <w:r w:rsidRPr="00D53DF9">
        <w:rPr>
          <w:rFonts w:ascii="Times New Roman" w:hAnsi="Times New Roman"/>
          <w:color w:val="auto"/>
          <w:sz w:val="28"/>
          <w:szCs w:val="28"/>
          <w:lang w:eastAsia="en-US"/>
        </w:rPr>
        <w:t xml:space="preserve"> либо о признании действий (бездействий) должностных лиц контрольных (надзорных) органов недействительными,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53DF9" w:rsidRPr="00D53DF9" w:rsidRDefault="00D53DF9" w:rsidP="00D53DF9">
      <w:pPr>
        <w:widowControl/>
        <w:numPr>
          <w:ilvl w:val="0"/>
          <w:numId w:val="2"/>
        </w:numPr>
        <w:autoSpaceDE w:val="0"/>
        <w:autoSpaceDN w:val="0"/>
        <w:spacing w:line="259" w:lineRule="auto"/>
        <w:ind w:left="0" w:right="110" w:firstLine="709"/>
        <w:jc w:val="both"/>
        <w:rPr>
          <w:rFonts w:ascii="Times New Roman" w:hAnsi="Times New Roman"/>
          <w:color w:val="auto"/>
          <w:sz w:val="28"/>
          <w:szCs w:val="28"/>
          <w:lang w:eastAsia="en-US"/>
        </w:rPr>
      </w:pPr>
      <w:r w:rsidRPr="00D53DF9">
        <w:rPr>
          <w:rFonts w:ascii="Times New Roman" w:hAnsi="Times New Roman"/>
          <w:color w:val="auto"/>
          <w:sz w:val="28"/>
          <w:szCs w:val="28"/>
          <w:lang w:eastAsia="en-US"/>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53DF9" w:rsidRPr="00D53DF9" w:rsidRDefault="00D53DF9" w:rsidP="00D53DF9">
      <w:pPr>
        <w:autoSpaceDE w:val="0"/>
        <w:autoSpaceDN w:val="0"/>
        <w:spacing w:line="259" w:lineRule="auto"/>
        <w:ind w:right="110" w:firstLine="426"/>
        <w:jc w:val="both"/>
        <w:rPr>
          <w:rFonts w:ascii="Times New Roman" w:hAnsi="Times New Roman"/>
          <w:b/>
          <w:color w:val="auto"/>
          <w:sz w:val="28"/>
          <w:szCs w:val="28"/>
        </w:rPr>
      </w:pPr>
    </w:p>
    <w:p w:rsidR="00C24895" w:rsidRDefault="00C24895" w:rsidP="00C24895">
      <w:pPr>
        <w:rPr>
          <w:rFonts w:ascii="Times New Roman" w:hAnsi="Times New Roman"/>
          <w:b/>
          <w:color w:val="auto"/>
          <w:sz w:val="28"/>
        </w:rPr>
      </w:pPr>
    </w:p>
    <w:p w:rsidR="00C24895" w:rsidRDefault="00C24895" w:rsidP="00C24895">
      <w:pPr>
        <w:rPr>
          <w:rFonts w:ascii="Times New Roman" w:hAnsi="Times New Roman"/>
          <w:b/>
          <w:color w:val="auto"/>
          <w:sz w:val="28"/>
        </w:rPr>
      </w:pPr>
    </w:p>
    <w:p w:rsidR="00C24895" w:rsidRDefault="00C24895" w:rsidP="00C24895">
      <w:pPr>
        <w:rPr>
          <w:rFonts w:ascii="Times New Roman" w:hAnsi="Times New Roman"/>
          <w:b/>
          <w:color w:val="auto"/>
          <w:sz w:val="28"/>
        </w:rPr>
      </w:pPr>
    </w:p>
    <w:p w:rsidR="00C24895" w:rsidRPr="004610EF" w:rsidRDefault="00C24895" w:rsidP="00C24895">
      <w:pPr>
        <w:rPr>
          <w:rFonts w:ascii="Times New Roman" w:hAnsi="Times New Roman"/>
          <w:b/>
          <w:sz w:val="28"/>
          <w:szCs w:val="28"/>
        </w:rPr>
      </w:pPr>
    </w:p>
    <w:p w:rsidR="00C24895" w:rsidRPr="004610EF" w:rsidRDefault="00C24895" w:rsidP="00C24895">
      <w:pPr>
        <w:rPr>
          <w:rFonts w:ascii="Times New Roman" w:hAnsi="Times New Roman"/>
          <w:b/>
          <w:sz w:val="28"/>
          <w:szCs w:val="28"/>
          <w:u w:val="single"/>
        </w:rPr>
      </w:pPr>
    </w:p>
    <w:p w:rsidR="00C24895" w:rsidRPr="004610EF" w:rsidRDefault="00C24895" w:rsidP="00C24895">
      <w:pPr>
        <w:pStyle w:val="ConsPlusTitle"/>
        <w:jc w:val="center"/>
        <w:rPr>
          <w:color w:val="000000" w:themeColor="text1"/>
          <w:sz w:val="28"/>
        </w:rPr>
      </w:pPr>
    </w:p>
    <w:p w:rsidR="006B2949" w:rsidRDefault="006B2949"/>
    <w:sectPr w:rsidR="006B2949" w:rsidSect="00354469">
      <w:pgSz w:w="11906" w:h="16838"/>
      <w:pgMar w:top="1134" w:right="851"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9D" w:rsidRDefault="00BF519D" w:rsidP="00D53DF9">
      <w:r>
        <w:separator/>
      </w:r>
    </w:p>
  </w:endnote>
  <w:endnote w:type="continuationSeparator" w:id="0">
    <w:p w:rsidR="00BF519D" w:rsidRDefault="00BF519D" w:rsidP="00D5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9D" w:rsidRDefault="00BF519D" w:rsidP="00D53DF9">
      <w:r>
        <w:separator/>
      </w:r>
    </w:p>
  </w:footnote>
  <w:footnote w:type="continuationSeparator" w:id="0">
    <w:p w:rsidR="00BF519D" w:rsidRDefault="00BF519D" w:rsidP="00D53DF9">
      <w:r>
        <w:continuationSeparator/>
      </w:r>
    </w:p>
  </w:footnote>
  <w:footnote w:id="1">
    <w:p w:rsidR="00D53DF9" w:rsidRPr="00677491" w:rsidRDefault="00D53DF9" w:rsidP="00D53DF9">
      <w:pPr>
        <w:pStyle w:val="aa"/>
        <w:ind w:firstLine="567"/>
        <w:jc w:val="both"/>
        <w:rPr>
          <w:rFonts w:cs="Arial"/>
          <w:lang w:eastAsia="ar-SA"/>
        </w:rPr>
      </w:pPr>
      <w:r>
        <w:rPr>
          <w:rStyle w:val="a9"/>
        </w:rPr>
        <w:footnoteRef/>
      </w:r>
      <w:r w:rsidRPr="00677491">
        <w:rPr>
          <w:rFonts w:ascii="Calibri" w:hAnsi="Calibri" w:cs="Arial"/>
          <w:vertAlign w:val="superscript"/>
        </w:rPr>
        <w:footnoteRef/>
      </w:r>
      <w:r w:rsidRPr="00677491">
        <w:rPr>
          <w:lang w:eastAsia="ar-SA"/>
        </w:rPr>
        <w:t xml:space="preserve"> Положением </w:t>
      </w:r>
      <w:r w:rsidRPr="00677491">
        <w:rPr>
          <w:u w:val="single"/>
          <w:lang w:eastAsia="ar-SA"/>
        </w:rPr>
        <w:t>может быть установлено</w:t>
      </w:r>
      <w:r w:rsidRPr="00677491">
        <w:rPr>
          <w:lang w:eastAsia="ar-SA"/>
        </w:rPr>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p w:rsidR="00D53DF9" w:rsidRPr="00677491" w:rsidRDefault="00D53DF9" w:rsidP="00D53DF9">
      <w:pPr>
        <w:suppressAutoHyphens/>
        <w:ind w:firstLine="567"/>
        <w:jc w:val="both"/>
        <w:rPr>
          <w:rFonts w:cs="Arial"/>
          <w:lang w:eastAsia="ar-SA"/>
        </w:rPr>
      </w:pPr>
      <w:r w:rsidRPr="00677491">
        <w:rPr>
          <w:rFonts w:ascii="Calibri" w:hAnsi="Calibri" w:cs="Arial"/>
          <w:vertAlign w:val="superscript"/>
        </w:rPr>
        <w:footnoteRef/>
      </w:r>
      <w:r w:rsidRPr="00677491">
        <w:rPr>
          <w:lang w:eastAsia="ar-SA"/>
        </w:rPr>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p w:rsidR="00D53DF9" w:rsidRDefault="00D53DF9" w:rsidP="00D53DF9">
      <w:pPr>
        <w:pStyle w:val="aa"/>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0F9E"/>
    <w:multiLevelType w:val="hybridMultilevel"/>
    <w:tmpl w:val="D58AA17C"/>
    <w:lvl w:ilvl="0" w:tplc="89424650">
      <w:start w:val="1"/>
      <w:numFmt w:val="decimal"/>
      <w:suff w:val="space"/>
      <w:lvlText w:val="%1)"/>
      <w:lvlJc w:val="left"/>
      <w:pPr>
        <w:ind w:left="1405" w:hanging="55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FD5541C"/>
    <w:multiLevelType w:val="multilevel"/>
    <w:tmpl w:val="69C64252"/>
    <w:lvl w:ilvl="0">
      <w:start w:val="1"/>
      <w:numFmt w:val="decimal"/>
      <w:lvlText w:val="%1."/>
      <w:lvlJc w:val="left"/>
      <w:pPr>
        <w:ind w:left="1080" w:hanging="360"/>
      </w:pPr>
      <w:rPr>
        <w:rFonts w:hint="default"/>
      </w:rPr>
    </w:lvl>
    <w:lvl w:ilvl="1">
      <w:start w:val="5"/>
      <w:numFmt w:val="decimal"/>
      <w:isLgl/>
      <w:lvlText w:val="%1.%2."/>
      <w:lvlJc w:val="left"/>
      <w:pPr>
        <w:ind w:left="1560" w:hanging="840"/>
      </w:pPr>
      <w:rPr>
        <w:rFonts w:hint="default"/>
      </w:rPr>
    </w:lvl>
    <w:lvl w:ilvl="2">
      <w:start w:val="6"/>
      <w:numFmt w:val="decimal"/>
      <w:isLgl/>
      <w:lvlText w:val="%1.%2.%3."/>
      <w:lvlJc w:val="left"/>
      <w:pPr>
        <w:ind w:left="1560" w:hanging="84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95"/>
    <w:rsid w:val="00030D41"/>
    <w:rsid w:val="00187C49"/>
    <w:rsid w:val="00273B21"/>
    <w:rsid w:val="00291842"/>
    <w:rsid w:val="002E2637"/>
    <w:rsid w:val="00326A46"/>
    <w:rsid w:val="00354469"/>
    <w:rsid w:val="004D4532"/>
    <w:rsid w:val="005D1FDE"/>
    <w:rsid w:val="00675384"/>
    <w:rsid w:val="006B2949"/>
    <w:rsid w:val="006E3D32"/>
    <w:rsid w:val="00743537"/>
    <w:rsid w:val="00801FE4"/>
    <w:rsid w:val="00867959"/>
    <w:rsid w:val="008D05BF"/>
    <w:rsid w:val="008D47F6"/>
    <w:rsid w:val="0090000A"/>
    <w:rsid w:val="009759E6"/>
    <w:rsid w:val="009D3F41"/>
    <w:rsid w:val="009E50BF"/>
    <w:rsid w:val="00A227CD"/>
    <w:rsid w:val="00A91D60"/>
    <w:rsid w:val="00BF519D"/>
    <w:rsid w:val="00BF7253"/>
    <w:rsid w:val="00C24895"/>
    <w:rsid w:val="00C43CDD"/>
    <w:rsid w:val="00C6255C"/>
    <w:rsid w:val="00C65D0D"/>
    <w:rsid w:val="00CE3A43"/>
    <w:rsid w:val="00D53DF9"/>
    <w:rsid w:val="00D63D07"/>
    <w:rsid w:val="00E22649"/>
    <w:rsid w:val="00E45554"/>
    <w:rsid w:val="00F531F1"/>
    <w:rsid w:val="00FA2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C247F-5CAC-4ACE-8A35-FAC33441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895"/>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2489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C24895"/>
    <w:rPr>
      <w:rFonts w:ascii="Times New Roman" w:eastAsia="Times New Roman" w:hAnsi="Times New Roman" w:cs="Times New Roman"/>
      <w:sz w:val="24"/>
      <w:lang w:eastAsia="ru-RU"/>
    </w:rPr>
  </w:style>
  <w:style w:type="paragraph" w:styleId="a3">
    <w:name w:val="List Paragraph"/>
    <w:basedOn w:val="a"/>
    <w:link w:val="a4"/>
    <w:uiPriority w:val="34"/>
    <w:qFormat/>
    <w:rsid w:val="00C24895"/>
    <w:pPr>
      <w:ind w:left="720"/>
      <w:contextualSpacing/>
    </w:pPr>
    <w:rPr>
      <w:color w:val="auto"/>
    </w:rPr>
  </w:style>
  <w:style w:type="character" w:customStyle="1" w:styleId="a4">
    <w:name w:val="Абзац списка Знак"/>
    <w:link w:val="a3"/>
    <w:uiPriority w:val="34"/>
    <w:locked/>
    <w:rsid w:val="00C24895"/>
    <w:rPr>
      <w:rFonts w:ascii="Arial" w:eastAsia="Times New Roman" w:hAnsi="Arial" w:cs="Times New Roman"/>
      <w:sz w:val="20"/>
      <w:szCs w:val="20"/>
    </w:rPr>
  </w:style>
  <w:style w:type="paragraph" w:customStyle="1" w:styleId="1">
    <w:name w:val="Гиперссылка1"/>
    <w:basedOn w:val="a"/>
    <w:link w:val="a5"/>
    <w:uiPriority w:val="99"/>
    <w:rsid w:val="00C24895"/>
    <w:pPr>
      <w:widowControl/>
      <w:spacing w:after="200" w:line="276" w:lineRule="auto"/>
    </w:pPr>
    <w:rPr>
      <w:rFonts w:ascii="Calibri" w:hAnsi="Calibri"/>
      <w:color w:val="0000FF"/>
      <w:u w:val="single"/>
    </w:rPr>
  </w:style>
  <w:style w:type="character" w:styleId="a5">
    <w:name w:val="Hyperlink"/>
    <w:link w:val="1"/>
    <w:uiPriority w:val="99"/>
    <w:rsid w:val="00C24895"/>
    <w:rPr>
      <w:rFonts w:ascii="Calibri" w:eastAsia="Times New Roman" w:hAnsi="Calibri" w:cs="Times New Roman"/>
      <w:color w:val="0000FF"/>
      <w:sz w:val="20"/>
      <w:szCs w:val="20"/>
      <w:u w:val="single"/>
    </w:rPr>
  </w:style>
  <w:style w:type="paragraph" w:customStyle="1" w:styleId="ConsPlusTitle">
    <w:name w:val="ConsPlusTitle"/>
    <w:link w:val="ConsPlusTitle1"/>
    <w:rsid w:val="00C2489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C24895"/>
    <w:rPr>
      <w:rFonts w:ascii="Times New Roman" w:eastAsia="Times New Roman" w:hAnsi="Times New Roman" w:cs="Times New Roman"/>
      <w:b/>
      <w:sz w:val="24"/>
      <w:lang w:eastAsia="ru-RU"/>
    </w:rPr>
  </w:style>
  <w:style w:type="paragraph" w:customStyle="1" w:styleId="Default">
    <w:name w:val="Default"/>
    <w:rsid w:val="00C24895"/>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4D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D4532"/>
    <w:rPr>
      <w:rFonts w:ascii="Tahoma" w:hAnsi="Tahoma" w:cs="Tahoma"/>
      <w:sz w:val="16"/>
      <w:szCs w:val="16"/>
    </w:rPr>
  </w:style>
  <w:style w:type="character" w:customStyle="1" w:styleId="a8">
    <w:name w:val="Текст выноски Знак"/>
    <w:basedOn w:val="a0"/>
    <w:link w:val="a7"/>
    <w:uiPriority w:val="99"/>
    <w:semiHidden/>
    <w:rsid w:val="004D4532"/>
    <w:rPr>
      <w:rFonts w:ascii="Tahoma" w:eastAsia="Times New Roman" w:hAnsi="Tahoma" w:cs="Tahoma"/>
      <w:color w:val="000000"/>
      <w:sz w:val="16"/>
      <w:szCs w:val="16"/>
      <w:lang w:eastAsia="ru-RU"/>
    </w:rPr>
  </w:style>
  <w:style w:type="character" w:styleId="a9">
    <w:name w:val="footnote reference"/>
    <w:uiPriority w:val="99"/>
    <w:semiHidden/>
    <w:rsid w:val="00D53DF9"/>
    <w:rPr>
      <w:rFonts w:cs="Times New Roman"/>
      <w:vertAlign w:val="superscript"/>
    </w:rPr>
  </w:style>
  <w:style w:type="paragraph" w:customStyle="1" w:styleId="10">
    <w:name w:val="Знак Знак1 Знак"/>
    <w:basedOn w:val="a"/>
    <w:uiPriority w:val="99"/>
    <w:rsid w:val="00D53DF9"/>
    <w:pPr>
      <w:adjustRightInd w:val="0"/>
      <w:spacing w:after="160" w:line="240" w:lineRule="exact"/>
      <w:jc w:val="right"/>
    </w:pPr>
    <w:rPr>
      <w:rFonts w:ascii="Times New Roman" w:hAnsi="Times New Roman"/>
      <w:color w:val="auto"/>
      <w:lang w:val="en-GB" w:eastAsia="en-US"/>
    </w:rPr>
  </w:style>
  <w:style w:type="paragraph" w:styleId="aa">
    <w:name w:val="footnote text"/>
    <w:basedOn w:val="a"/>
    <w:link w:val="ab"/>
    <w:uiPriority w:val="99"/>
    <w:semiHidden/>
    <w:unhideWhenUsed/>
    <w:rsid w:val="00D53DF9"/>
    <w:pPr>
      <w:widowControl/>
    </w:pPr>
    <w:rPr>
      <w:rFonts w:ascii="Times New Roman" w:hAnsi="Times New Roman"/>
      <w:color w:val="auto"/>
    </w:rPr>
  </w:style>
  <w:style w:type="character" w:customStyle="1" w:styleId="ab">
    <w:name w:val="Текст сноски Знак"/>
    <w:basedOn w:val="a0"/>
    <w:link w:val="aa"/>
    <w:uiPriority w:val="99"/>
    <w:semiHidden/>
    <w:rsid w:val="00D53DF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2507</Words>
  <Characters>14292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dc:creator>
  <cp:keywords/>
  <dc:description/>
  <cp:lastModifiedBy>Компьютерный</cp:lastModifiedBy>
  <cp:revision>8</cp:revision>
  <cp:lastPrinted>2023-04-25T11:34:00Z</cp:lastPrinted>
  <dcterms:created xsi:type="dcterms:W3CDTF">2023-04-17T06:40:00Z</dcterms:created>
  <dcterms:modified xsi:type="dcterms:W3CDTF">2023-04-25T11:34:00Z</dcterms:modified>
</cp:coreProperties>
</file>