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A6" w:rsidRDefault="00323DA6" w:rsidP="00323DA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-153035</wp:posOffset>
            </wp:positionV>
            <wp:extent cx="733425" cy="752475"/>
            <wp:effectExtent l="19050" t="0" r="9525" b="0"/>
            <wp:wrapTight wrapText="bothSides" distL="114300" distR="114300">
              <wp:wrapPolygon edited="0">
                <wp:start x="9538" y="0"/>
                <wp:lineTo x="3366" y="2734"/>
                <wp:lineTo x="3366" y="7656"/>
                <wp:lineTo x="6171" y="8749"/>
                <wp:lineTo x="1122" y="14765"/>
                <wp:lineTo x="-561" y="16405"/>
                <wp:lineTo x="1683" y="21327"/>
                <wp:lineTo x="20197" y="21327"/>
                <wp:lineTo x="21881" y="18046"/>
                <wp:lineTo x="21881" y="16405"/>
                <wp:lineTo x="20758" y="14765"/>
                <wp:lineTo x="15709" y="8749"/>
                <wp:lineTo x="19075" y="7656"/>
                <wp:lineTo x="18514" y="2734"/>
                <wp:lineTo x="12343" y="0"/>
                <wp:lineTo x="9538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DA6" w:rsidRDefault="0053776B" w:rsidP="00323DA6">
      <w:pPr>
        <w:spacing w:after="0" w:line="240" w:lineRule="atLeast"/>
        <w:ind w:firstLine="709"/>
        <w:jc w:val="right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17</w:t>
      </w:r>
      <w:r w:rsidR="00323DA6">
        <w:rPr>
          <w:rFonts w:ascii="Segoe UI" w:hAnsi="Segoe UI"/>
          <w:b/>
          <w:sz w:val="32"/>
        </w:rPr>
        <w:t>.11.2023</w:t>
      </w:r>
    </w:p>
    <w:p w:rsidR="00323DA6" w:rsidRDefault="00323DA6" w:rsidP="00323DA6">
      <w:pPr>
        <w:spacing w:after="0" w:line="240" w:lineRule="atLeast"/>
        <w:jc w:val="right"/>
        <w:rPr>
          <w:b/>
          <w:sz w:val="32"/>
        </w:rPr>
      </w:pPr>
      <w:r>
        <w:rPr>
          <w:rFonts w:ascii="Segoe UI Light" w:hAnsi="Segoe UI Light"/>
          <w:b/>
          <w:sz w:val="32"/>
        </w:rPr>
        <w:t xml:space="preserve">   Пресс-релиз</w:t>
      </w:r>
    </w:p>
    <w:p w:rsidR="00DC774D" w:rsidRDefault="00DC774D" w:rsidP="0053776B">
      <w:pPr>
        <w:spacing w:after="0"/>
        <w:jc w:val="center"/>
        <w:rPr>
          <w:rFonts w:ascii="Segoe UI" w:hAnsi="Segoe UI"/>
          <w:b/>
          <w:sz w:val="32"/>
        </w:rPr>
      </w:pPr>
    </w:p>
    <w:p w:rsidR="0053776B" w:rsidRPr="0053776B" w:rsidRDefault="0053776B" w:rsidP="0053776B">
      <w:pPr>
        <w:spacing w:after="0"/>
        <w:jc w:val="center"/>
        <w:rPr>
          <w:rFonts w:ascii="Segoe UI" w:hAnsi="Segoe UI"/>
          <w:b/>
          <w:sz w:val="32"/>
        </w:rPr>
      </w:pPr>
      <w:proofErr w:type="spellStart"/>
      <w:r w:rsidRPr="0053776B">
        <w:rPr>
          <w:rFonts w:ascii="Segoe UI" w:hAnsi="Segoe UI"/>
          <w:b/>
          <w:sz w:val="32"/>
        </w:rPr>
        <w:t>Росреестр</w:t>
      </w:r>
      <w:proofErr w:type="spellEnd"/>
      <w:r w:rsidRPr="0053776B">
        <w:rPr>
          <w:rFonts w:ascii="Segoe UI" w:hAnsi="Segoe UI"/>
          <w:b/>
          <w:sz w:val="32"/>
        </w:rPr>
        <w:t xml:space="preserve"> Татарстана: как оформить земельный участок, на котором расположен дом?</w:t>
      </w:r>
    </w:p>
    <w:p w:rsidR="0053776B" w:rsidRPr="0053776B" w:rsidRDefault="0053776B" w:rsidP="0053776B">
      <w:pPr>
        <w:spacing w:after="0"/>
        <w:ind w:firstLine="709"/>
        <w:jc w:val="both"/>
        <w:rPr>
          <w:rFonts w:ascii="Segoe UI" w:hAnsi="Segoe UI"/>
          <w:i/>
          <w:color w:val="000000" w:themeColor="text1"/>
          <w:sz w:val="24"/>
          <w:szCs w:val="24"/>
        </w:rPr>
      </w:pPr>
      <w:r w:rsidRPr="0053776B">
        <w:rPr>
          <w:rFonts w:ascii="Segoe UI" w:hAnsi="Segoe UI"/>
          <w:i/>
          <w:color w:val="000000" w:themeColor="text1"/>
          <w:sz w:val="24"/>
          <w:szCs w:val="24"/>
        </w:rPr>
        <w:t xml:space="preserve">Эксперты </w:t>
      </w:r>
      <w:proofErr w:type="spellStart"/>
      <w:r w:rsidRPr="0053776B">
        <w:rPr>
          <w:rFonts w:ascii="Segoe UI" w:hAnsi="Segoe UI"/>
          <w:i/>
          <w:color w:val="000000" w:themeColor="text1"/>
          <w:sz w:val="24"/>
          <w:szCs w:val="24"/>
        </w:rPr>
        <w:t>Росреестра</w:t>
      </w:r>
      <w:proofErr w:type="spellEnd"/>
      <w:r w:rsidRPr="0053776B">
        <w:rPr>
          <w:rFonts w:ascii="Segoe UI" w:hAnsi="Segoe UI"/>
          <w:i/>
          <w:color w:val="000000" w:themeColor="text1"/>
          <w:sz w:val="24"/>
          <w:szCs w:val="24"/>
        </w:rPr>
        <w:t xml:space="preserve"> Татарстана продолжают отвечать на вопросы</w:t>
      </w:r>
      <w:r w:rsidR="00DC774D">
        <w:rPr>
          <w:rFonts w:ascii="Segoe UI" w:hAnsi="Segoe UI"/>
          <w:i/>
          <w:color w:val="000000" w:themeColor="text1"/>
          <w:sz w:val="24"/>
          <w:szCs w:val="24"/>
        </w:rPr>
        <w:t>,</w:t>
      </w:r>
      <w:r w:rsidRPr="0053776B">
        <w:rPr>
          <w:rFonts w:ascii="Segoe UI" w:hAnsi="Segoe UI"/>
          <w:i/>
          <w:color w:val="000000" w:themeColor="text1"/>
          <w:sz w:val="24"/>
          <w:szCs w:val="24"/>
        </w:rPr>
        <w:t xml:space="preserve"> </w:t>
      </w:r>
      <w:r w:rsidR="00DC774D" w:rsidRPr="0053776B">
        <w:rPr>
          <w:rFonts w:ascii="Segoe UI" w:hAnsi="Segoe UI"/>
          <w:i/>
          <w:color w:val="000000" w:themeColor="text1"/>
          <w:sz w:val="24"/>
          <w:szCs w:val="24"/>
        </w:rPr>
        <w:t>поступающие при оформлении недвижимости</w:t>
      </w:r>
      <w:r w:rsidR="00DC774D">
        <w:rPr>
          <w:rFonts w:ascii="Segoe UI" w:hAnsi="Segoe UI"/>
          <w:i/>
          <w:color w:val="000000" w:themeColor="text1"/>
          <w:sz w:val="24"/>
          <w:szCs w:val="24"/>
        </w:rPr>
        <w:t xml:space="preserve">, от </w:t>
      </w:r>
      <w:r w:rsidR="00DC774D" w:rsidRPr="0053776B">
        <w:rPr>
          <w:rFonts w:ascii="Segoe UI" w:hAnsi="Segoe UI"/>
          <w:i/>
          <w:color w:val="000000" w:themeColor="text1"/>
          <w:sz w:val="24"/>
          <w:szCs w:val="24"/>
        </w:rPr>
        <w:t xml:space="preserve"> </w:t>
      </w:r>
      <w:r w:rsidR="00DC774D">
        <w:rPr>
          <w:rFonts w:ascii="Segoe UI" w:hAnsi="Segoe UI"/>
          <w:i/>
          <w:color w:val="000000" w:themeColor="text1"/>
          <w:sz w:val="24"/>
          <w:szCs w:val="24"/>
        </w:rPr>
        <w:t xml:space="preserve">граждан. </w:t>
      </w:r>
      <w:r w:rsidRPr="0053776B">
        <w:rPr>
          <w:rFonts w:ascii="Segoe UI" w:hAnsi="Segoe UI"/>
          <w:i/>
          <w:color w:val="000000" w:themeColor="text1"/>
          <w:sz w:val="24"/>
          <w:szCs w:val="24"/>
        </w:rPr>
        <w:t xml:space="preserve">Один из часто </w:t>
      </w:r>
      <w:proofErr w:type="gramStart"/>
      <w:r w:rsidRPr="0053776B">
        <w:rPr>
          <w:rFonts w:ascii="Segoe UI" w:hAnsi="Segoe UI"/>
          <w:i/>
          <w:color w:val="000000" w:themeColor="text1"/>
          <w:sz w:val="24"/>
          <w:szCs w:val="24"/>
        </w:rPr>
        <w:t>задаваемых</w:t>
      </w:r>
      <w:proofErr w:type="gramEnd"/>
      <w:r w:rsidRPr="0053776B">
        <w:rPr>
          <w:rFonts w:ascii="Segoe UI" w:hAnsi="Segoe UI"/>
          <w:i/>
          <w:color w:val="000000" w:themeColor="text1"/>
          <w:sz w:val="24"/>
          <w:szCs w:val="24"/>
        </w:rPr>
        <w:t xml:space="preserve"> звучит так:</w:t>
      </w:r>
    </w:p>
    <w:p w:rsidR="0053776B" w:rsidRPr="0053776B" w:rsidRDefault="0053776B" w:rsidP="0053776B">
      <w:pPr>
        <w:spacing w:after="0"/>
        <w:ind w:firstLine="709"/>
        <w:jc w:val="both"/>
        <w:rPr>
          <w:rFonts w:ascii="Segoe UI" w:hAnsi="Segoe UI"/>
          <w:b/>
          <w:color w:val="000000" w:themeColor="text1"/>
          <w:sz w:val="24"/>
          <w:szCs w:val="24"/>
        </w:rPr>
      </w:pPr>
      <w:r>
        <w:rPr>
          <w:rFonts w:ascii="Segoe UI" w:hAnsi="Segoe UI"/>
          <w:b/>
          <w:color w:val="000000" w:themeColor="text1"/>
          <w:sz w:val="24"/>
          <w:szCs w:val="24"/>
        </w:rPr>
        <w:t>«</w:t>
      </w:r>
      <w:r w:rsidRPr="0053776B">
        <w:rPr>
          <w:rFonts w:ascii="Segoe UI" w:hAnsi="Segoe UI"/>
          <w:b/>
          <w:color w:val="000000" w:themeColor="text1"/>
          <w:sz w:val="24"/>
          <w:szCs w:val="24"/>
        </w:rPr>
        <w:t>Право собственности на дом зарегистрировано по договору купли-продажи. Как оформить земельный участок, на котором расположен этот дом?</w:t>
      </w:r>
      <w:r>
        <w:rPr>
          <w:rFonts w:ascii="Segoe UI" w:hAnsi="Segoe UI"/>
          <w:b/>
          <w:color w:val="000000" w:themeColor="text1"/>
          <w:sz w:val="24"/>
          <w:szCs w:val="24"/>
        </w:rPr>
        <w:t>»</w:t>
      </w:r>
    </w:p>
    <w:p w:rsidR="0053776B" w:rsidRPr="0053776B" w:rsidRDefault="0053776B" w:rsidP="0053776B">
      <w:pPr>
        <w:spacing w:after="0"/>
        <w:ind w:firstLine="709"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53776B">
        <w:rPr>
          <w:rFonts w:ascii="Segoe UI" w:hAnsi="Segoe UI"/>
          <w:color w:val="000000" w:themeColor="text1"/>
          <w:sz w:val="24"/>
          <w:szCs w:val="24"/>
        </w:rPr>
        <w:t>- Лица, владеющие на праве собственности зданием, строением или сооружением, приобретенным в порядке наследования или по иным основаниям (например, по договору купли-продажи, дарения) могут в  упрощенном порядке оформить право собственности на земельный</w:t>
      </w:r>
      <w:r w:rsidR="00987688">
        <w:rPr>
          <w:rFonts w:ascii="Segoe UI" w:hAnsi="Segoe UI"/>
          <w:color w:val="000000" w:themeColor="text1"/>
          <w:sz w:val="24"/>
          <w:szCs w:val="24"/>
        </w:rPr>
        <w:t xml:space="preserve"> участок, предоставленный до</w:t>
      </w:r>
      <w:r w:rsidRPr="0053776B">
        <w:rPr>
          <w:rFonts w:ascii="Segoe UI" w:hAnsi="Segoe UI"/>
          <w:color w:val="000000" w:themeColor="text1"/>
          <w:sz w:val="24"/>
          <w:szCs w:val="24"/>
        </w:rPr>
        <w:t xml:space="preserve"> введения в действие Земельного кодекса РФ, то есть до 30 октября 2001 года.</w:t>
      </w:r>
      <w:r>
        <w:rPr>
          <w:rFonts w:ascii="Segoe UI" w:hAnsi="Segoe UI"/>
          <w:color w:val="000000" w:themeColor="text1"/>
          <w:sz w:val="24"/>
          <w:szCs w:val="24"/>
        </w:rPr>
        <w:t xml:space="preserve"> </w:t>
      </w:r>
      <w:r w:rsidRPr="0053776B">
        <w:rPr>
          <w:rFonts w:ascii="Segoe UI" w:hAnsi="Segoe UI"/>
          <w:color w:val="000000" w:themeColor="text1"/>
          <w:sz w:val="24"/>
          <w:szCs w:val="24"/>
        </w:rPr>
        <w:t xml:space="preserve">При этом вместо документа, устанавливающего или удостоверяющего право такого гражданина на этот земельный участок, в качестве основания для  государственной регистрации права собственности на данный земельный участок может быть представлен один из документов,  устанавливающих или удостоверяющих право гражданина - </w:t>
      </w:r>
      <w:r w:rsidRPr="0053776B">
        <w:rPr>
          <w:rFonts w:ascii="Segoe UI" w:hAnsi="Segoe UI"/>
          <w:b/>
          <w:color w:val="000000" w:themeColor="text1"/>
          <w:sz w:val="24"/>
          <w:szCs w:val="24"/>
        </w:rPr>
        <w:t xml:space="preserve">любого прежнего собственника здания (строения) или сооружения на этот земельный участок! </w:t>
      </w:r>
      <w:r w:rsidRPr="0053776B">
        <w:rPr>
          <w:rFonts w:ascii="Segoe UI" w:hAnsi="Segoe UI"/>
          <w:color w:val="000000" w:themeColor="text1"/>
          <w:sz w:val="24"/>
          <w:szCs w:val="24"/>
        </w:rPr>
        <w:t xml:space="preserve">Таким документом может быть, к примеру, государственный акт, свидетельство о праве на землю, выписка из </w:t>
      </w:r>
      <w:proofErr w:type="spellStart"/>
      <w:r w:rsidRPr="0053776B">
        <w:rPr>
          <w:rFonts w:ascii="Segoe UI" w:hAnsi="Segoe UI"/>
          <w:color w:val="000000" w:themeColor="text1"/>
          <w:sz w:val="24"/>
          <w:szCs w:val="24"/>
        </w:rPr>
        <w:t>похозяйственной</w:t>
      </w:r>
      <w:proofErr w:type="spellEnd"/>
      <w:r w:rsidRPr="0053776B">
        <w:rPr>
          <w:rFonts w:ascii="Segoe UI" w:hAnsi="Segoe UI"/>
          <w:color w:val="000000" w:themeColor="text1"/>
          <w:sz w:val="24"/>
          <w:szCs w:val="24"/>
        </w:rPr>
        <w:t xml:space="preserve"> книги.</w:t>
      </w:r>
    </w:p>
    <w:p w:rsidR="0053776B" w:rsidRPr="0053776B" w:rsidRDefault="0053776B" w:rsidP="0053776B">
      <w:pPr>
        <w:spacing w:after="0"/>
        <w:ind w:firstLine="709"/>
        <w:jc w:val="both"/>
        <w:rPr>
          <w:rFonts w:ascii="Segoe UI" w:hAnsi="Segoe UI"/>
          <w:i/>
          <w:color w:val="000000" w:themeColor="text1"/>
          <w:sz w:val="24"/>
          <w:szCs w:val="24"/>
        </w:rPr>
      </w:pPr>
      <w:r w:rsidRPr="0053776B">
        <w:rPr>
          <w:rFonts w:ascii="Segoe UI" w:hAnsi="Segoe UI"/>
          <w:i/>
          <w:color w:val="000000" w:themeColor="text1"/>
          <w:sz w:val="24"/>
          <w:szCs w:val="24"/>
        </w:rPr>
        <w:t>Таким образом, благодаря упрощенному порядку, гражданину не нужно получать правоустанавливающий документ на земельный уча</w:t>
      </w:r>
      <w:r w:rsidR="009750E7">
        <w:rPr>
          <w:rFonts w:ascii="Segoe UI" w:hAnsi="Segoe UI"/>
          <w:i/>
          <w:color w:val="000000" w:themeColor="text1"/>
          <w:sz w:val="24"/>
          <w:szCs w:val="24"/>
        </w:rPr>
        <w:t>сток на свое имя, он может пред</w:t>
      </w:r>
      <w:r w:rsidRPr="0053776B">
        <w:rPr>
          <w:rFonts w:ascii="Segoe UI" w:hAnsi="Segoe UI"/>
          <w:i/>
          <w:color w:val="000000" w:themeColor="text1"/>
          <w:sz w:val="24"/>
          <w:szCs w:val="24"/>
        </w:rPr>
        <w:t>ставить документ</w:t>
      </w:r>
      <w:r w:rsidR="00987688">
        <w:rPr>
          <w:rFonts w:ascii="Segoe UI" w:hAnsi="Segoe UI"/>
          <w:i/>
          <w:color w:val="000000" w:themeColor="text1"/>
          <w:sz w:val="24"/>
          <w:szCs w:val="24"/>
        </w:rPr>
        <w:t>,</w:t>
      </w:r>
      <w:r w:rsidRPr="0053776B">
        <w:rPr>
          <w:rFonts w:ascii="Segoe UI" w:hAnsi="Segoe UI"/>
          <w:i/>
          <w:color w:val="000000" w:themeColor="text1"/>
          <w:sz w:val="24"/>
          <w:szCs w:val="24"/>
        </w:rPr>
        <w:t xml:space="preserve"> выданный на любого прежнего собственника дома.</w:t>
      </w:r>
    </w:p>
    <w:p w:rsidR="0053776B" w:rsidRPr="0053776B" w:rsidRDefault="0053776B" w:rsidP="0053776B">
      <w:pPr>
        <w:spacing w:after="0"/>
        <w:ind w:firstLine="709"/>
        <w:jc w:val="both"/>
        <w:rPr>
          <w:rFonts w:ascii="Segoe UI" w:hAnsi="Segoe UI"/>
          <w:color w:val="000000" w:themeColor="text1"/>
          <w:sz w:val="24"/>
          <w:szCs w:val="24"/>
        </w:rPr>
      </w:pPr>
      <w:r w:rsidRPr="0053776B">
        <w:rPr>
          <w:rFonts w:ascii="Segoe UI" w:hAnsi="Segoe UI"/>
          <w:color w:val="000000" w:themeColor="text1"/>
          <w:sz w:val="24"/>
          <w:szCs w:val="24"/>
        </w:rPr>
        <w:t>Если документы о предоставлении земельного участка отсутствуют, необходимо обратиться в архив органа местного самоуправления по месту нахождения земельного участка. Если выяснится, что земельный участок никогда никому не предоставлялся, то воспользоваться упрощенным порядком будет невозможно.  В таком случае, согласно Земельному кодексу РФ, предоставлением земельных участков, находящихся в государственной  или муниципальной собственности, занимаются органы местного самоуправления. За предоставлением земельного участка</w:t>
      </w:r>
      <w:r w:rsidR="00987688">
        <w:rPr>
          <w:rFonts w:ascii="Segoe UI" w:hAnsi="Segoe UI"/>
          <w:color w:val="000000" w:themeColor="text1"/>
          <w:sz w:val="24"/>
          <w:szCs w:val="24"/>
        </w:rPr>
        <w:t xml:space="preserve">, следовательно, </w:t>
      </w:r>
      <w:r w:rsidRPr="0053776B">
        <w:rPr>
          <w:rFonts w:ascii="Segoe UI" w:hAnsi="Segoe UI"/>
          <w:color w:val="000000" w:themeColor="text1"/>
          <w:sz w:val="24"/>
          <w:szCs w:val="24"/>
        </w:rPr>
        <w:t xml:space="preserve">необходимо обратиться </w:t>
      </w:r>
      <w:r w:rsidR="00987688">
        <w:rPr>
          <w:rFonts w:ascii="Segoe UI" w:hAnsi="Segoe UI"/>
          <w:color w:val="000000" w:themeColor="text1"/>
          <w:sz w:val="24"/>
          <w:szCs w:val="24"/>
        </w:rPr>
        <w:t xml:space="preserve"> </w:t>
      </w:r>
      <w:r w:rsidRPr="0053776B">
        <w:rPr>
          <w:rFonts w:ascii="Segoe UI" w:hAnsi="Segoe UI"/>
          <w:color w:val="000000" w:themeColor="text1"/>
          <w:sz w:val="24"/>
          <w:szCs w:val="24"/>
        </w:rPr>
        <w:t>в  орган местного самоуправления по месту нахождения земельного участка.</w:t>
      </w:r>
    </w:p>
    <w:p w:rsidR="00987688" w:rsidRDefault="00987688" w:rsidP="00A1120D">
      <w:pPr>
        <w:spacing w:line="240" w:lineRule="auto"/>
        <w:jc w:val="right"/>
        <w:rPr>
          <w:rFonts w:ascii="Segoe UI" w:hAnsi="Segoe UI"/>
          <w:b/>
          <w:sz w:val="20"/>
        </w:rPr>
      </w:pPr>
    </w:p>
    <w:p w:rsidR="00A1120D" w:rsidRDefault="00A1120D" w:rsidP="00A1120D">
      <w:pPr>
        <w:spacing w:line="240" w:lineRule="auto"/>
        <w:jc w:val="right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Контакты для СМИ</w:t>
      </w:r>
    </w:p>
    <w:p w:rsidR="00A1120D" w:rsidRDefault="00A1120D" w:rsidP="00A1120D">
      <w:pPr>
        <w:spacing w:after="0"/>
        <w:jc w:val="righ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 xml:space="preserve">Пресс-служба </w:t>
      </w:r>
      <w:proofErr w:type="spellStart"/>
      <w:r>
        <w:rPr>
          <w:rFonts w:ascii="Segoe UI" w:hAnsi="Segoe UI"/>
          <w:sz w:val="20"/>
        </w:rPr>
        <w:t>Росреестра</w:t>
      </w:r>
      <w:proofErr w:type="spellEnd"/>
      <w:r>
        <w:rPr>
          <w:rFonts w:ascii="Segoe UI" w:hAnsi="Segoe UI"/>
          <w:sz w:val="20"/>
        </w:rPr>
        <w:t xml:space="preserve"> Татарстана </w:t>
      </w:r>
    </w:p>
    <w:p w:rsidR="00A1120D" w:rsidRDefault="00A1120D" w:rsidP="00A1120D">
      <w:pPr>
        <w:spacing w:after="0"/>
        <w:jc w:val="righ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 xml:space="preserve">255-25-80 – </w:t>
      </w:r>
      <w:proofErr w:type="spellStart"/>
      <w:r>
        <w:rPr>
          <w:rFonts w:ascii="Segoe UI" w:hAnsi="Segoe UI"/>
          <w:sz w:val="20"/>
        </w:rPr>
        <w:t>Галиуллина</w:t>
      </w:r>
      <w:proofErr w:type="spellEnd"/>
      <w:r>
        <w:rPr>
          <w:rFonts w:ascii="Segoe UI" w:hAnsi="Segoe UI"/>
          <w:sz w:val="20"/>
        </w:rPr>
        <w:t xml:space="preserve"> Галина</w:t>
      </w:r>
    </w:p>
    <w:p w:rsidR="00A1120D" w:rsidRDefault="004F7533" w:rsidP="00A1120D">
      <w:pPr>
        <w:spacing w:after="0"/>
        <w:jc w:val="right"/>
        <w:rPr>
          <w:rFonts w:ascii="Segoe UI" w:hAnsi="Segoe UI"/>
          <w:sz w:val="20"/>
        </w:rPr>
      </w:pPr>
      <w:hyperlink r:id="rId5" w:history="1">
        <w:r w:rsidR="00A1120D">
          <w:rPr>
            <w:rFonts w:ascii="Segoe UI" w:hAnsi="Segoe UI"/>
            <w:sz w:val="20"/>
          </w:rPr>
          <w:t>https://rosreestr.tatarstan.ru</w:t>
        </w:r>
      </w:hyperlink>
    </w:p>
    <w:p w:rsidR="00323DA6" w:rsidRPr="00323DA6" w:rsidRDefault="00A1120D" w:rsidP="00DC0783">
      <w:pPr>
        <w:spacing w:after="0"/>
        <w:jc w:val="right"/>
        <w:rPr>
          <w:rFonts w:ascii="Segoe UI" w:hAnsi="Segoe UI"/>
          <w:color w:val="000000" w:themeColor="text1"/>
          <w:sz w:val="26"/>
        </w:rPr>
      </w:pPr>
      <w:r>
        <w:rPr>
          <w:rFonts w:ascii="Segoe UI" w:hAnsi="Segoe UI"/>
          <w:sz w:val="20"/>
        </w:rPr>
        <w:t>https://vk.com/rosreestr16                                                                                                            https://t.me/rosreestr_tatarstan</w:t>
      </w:r>
    </w:p>
    <w:sectPr w:rsidR="00323DA6" w:rsidRPr="00323DA6" w:rsidSect="00A11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44F2"/>
    <w:rsid w:val="00041C44"/>
    <w:rsid w:val="00153D7F"/>
    <w:rsid w:val="00165863"/>
    <w:rsid w:val="00233870"/>
    <w:rsid w:val="00323DA6"/>
    <w:rsid w:val="00374EAC"/>
    <w:rsid w:val="004B44F2"/>
    <w:rsid w:val="004F406C"/>
    <w:rsid w:val="004F7533"/>
    <w:rsid w:val="005329BA"/>
    <w:rsid w:val="0053776B"/>
    <w:rsid w:val="006343F8"/>
    <w:rsid w:val="007A4F1B"/>
    <w:rsid w:val="00821C73"/>
    <w:rsid w:val="008258AC"/>
    <w:rsid w:val="009750E7"/>
    <w:rsid w:val="0098756B"/>
    <w:rsid w:val="00987688"/>
    <w:rsid w:val="009A7BE5"/>
    <w:rsid w:val="009B7540"/>
    <w:rsid w:val="009E2ADB"/>
    <w:rsid w:val="00A1120D"/>
    <w:rsid w:val="00B01DDD"/>
    <w:rsid w:val="00C26191"/>
    <w:rsid w:val="00DC0783"/>
    <w:rsid w:val="00DC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323DA6"/>
    <w:rPr>
      <w:rFonts w:eastAsia="Times New Roman" w:cs="Times New Roman"/>
      <w:color w:val="0000FF" w:themeColor="hyperlink"/>
      <w:szCs w:val="20"/>
      <w:u w:val="single"/>
    </w:rPr>
  </w:style>
  <w:style w:type="character" w:styleId="a3">
    <w:name w:val="Hyperlink"/>
    <w:basedOn w:val="a0"/>
    <w:link w:val="1"/>
    <w:rsid w:val="00323DA6"/>
    <w:rPr>
      <w:rFonts w:eastAsia="Times New Roman" w:cs="Times New Roman"/>
      <w:color w:val="0000FF" w:themeColor="hyperlink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tatarst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17</cp:revision>
  <cp:lastPrinted>2023-11-07T13:14:00Z</cp:lastPrinted>
  <dcterms:created xsi:type="dcterms:W3CDTF">2023-11-07T06:38:00Z</dcterms:created>
  <dcterms:modified xsi:type="dcterms:W3CDTF">2023-11-17T06:01:00Z</dcterms:modified>
</cp:coreProperties>
</file>