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center"/>
        <w:rPr>
          <w:rStyle w:val="a4"/>
        </w:rPr>
      </w:pPr>
      <w:bookmarkStart w:id="0" w:name="_GoBack"/>
      <w:bookmarkEnd w:id="0"/>
      <w:r w:rsidRPr="00AD3F1D">
        <w:rPr>
          <w:rStyle w:val="a4"/>
        </w:rPr>
        <w:t>Рекомендации при приобретении парфюмерной продукции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center"/>
      </w:pP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both"/>
      </w:pPr>
      <w:r w:rsidRPr="00AD3F1D">
        <w:t>Управление Роспотребнадзора по Республике Татарстан в преддверии новогодних праздников обращает внимание потребителей на правила выбора парфюмерной продукции.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both"/>
      </w:pPr>
      <w:r w:rsidRPr="00AD3F1D">
        <w:t>Чтобы сделать правильный выбор при покупке парфюмерной продукции, следует соблюдать некоторые правила - в частности, не покупать её у уличных торговцев, в магазинах и павильонах, где до сведения покупателя не доведены фирменное наименование организации, адрес и режим работы; обратить внимание на информацию на упаковке, которая должна содержать сведения о назначении продукции (если это не следует из наименования), входящих в состав ингредиентах, противопоказаниях, о наименовании изготовителя и его местонахождении, а также наименование и юридический адрес организации, уполномоченной на принятие претензий от потребителя, об объемах, инструкции по применению, сроках годности и т.д. 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both"/>
      </w:pPr>
      <w:r w:rsidRPr="00AD3F1D">
        <w:t>Если вы приобретаете парфюмерию или косметику непосредственно у продавца в магазине, ознакомьтесь с запахом духов, одеколона или туалетной воды, а также иной парфюмерной продукцией с использованием для этого бумажных листков, лакмусовых бумажек, пропитанных душистой жидкостью, образцов, предоставляемых изготовителями товаров, и другими доступными способами, а также с иными свойствами и характеристиками предлагаемых к продаже товаров. По правилам продажи товаров по договору розничной купли-продажи, утвержденных постановлением Правительства РФ от 31.12.2020 г. № 2463, покупателю должна быть предоставлена такая возможность.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both"/>
      </w:pPr>
      <w:r w:rsidRPr="00AD3F1D">
        <w:t>Совершая покупку, потребитель обязан определиться с выбором парфюмерной продукции до ее оплаты, поскольку право на обмен товара надлежащего качества, предусмотренное ст. 25 Закона «О защите прав потребителей», на парфюмерно-косметические товары не распространяется. Поэтому парфюмерно-косметический товар можно вернуть в магазин только в том случае, если в нем есть недостатки.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both"/>
      </w:pPr>
      <w:r w:rsidRPr="00AD3F1D">
        <w:t>Парфюмерная продукция должна соответствовать требованиям Технического регламента ТР ТС 009/2011 «О безопасности парфюмерно-косметической продукции». Парфюмерная продукция, соответствующая требованиям ТР ТС 009/2011, должна иметь маркировку единым знаком обращения продукции на рынке государств - членов ТС (EAC). Маркировка парфюмерно-косметической продукции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ярлык.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both"/>
      </w:pPr>
      <w:r w:rsidRPr="00AD3F1D">
        <w:t>Важно! С 1 октября 2020 года введена обязательная маркировка духов и туалетной воды.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both"/>
      </w:pPr>
      <w:r w:rsidRPr="00AD3F1D">
        <w:t xml:space="preserve">Средство идентификации парфюмерной продукции наносится в виде двухмерного штрихового кода в формате </w:t>
      </w:r>
      <w:proofErr w:type="spellStart"/>
      <w:r w:rsidRPr="00AD3F1D">
        <w:t>Data</w:t>
      </w:r>
      <w:proofErr w:type="spellEnd"/>
      <w:r w:rsidRPr="00AD3F1D">
        <w:t xml:space="preserve"> </w:t>
      </w:r>
      <w:proofErr w:type="spellStart"/>
      <w:r w:rsidRPr="00AD3F1D">
        <w:t>Matrix</w:t>
      </w:r>
      <w:proofErr w:type="spellEnd"/>
      <w:r w:rsidRPr="00AD3F1D">
        <w:t>.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left="9" w:firstLine="558"/>
        <w:jc w:val="both"/>
      </w:pPr>
      <w:r w:rsidRPr="00AD3F1D">
        <w:t xml:space="preserve">Чтобы убедиться в легальности товара нужно просканировать код маркировки с помощью приложения «Честный ЗНАК». Приложение доступно для смартфонов на системе </w:t>
      </w:r>
      <w:proofErr w:type="spellStart"/>
      <w:r w:rsidRPr="00AD3F1D">
        <w:t>iOS</w:t>
      </w:r>
      <w:proofErr w:type="spellEnd"/>
      <w:r w:rsidRPr="00AD3F1D">
        <w:t xml:space="preserve"> и </w:t>
      </w:r>
      <w:proofErr w:type="spellStart"/>
      <w:r w:rsidRPr="00AD3F1D">
        <w:t>Android</w:t>
      </w:r>
      <w:proofErr w:type="spellEnd"/>
      <w:r w:rsidRPr="00AD3F1D">
        <w:t>. При сканировании потребитель получает сведения о названии продукции, назначении, наименовании изготовителя, его местонахождении, стране происхождения, объеме, дате изготовлении, сроке годности, мерах предосторожности, номере партии, списке ингредиентов.</w:t>
      </w:r>
    </w:p>
    <w:p w:rsidR="00AD3F1D" w:rsidRPr="00AD3F1D" w:rsidRDefault="00AD3F1D" w:rsidP="00AD3F1D">
      <w:pPr>
        <w:pStyle w:val="a3"/>
        <w:shd w:val="clear" w:color="auto" w:fill="FFFFFF"/>
        <w:spacing w:before="0" w:beforeAutospacing="0" w:after="0" w:afterAutospacing="0"/>
        <w:ind w:firstLine="558"/>
        <w:jc w:val="both"/>
      </w:pPr>
      <w:r w:rsidRPr="00AD3F1D">
        <w:t>В случае приобретения или обнаружения немаркированной средствами идентификации духов и туалетной воды просим обращаться в адрес Управления для принятия соответствующих мер. Для этого Вы можете оставить обращение непосредственно в приложении Честный знак либо через форму приема обращений граждан, размещенную на сайте Управления.</w:t>
      </w:r>
    </w:p>
    <w:p w:rsidR="00D47F85" w:rsidRPr="00AD3F1D" w:rsidRDefault="00D47F85" w:rsidP="00AD3F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4F4F4F"/>
        </w:rPr>
      </w:pPr>
    </w:p>
    <w:p w:rsidR="00696987" w:rsidRPr="00AD3F1D" w:rsidRDefault="000C3C57" w:rsidP="00AD3F1D">
      <w:pPr>
        <w:spacing w:after="0"/>
        <w:rPr>
          <w:sz w:val="24"/>
          <w:szCs w:val="24"/>
        </w:rPr>
      </w:pPr>
    </w:p>
    <w:sectPr w:rsidR="00696987" w:rsidRPr="00AD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85"/>
    <w:rsid w:val="000C3C57"/>
    <w:rsid w:val="005B6BE2"/>
    <w:rsid w:val="007F2B9E"/>
    <w:rsid w:val="00AD3F1D"/>
    <w:rsid w:val="00D47F85"/>
    <w:rsid w:val="00F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E2915-FED8-4FC5-B156-5355B865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2024-01-09T06:36:00Z</dcterms:created>
  <dcterms:modified xsi:type="dcterms:W3CDTF">2024-01-09T06:36:00Z</dcterms:modified>
</cp:coreProperties>
</file>