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33A" w:rsidRPr="00726230" w:rsidRDefault="008E50CB" w:rsidP="006949B0">
      <w:pPr>
        <w:ind w:firstLine="708"/>
        <w:jc w:val="both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24</w:t>
      </w:r>
      <w:r w:rsidR="00ED633A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декабря </w:t>
      </w:r>
      <w:r w:rsidR="009D4968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20</w:t>
      </w: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15</w:t>
      </w:r>
      <w:r w:rsidR="00ED633A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года</w:t>
      </w: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 Арском муниципальном районе Р</w:t>
      </w:r>
      <w:r w:rsidR="009D4968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еспублики </w:t>
      </w: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</w:t>
      </w:r>
      <w:r w:rsidR="009D4968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атарстан</w:t>
      </w: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состоялось выездное заседание Совета Ассоциации фермеров, крестьянских подворий и </w:t>
      </w:r>
      <w:r w:rsidR="009D4968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сельскохозяйственных</w:t>
      </w: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потребительских кооперативов Татарстана</w:t>
      </w:r>
      <w:r w:rsidR="009D4968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 участием представителей Государственных органов, депутатов Государственного Совета РТ, представителей предпринимательского сообщества РТ</w:t>
      </w: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p w:rsidR="008E50CB" w:rsidRPr="00726230" w:rsidRDefault="008E50CB" w:rsidP="009D496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 первой половине дня прошла теоретическая часть заседания по теме: «</w:t>
      </w:r>
      <w:r w:rsidRPr="00726230">
        <w:rPr>
          <w:rFonts w:ascii="Times New Roman" w:eastAsia="Calibri" w:hAnsi="Times New Roman" w:cs="Times New Roman"/>
          <w:sz w:val="28"/>
          <w:szCs w:val="28"/>
        </w:rPr>
        <w:t>Эффективность малых форм хозяйствования в Агропромышленном комплексе Республики Татарстан. Инновационная деятельность работы фермерских хозяйств, крестьянских подворий и сельскохозяйственных потребительских кооперативов  в вопросах импортозамещения.</w:t>
      </w:r>
      <w:r w:rsidRPr="00726230">
        <w:rPr>
          <w:rFonts w:ascii="Times New Roman" w:hAnsi="Times New Roman" w:cs="Times New Roman"/>
          <w:sz w:val="28"/>
          <w:szCs w:val="28"/>
        </w:rPr>
        <w:t>»</w:t>
      </w:r>
      <w:r w:rsidR="009D4968" w:rsidRPr="00726230">
        <w:rPr>
          <w:rFonts w:ascii="Times New Roman" w:hAnsi="Times New Roman" w:cs="Times New Roman"/>
          <w:sz w:val="28"/>
          <w:szCs w:val="28"/>
        </w:rPr>
        <w:t>,</w:t>
      </w:r>
      <w:r w:rsidRPr="00726230">
        <w:rPr>
          <w:rFonts w:ascii="Times New Roman" w:hAnsi="Times New Roman" w:cs="Times New Roman"/>
          <w:sz w:val="28"/>
          <w:szCs w:val="28"/>
        </w:rPr>
        <w:t xml:space="preserve"> о чем информировал </w:t>
      </w:r>
      <w:r w:rsidRPr="00726230">
        <w:rPr>
          <w:rFonts w:ascii="Times New Roman" w:eastAsia="Calibri" w:hAnsi="Times New Roman" w:cs="Times New Roman"/>
          <w:sz w:val="28"/>
          <w:szCs w:val="28"/>
        </w:rPr>
        <w:t>Байтемиров К</w:t>
      </w:r>
      <w:r w:rsidR="00DD179A" w:rsidRPr="00726230">
        <w:rPr>
          <w:rFonts w:ascii="Times New Roman" w:eastAsia="Calibri" w:hAnsi="Times New Roman" w:cs="Times New Roman"/>
          <w:sz w:val="28"/>
          <w:szCs w:val="28"/>
        </w:rPr>
        <w:t xml:space="preserve">амияр </w:t>
      </w:r>
      <w:r w:rsidRPr="00726230">
        <w:rPr>
          <w:rFonts w:ascii="Times New Roman" w:eastAsia="Calibri" w:hAnsi="Times New Roman" w:cs="Times New Roman"/>
          <w:sz w:val="28"/>
          <w:szCs w:val="28"/>
        </w:rPr>
        <w:t>М</w:t>
      </w:r>
      <w:r w:rsidR="00DD179A" w:rsidRPr="00726230">
        <w:rPr>
          <w:rFonts w:ascii="Times New Roman" w:eastAsia="Calibri" w:hAnsi="Times New Roman" w:cs="Times New Roman"/>
          <w:sz w:val="28"/>
          <w:szCs w:val="28"/>
        </w:rPr>
        <w:t>ижагитович</w:t>
      </w:r>
      <w:r w:rsidRPr="00726230">
        <w:rPr>
          <w:rFonts w:ascii="Times New Roman" w:eastAsia="Calibri" w:hAnsi="Times New Roman" w:cs="Times New Roman"/>
          <w:sz w:val="28"/>
          <w:szCs w:val="28"/>
        </w:rPr>
        <w:t>- П</w:t>
      </w:r>
      <w:r w:rsidR="009D4968" w:rsidRPr="00726230">
        <w:rPr>
          <w:rFonts w:ascii="Times New Roman" w:eastAsia="Calibri" w:hAnsi="Times New Roman" w:cs="Times New Roman"/>
          <w:sz w:val="28"/>
          <w:szCs w:val="28"/>
        </w:rPr>
        <w:t>редседатель Ассоциации фермеров</w:t>
      </w:r>
      <w:r w:rsidRPr="00726230">
        <w:rPr>
          <w:rFonts w:ascii="Times New Roman" w:eastAsia="Calibri" w:hAnsi="Times New Roman" w:cs="Times New Roman"/>
          <w:sz w:val="28"/>
          <w:szCs w:val="28"/>
        </w:rPr>
        <w:t xml:space="preserve">, крестьянских     подворий  и сельскохозяйственных потребительских кооперативов Татарстана.  </w:t>
      </w:r>
      <w:r w:rsidR="00DD179A" w:rsidRPr="007262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908"/>
            <wp:effectExtent l="19050" t="0" r="3175" b="0"/>
            <wp:docPr id="20" name="Рисунок 4" descr="C:\Documents and Settings\user\Рабочий стол\Айсина\Фото\фото АРСК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Айсина\Фото\фото АРСК\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623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726230" w:rsidRDefault="00726230" w:rsidP="0072623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6230" w:rsidRDefault="00726230" w:rsidP="0072623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6230" w:rsidRDefault="00726230" w:rsidP="0072623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6230" w:rsidRPr="00726230" w:rsidRDefault="00726230" w:rsidP="007262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lastRenderedPageBreak/>
        <w:t xml:space="preserve">Выстраивание результативного взаимодействия с органами исполнительной и законодательной власти, позволят относится к селу принципиально по другому. </w:t>
      </w:r>
    </w:p>
    <w:p w:rsidR="006949B0" w:rsidRPr="00726230" w:rsidRDefault="00F27025" w:rsidP="006949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Совет</w:t>
      </w:r>
      <w:r w:rsidR="000A280D" w:rsidRPr="00726230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Ассоциации фермеров, крестьянских подворий и сельскохозяйственных потребительских кооперативов Татарстана, поддержал о </w:t>
      </w:r>
      <w:r w:rsidR="000A280D" w:rsidRPr="00726230">
        <w:rPr>
          <w:rFonts w:ascii="Times New Roman" w:hAnsi="Times New Roman" w:cs="Times New Roman"/>
          <w:sz w:val="28"/>
          <w:szCs w:val="28"/>
        </w:rPr>
        <w:t xml:space="preserve"> возможности </w:t>
      </w:r>
      <w:r w:rsidR="006949B0" w:rsidRPr="00726230">
        <w:rPr>
          <w:rFonts w:ascii="Times New Roman" w:hAnsi="Times New Roman" w:cs="Times New Roman"/>
          <w:sz w:val="28"/>
          <w:szCs w:val="28"/>
        </w:rPr>
        <w:t xml:space="preserve"> перейти к новым социально и инновационно орентированной модели развития села.</w:t>
      </w:r>
    </w:p>
    <w:p w:rsidR="006949B0" w:rsidRPr="00726230" w:rsidRDefault="006949B0" w:rsidP="006949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t xml:space="preserve"> На примере хозяйственной деятельности и взаимоотношениях которые складываются в процессе кооперации фермеров, крестьянских подворий, при активной поддержке государства с целью сохранения сельских территорий и развития МФХ в АПК. </w:t>
      </w:r>
    </w:p>
    <w:p w:rsidR="006949B0" w:rsidRPr="00726230" w:rsidRDefault="006949B0" w:rsidP="006949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t xml:space="preserve">Можно утверждать, что новая модель  развития села получит свое развитие. Но при этом необходимо более четко обозначить роль государства в становлении этой модели развития и уйти от обобщенных подходов в целом к селу и тем крестьянам, которые живут на данной территории. </w:t>
      </w:r>
    </w:p>
    <w:p w:rsidR="00DD179A" w:rsidRPr="00726230" w:rsidRDefault="00726230" w:rsidP="0072623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t>Предложено, что н</w:t>
      </w:r>
      <w:r w:rsidR="006949B0" w:rsidRPr="00726230">
        <w:rPr>
          <w:rFonts w:ascii="Times New Roman" w:hAnsi="Times New Roman" w:cs="Times New Roman"/>
          <w:sz w:val="28"/>
          <w:szCs w:val="28"/>
        </w:rPr>
        <w:t>овая модель развития села будет поддержана крестьянским сообществом и государством, опираясь на мнение ученых, и на           25- летний путь развития фермеров и крестьянских подворий в новых рыночных условиях. Они показали свою жизнеспособность. Объективные данные приведенные здесь на заседании Совета и Президиума говорят об этом.</w:t>
      </w:r>
    </w:p>
    <w:p w:rsidR="00DD179A" w:rsidRPr="00726230" w:rsidRDefault="00DD179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2908"/>
            <wp:effectExtent l="19050" t="0" r="3175" b="0"/>
            <wp:docPr id="16" name="Рисунок 6" descr="C:\Documents and Settings\user\Рабочий стол\Айсина\Фото\фото АРСК\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Айсина\Фото\фото АРСК\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9A" w:rsidRPr="00726230" w:rsidRDefault="00DD179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79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908"/>
            <wp:effectExtent l="19050" t="0" r="3175" b="0"/>
            <wp:docPr id="22" name="Рисунок 5" descr="C:\Documents and Settings\user\Рабочий стол\Айсина\Фото\фото АРСК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Айсина\Фото\фото АРСК\1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9A" w:rsidRPr="00726230" w:rsidRDefault="00DD179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DD179A" w:rsidP="006949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962908"/>
            <wp:effectExtent l="19050" t="0" r="3175" b="0"/>
            <wp:docPr id="21" name="Рисунок 7" descr="C:\Documents and Settings\user\Рабочий стол\Айсина\Фото\фото АРСК\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Айсина\Фото\фото АРСК\5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756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8E50CB" w:rsidP="0075697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lastRenderedPageBreak/>
        <w:t xml:space="preserve">Далее председатели районных Ассоциаций </w:t>
      </w:r>
      <w:r w:rsidRPr="00726230">
        <w:rPr>
          <w:rFonts w:ascii="Times New Roman" w:eastAsia="Calibri" w:hAnsi="Times New Roman" w:cs="Times New Roman"/>
          <w:sz w:val="28"/>
          <w:szCs w:val="28"/>
        </w:rPr>
        <w:t>Баязитов Зуфар Билалович</w:t>
      </w:r>
      <w:r w:rsidRPr="00726230">
        <w:rPr>
          <w:rFonts w:ascii="Times New Roman" w:hAnsi="Times New Roman" w:cs="Times New Roman"/>
          <w:sz w:val="28"/>
          <w:szCs w:val="28"/>
        </w:rPr>
        <w:t xml:space="preserve"> Кукморского и </w:t>
      </w:r>
      <w:r w:rsidRPr="00726230">
        <w:rPr>
          <w:rFonts w:ascii="Times New Roman" w:eastAsia="Calibri" w:hAnsi="Times New Roman" w:cs="Times New Roman"/>
          <w:sz w:val="28"/>
          <w:szCs w:val="28"/>
        </w:rPr>
        <w:t>Юнусов  Марс Мидхатович</w:t>
      </w:r>
      <w:r w:rsidRPr="00726230">
        <w:rPr>
          <w:rFonts w:ascii="Times New Roman" w:hAnsi="Times New Roman" w:cs="Times New Roman"/>
          <w:sz w:val="28"/>
          <w:szCs w:val="28"/>
        </w:rPr>
        <w:t xml:space="preserve"> Мамадышского муниципального района информировали о </w:t>
      </w:r>
      <w:r w:rsidR="00840A05" w:rsidRPr="00726230">
        <w:rPr>
          <w:rFonts w:ascii="Times New Roman" w:hAnsi="Times New Roman" w:cs="Times New Roman"/>
          <w:sz w:val="28"/>
          <w:szCs w:val="28"/>
        </w:rPr>
        <w:t>п</w:t>
      </w:r>
      <w:r w:rsidRPr="00726230">
        <w:rPr>
          <w:rFonts w:ascii="Times New Roman" w:hAnsi="Times New Roman" w:cs="Times New Roman"/>
          <w:sz w:val="28"/>
          <w:szCs w:val="28"/>
        </w:rPr>
        <w:t>ланах</w:t>
      </w:r>
      <w:r w:rsidRPr="00726230">
        <w:rPr>
          <w:rFonts w:ascii="Times New Roman" w:eastAsia="Calibri" w:hAnsi="Times New Roman" w:cs="Times New Roman"/>
          <w:sz w:val="28"/>
          <w:szCs w:val="28"/>
        </w:rPr>
        <w:t xml:space="preserve">  развития инновационных технологий в малых форм хозяйствования и сельскохозяйственных потребительских кооперативах</w:t>
      </w:r>
      <w:r w:rsidRPr="00726230">
        <w:rPr>
          <w:rFonts w:ascii="Times New Roman" w:hAnsi="Times New Roman" w:cs="Times New Roman"/>
          <w:sz w:val="28"/>
          <w:szCs w:val="28"/>
        </w:rPr>
        <w:t xml:space="preserve"> в </w:t>
      </w:r>
      <w:r w:rsidR="00840A05" w:rsidRPr="00726230">
        <w:rPr>
          <w:rFonts w:ascii="Times New Roman" w:hAnsi="Times New Roman" w:cs="Times New Roman"/>
          <w:sz w:val="28"/>
          <w:szCs w:val="28"/>
        </w:rPr>
        <w:t>данных муниципальных районах.</w:t>
      </w:r>
      <w:r w:rsidRPr="0072623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ED633A" w:rsidRPr="00726230" w:rsidRDefault="008E50CB" w:rsidP="009D4968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633A" w:rsidRPr="007262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19430" cy="3615348"/>
            <wp:effectExtent l="19050" t="0" r="0" b="0"/>
            <wp:docPr id="23" name="Рисунок 12" descr="C:\Documents and Settings\user\Рабочий стол\Айсина\Фото\фото АРСК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Айсина\Фото\фото АРСК\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410" cy="361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3A" w:rsidRPr="00726230" w:rsidRDefault="00ED633A" w:rsidP="006949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908"/>
            <wp:effectExtent l="19050" t="0" r="3175" b="0"/>
            <wp:docPr id="24" name="Рисунок 13" descr="C:\Documents and Settings\user\Рабочий стол\Айсина\Фото\фото АРСК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Айсина\Фото\фото АРСК\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949B0" w:rsidRPr="00726230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6949B0" w:rsidRDefault="00840A05" w:rsidP="006949B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заседания посетили </w:t>
      </w:r>
      <w:r w:rsidR="008E50CB" w:rsidRPr="00726230">
        <w:rPr>
          <w:rFonts w:ascii="Times New Roman" w:eastAsia="Calibri" w:hAnsi="Times New Roman" w:cs="Times New Roman"/>
          <w:sz w:val="28"/>
          <w:szCs w:val="28"/>
        </w:rPr>
        <w:t>молочных ферм  крестьянских (фермерских ) хозяйств  Халилова Марселя Мингалиевича  дер.Казанбаш, Сабировой Гульназ Ренатовны село Нижние Метески Арского муниципального района</w:t>
      </w:r>
      <w:r w:rsidR="00DD179A" w:rsidRPr="00726230">
        <w:rPr>
          <w:rFonts w:ascii="Times New Roman" w:hAnsi="Times New Roman" w:cs="Times New Roman"/>
          <w:sz w:val="28"/>
          <w:szCs w:val="28"/>
        </w:rPr>
        <w:t>. О перспективах развития молочного животноводства в данных хозяйствах и в целом  в Арском муниципальном районе</w:t>
      </w:r>
      <w:r w:rsidR="00DD179A" w:rsidRPr="00726230">
        <w:rPr>
          <w:rFonts w:ascii="Times New Roman" w:eastAsia="Calibri" w:hAnsi="Times New Roman" w:cs="Times New Roman"/>
          <w:sz w:val="28"/>
          <w:szCs w:val="28"/>
        </w:rPr>
        <w:t xml:space="preserve"> информировал </w:t>
      </w:r>
      <w:r w:rsidR="008E50CB" w:rsidRPr="00726230">
        <w:rPr>
          <w:rFonts w:ascii="Times New Roman" w:eastAsia="Calibri" w:hAnsi="Times New Roman" w:cs="Times New Roman"/>
          <w:sz w:val="28"/>
          <w:szCs w:val="28"/>
        </w:rPr>
        <w:t xml:space="preserve"> Председатель Ассоциации фермеров и крестьянских подворий  </w:t>
      </w:r>
      <w:r w:rsidRPr="00726230">
        <w:rPr>
          <w:rFonts w:ascii="Times New Roman" w:hAnsi="Times New Roman" w:cs="Times New Roman"/>
          <w:sz w:val="28"/>
          <w:szCs w:val="28"/>
        </w:rPr>
        <w:t>Арског</w:t>
      </w:r>
      <w:r w:rsidR="008E50CB" w:rsidRPr="00726230">
        <w:rPr>
          <w:rFonts w:ascii="Times New Roman" w:eastAsia="Calibri" w:hAnsi="Times New Roman" w:cs="Times New Roman"/>
          <w:sz w:val="28"/>
          <w:szCs w:val="28"/>
        </w:rPr>
        <w:t>о муниципального района</w:t>
      </w:r>
      <w:r w:rsidR="00DD179A" w:rsidRPr="00726230">
        <w:rPr>
          <w:rFonts w:ascii="Times New Roman" w:eastAsia="Calibri" w:hAnsi="Times New Roman" w:cs="Times New Roman"/>
          <w:sz w:val="28"/>
          <w:szCs w:val="28"/>
        </w:rPr>
        <w:t xml:space="preserve">  и Глава КФХ Халилов Марсель Мингалиевич.</w:t>
      </w:r>
    </w:p>
    <w:p w:rsidR="000D32EB" w:rsidRPr="00726230" w:rsidRDefault="000D32EB" w:rsidP="006949B0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179A" w:rsidRPr="00726230" w:rsidRDefault="00DD179A" w:rsidP="006949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62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2964" cy="3919061"/>
            <wp:effectExtent l="19050" t="0" r="0" b="0"/>
            <wp:docPr id="15" name="Рисунок 9" descr="C:\Documents and Settings\user\Рабочий стол\Айсина\Фото\фото АРСК\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Айсина\Фото\фото АРСК\8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351" cy="391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9B0" w:rsidRPr="00726230" w:rsidRDefault="006949B0" w:rsidP="000D32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179A" w:rsidRPr="00726230" w:rsidRDefault="00DD179A" w:rsidP="00DD179A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03426" cy="4054472"/>
            <wp:effectExtent l="19050" t="0" r="6774" b="0"/>
            <wp:docPr id="14" name="Рисунок 8" descr="C:\Documents and Settings\user\Рабочий стол\Айсина\Фото\фото АРСК\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Айсина\Фото\фото АРСК\7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298" cy="4056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79A" w:rsidRPr="00726230" w:rsidRDefault="00DD179A" w:rsidP="00DD179A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Default="00ED633A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0D32EB" w:rsidRPr="00726230" w:rsidRDefault="000D32EB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502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840A05" w:rsidP="006949B0">
      <w:pPr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lastRenderedPageBreak/>
        <w:t xml:space="preserve"> Глава Крестьянского (фермерского) хозяйства Высокогорского муниципального района Латыпова Минсине Минзафировна за развитие семейных животноводческих ферм</w:t>
      </w:r>
      <w:r w:rsidR="00ED633A" w:rsidRPr="00726230">
        <w:rPr>
          <w:rFonts w:ascii="Times New Roman" w:hAnsi="Times New Roman" w:cs="Times New Roman"/>
          <w:sz w:val="28"/>
          <w:szCs w:val="28"/>
        </w:rPr>
        <w:t xml:space="preserve"> награждается Золотой медалью XXIV международной агропромышленной выставке-ярмарке «Агрорусь».</w:t>
      </w:r>
    </w:p>
    <w:p w:rsidR="00840A05" w:rsidRPr="00726230" w:rsidRDefault="00840A05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79A" w:rsidRPr="00726230" w:rsidRDefault="00DD179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908"/>
            <wp:effectExtent l="19050" t="0" r="3175" b="0"/>
            <wp:docPr id="18" name="Рисунок 10" descr="C:\Documents and Settings\user\Рабочий стол\Айсина\Фото\фото АРСК\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Айсина\Фото\фото АРСК\6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840A05" w:rsidP="00ED6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lastRenderedPageBreak/>
        <w:t>Сельскохозяйственный снабженческо- сбытовой потребительский кооператив «Индейка»  Зеленодольского муниципального района за активное участие в XXIV международной агропромышленной выставке- ярмарке «Агрорусь», председатель Мадьяров Ильнур Нафикович</w:t>
      </w:r>
      <w:r w:rsidR="00ED633A" w:rsidRPr="00726230">
        <w:rPr>
          <w:rFonts w:ascii="Times New Roman" w:hAnsi="Times New Roman" w:cs="Times New Roman"/>
          <w:sz w:val="28"/>
          <w:szCs w:val="28"/>
        </w:rPr>
        <w:t xml:space="preserve"> награждается Дипломом XXIV международной агропромышленной выставке- ярмарке «Агрорусь»</w:t>
      </w:r>
    </w:p>
    <w:p w:rsidR="00840A05" w:rsidRPr="00726230" w:rsidRDefault="00840A05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79A" w:rsidRPr="00726230" w:rsidRDefault="00DD179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908"/>
            <wp:effectExtent l="19050" t="0" r="3175" b="0"/>
            <wp:docPr id="12" name="Рисунок 3" descr="C:\Documents and Settings\user\Рабочий стол\Айсина\Фото\фото АРСК\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Айсина\Фото\фото АРСК\6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ED633A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0A05" w:rsidRPr="00726230" w:rsidRDefault="00840A05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3A" w:rsidRPr="00726230" w:rsidRDefault="00840A05" w:rsidP="00ED63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lastRenderedPageBreak/>
        <w:t xml:space="preserve"> Глава администрации Арского муниципального района Нуриев Ильшат Габделфартович за вклад развитие малых форм хозяйствовани</w:t>
      </w:r>
      <w:r w:rsidR="00ED633A" w:rsidRPr="00726230">
        <w:rPr>
          <w:rFonts w:ascii="Times New Roman" w:hAnsi="Times New Roman" w:cs="Times New Roman"/>
          <w:sz w:val="28"/>
          <w:szCs w:val="28"/>
        </w:rPr>
        <w:t>я в Арском муниципальном районе награждается Благодарственным письмом Ассоциации фермеров, крестьянских подворий и сельскохозяйственных потребительских кооперативов Татарстана.</w:t>
      </w:r>
    </w:p>
    <w:p w:rsidR="00840A05" w:rsidRPr="00726230" w:rsidRDefault="00840A05" w:rsidP="009D49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79A" w:rsidRPr="00726230" w:rsidRDefault="00DD179A" w:rsidP="009D4968">
      <w:pPr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2908"/>
            <wp:effectExtent l="19050" t="0" r="3175" b="0"/>
            <wp:docPr id="13" name="Рисунок 11" descr="C:\Documents and Settings\user\Рабочий стол\Айсина\Фото\фото АРСК\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Айсина\Фото\фото АРСК\6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968" w:rsidRPr="00726230" w:rsidRDefault="009D4968" w:rsidP="009D4968">
      <w:pPr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840A05" w:rsidRPr="00726230" w:rsidRDefault="00840A05" w:rsidP="00840A05">
      <w:pPr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9D4968" w:rsidRPr="00726230" w:rsidRDefault="009D4968" w:rsidP="00840A05">
      <w:pPr>
        <w:rPr>
          <w:rFonts w:ascii="Times New Roman" w:hAnsi="Times New Roman" w:cs="Times New Roman"/>
          <w:sz w:val="28"/>
          <w:szCs w:val="28"/>
        </w:rPr>
      </w:pPr>
    </w:p>
    <w:p w:rsidR="009D4968" w:rsidRPr="00726230" w:rsidRDefault="009D4968" w:rsidP="009D4968">
      <w:pPr>
        <w:rPr>
          <w:rFonts w:ascii="Times New Roman" w:hAnsi="Times New Roman" w:cs="Times New Roman"/>
          <w:sz w:val="28"/>
          <w:szCs w:val="28"/>
        </w:rPr>
      </w:pPr>
    </w:p>
    <w:p w:rsidR="009D4968" w:rsidRPr="00726230" w:rsidRDefault="009D4968" w:rsidP="009D4968">
      <w:pPr>
        <w:rPr>
          <w:rFonts w:ascii="Times New Roman" w:hAnsi="Times New Roman" w:cs="Times New Roman"/>
          <w:sz w:val="28"/>
          <w:szCs w:val="28"/>
        </w:rPr>
      </w:pPr>
    </w:p>
    <w:p w:rsidR="00840A05" w:rsidRPr="00726230" w:rsidRDefault="009D4968" w:rsidP="00ED633A">
      <w:pPr>
        <w:tabs>
          <w:tab w:val="left" w:pos="1273"/>
        </w:tabs>
        <w:rPr>
          <w:rFonts w:ascii="Times New Roman" w:hAnsi="Times New Roman" w:cs="Times New Roman"/>
          <w:sz w:val="28"/>
          <w:szCs w:val="28"/>
        </w:rPr>
      </w:pPr>
      <w:r w:rsidRPr="00726230">
        <w:rPr>
          <w:rFonts w:ascii="Times New Roman" w:hAnsi="Times New Roman" w:cs="Times New Roman"/>
          <w:sz w:val="28"/>
          <w:szCs w:val="28"/>
        </w:rPr>
        <w:tab/>
      </w:r>
    </w:p>
    <w:sectPr w:rsidR="00840A05" w:rsidRPr="00726230" w:rsidSect="00A7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84B" w:rsidRDefault="005A584B" w:rsidP="009D4968">
      <w:pPr>
        <w:spacing w:after="0" w:line="240" w:lineRule="auto"/>
      </w:pPr>
      <w:r>
        <w:separator/>
      </w:r>
    </w:p>
  </w:endnote>
  <w:endnote w:type="continuationSeparator" w:id="0">
    <w:p w:rsidR="005A584B" w:rsidRDefault="005A584B" w:rsidP="009D4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84B" w:rsidRDefault="005A584B" w:rsidP="009D4968">
      <w:pPr>
        <w:spacing w:after="0" w:line="240" w:lineRule="auto"/>
      </w:pPr>
      <w:r>
        <w:separator/>
      </w:r>
    </w:p>
  </w:footnote>
  <w:footnote w:type="continuationSeparator" w:id="0">
    <w:p w:rsidR="005A584B" w:rsidRDefault="005A584B" w:rsidP="009D4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065E7"/>
    <w:multiLevelType w:val="hybridMultilevel"/>
    <w:tmpl w:val="0590D4F8"/>
    <w:lvl w:ilvl="0" w:tplc="BA4EE35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37" w:hanging="360"/>
      </w:pPr>
    </w:lvl>
    <w:lvl w:ilvl="2" w:tplc="0419001B" w:tentative="1">
      <w:start w:val="1"/>
      <w:numFmt w:val="lowerRoman"/>
      <w:lvlText w:val="%3."/>
      <w:lvlJc w:val="right"/>
      <w:pPr>
        <w:ind w:left="1757" w:hanging="180"/>
      </w:pPr>
    </w:lvl>
    <w:lvl w:ilvl="3" w:tplc="0419000F" w:tentative="1">
      <w:start w:val="1"/>
      <w:numFmt w:val="decimal"/>
      <w:lvlText w:val="%4."/>
      <w:lvlJc w:val="left"/>
      <w:pPr>
        <w:ind w:left="2477" w:hanging="360"/>
      </w:pPr>
    </w:lvl>
    <w:lvl w:ilvl="4" w:tplc="04190019" w:tentative="1">
      <w:start w:val="1"/>
      <w:numFmt w:val="lowerLetter"/>
      <w:lvlText w:val="%5."/>
      <w:lvlJc w:val="left"/>
      <w:pPr>
        <w:ind w:left="3197" w:hanging="360"/>
      </w:pPr>
    </w:lvl>
    <w:lvl w:ilvl="5" w:tplc="0419001B" w:tentative="1">
      <w:start w:val="1"/>
      <w:numFmt w:val="lowerRoman"/>
      <w:lvlText w:val="%6."/>
      <w:lvlJc w:val="right"/>
      <w:pPr>
        <w:ind w:left="3917" w:hanging="180"/>
      </w:pPr>
    </w:lvl>
    <w:lvl w:ilvl="6" w:tplc="0419000F" w:tentative="1">
      <w:start w:val="1"/>
      <w:numFmt w:val="decimal"/>
      <w:lvlText w:val="%7."/>
      <w:lvlJc w:val="left"/>
      <w:pPr>
        <w:ind w:left="4637" w:hanging="360"/>
      </w:pPr>
    </w:lvl>
    <w:lvl w:ilvl="7" w:tplc="04190019" w:tentative="1">
      <w:start w:val="1"/>
      <w:numFmt w:val="lowerLetter"/>
      <w:lvlText w:val="%8."/>
      <w:lvlJc w:val="left"/>
      <w:pPr>
        <w:ind w:left="5357" w:hanging="360"/>
      </w:pPr>
    </w:lvl>
    <w:lvl w:ilvl="8" w:tplc="0419001B" w:tentative="1">
      <w:start w:val="1"/>
      <w:numFmt w:val="lowerRoman"/>
      <w:lvlText w:val="%9."/>
      <w:lvlJc w:val="right"/>
      <w:pPr>
        <w:ind w:left="60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0CB"/>
    <w:rsid w:val="000A280D"/>
    <w:rsid w:val="000A4CE9"/>
    <w:rsid w:val="000B08C1"/>
    <w:rsid w:val="000D32EB"/>
    <w:rsid w:val="005A584B"/>
    <w:rsid w:val="006949B0"/>
    <w:rsid w:val="00726230"/>
    <w:rsid w:val="0075697D"/>
    <w:rsid w:val="00840A05"/>
    <w:rsid w:val="0087019F"/>
    <w:rsid w:val="008E50CB"/>
    <w:rsid w:val="009D4968"/>
    <w:rsid w:val="00A74E35"/>
    <w:rsid w:val="00DD179A"/>
    <w:rsid w:val="00E54089"/>
    <w:rsid w:val="00ED633A"/>
    <w:rsid w:val="00F27025"/>
    <w:rsid w:val="00F30698"/>
    <w:rsid w:val="00F8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CB"/>
    <w:pPr>
      <w:ind w:left="720"/>
      <w:contextualSpacing/>
    </w:pPr>
  </w:style>
  <w:style w:type="character" w:styleId="a4">
    <w:name w:val="Emphasis"/>
    <w:basedOn w:val="a0"/>
    <w:qFormat/>
    <w:rsid w:val="00840A0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40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A0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D4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D4968"/>
  </w:style>
  <w:style w:type="paragraph" w:styleId="a9">
    <w:name w:val="footer"/>
    <w:basedOn w:val="a"/>
    <w:link w:val="aa"/>
    <w:uiPriority w:val="99"/>
    <w:semiHidden/>
    <w:unhideWhenUsed/>
    <w:rsid w:val="009D4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D49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АФТиКП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2015-12-25T08:47:00Z</dcterms:created>
  <dcterms:modified xsi:type="dcterms:W3CDTF">2015-12-25T12:27:00Z</dcterms:modified>
</cp:coreProperties>
</file>