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i/>
          <w:i/>
          <w:lang w:eastAsia="en-US"/>
        </w:rPr>
      </w:pPr>
      <w:r>
        <w:rPr>
          <w:rFonts w:cs="Arial" w:ascii="Arial" w:hAnsi="Arial"/>
          <w:i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Tinos" w:hAnsi="Tinos"/>
        </w:rPr>
      </w:pPr>
      <w:r>
        <w:rPr>
          <w:rFonts w:cs="Arial" w:ascii="Tinos" w:hAnsi="Tinos"/>
          <w:b/>
          <w:bCs/>
          <w:lang w:val="x-none" w:eastAsia="x-none"/>
        </w:rPr>
        <w:t>РЕЕСТР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Tinos" w:hAnsi="Tinos"/>
        </w:rPr>
      </w:pPr>
      <w:r>
        <w:rPr>
          <w:rFonts w:cs="Arial" w:ascii="Tinos" w:hAnsi="Tinos"/>
          <w:bCs/>
          <w:lang w:val="x-none" w:eastAsia="x-none"/>
        </w:rPr>
        <w:t>муниципальных нормативных правовых актов</w:t>
      </w:r>
      <w:r>
        <w:rPr>
          <w:rFonts w:cs="Arial" w:ascii="Tinos" w:hAnsi="Tinos"/>
          <w:bCs/>
          <w:lang w:eastAsia="x-none"/>
        </w:rPr>
        <w:t xml:space="preserve"> (решений)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Tinos" w:hAnsi="Tinos"/>
        </w:rPr>
      </w:pPr>
      <w:r>
        <w:rPr>
          <w:rFonts w:cs="Arial" w:ascii="Tinos" w:hAnsi="Tinos"/>
          <w:bCs/>
          <w:lang w:eastAsia="x-none"/>
        </w:rPr>
        <w:t xml:space="preserve">Совета Ташкичинского сельского поселения </w:t>
      </w:r>
      <w:r>
        <w:rPr>
          <w:rFonts w:cs="Arial" w:ascii="Tinos" w:hAnsi="Tinos"/>
          <w:bCs/>
          <w:lang w:val="x-none" w:eastAsia="x-none"/>
        </w:rPr>
        <w:t xml:space="preserve">Арского муниципального района 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Tinos" w:hAnsi="Tinos"/>
        </w:rPr>
      </w:pPr>
      <w:r>
        <w:rPr>
          <w:rFonts w:cs="Arial" w:ascii="Tinos" w:hAnsi="Tinos"/>
          <w:bCs/>
          <w:lang w:val="x-none" w:eastAsia="x-none"/>
        </w:rPr>
        <w:t xml:space="preserve">Республики Татарстан </w:t>
      </w:r>
      <w:r>
        <w:rPr>
          <w:rFonts w:cs="Arial" w:ascii="Tinos" w:hAnsi="Tinos"/>
          <w:bCs/>
          <w:lang w:val="x-none" w:eastAsia="x-none"/>
        </w:rPr>
        <w:t>за 1 полугодие 2024 года</w:t>
      </w:r>
    </w:p>
    <w:tbl>
      <w:tblPr>
        <w:tblW w:w="15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8"/>
        <w:gridCol w:w="1677"/>
        <w:gridCol w:w="849"/>
        <w:gridCol w:w="5104"/>
        <w:gridCol w:w="5528"/>
        <w:gridCol w:w="1508"/>
      </w:tblGrid>
      <w:tr>
        <w:trPr>
          <w:trHeight w:val="41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№№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Дата</w:t>
            </w:r>
          </w:p>
          <w:p>
            <w:pPr>
              <w:pStyle w:val="Normal"/>
              <w:widowControl w:val="false"/>
              <w:spacing w:lineRule="atLeast" w:line="0"/>
              <w:ind w:left="-80" w:hanging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принятия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акта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Наименование акта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Примечания</w:t>
            </w:r>
            <w:r>
              <w:rPr>
                <w:rStyle w:val="Style19"/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vertAlign w:val="superscript"/>
                <w:lang w:eastAsia="en-US"/>
              </w:rPr>
              <w:endnoteReference w:customMarkFollows="1" w:id="2"/>
              <w:t>*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Решения</w:t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21.02.2024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внесении изменений в решение Совета Ташкичинского сельского поселения от 15.05.2019 № 29 «О размерах и условиях оплаты труда работников органов местного самоуправления и отдельных работников Ташкичинского сельского поселения Арского муниципального района» (с изменениями от 30.09.2020 № 6, 29.12.2021 № 16, 30.09.2022 № 22, 19.12.2022 № 30)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28.02.2024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32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06.05.2024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</w:rPr>
              <w:t>О внесении изменений в решение Совета Ташкичинского сельского поселения «Об утверждении Положения "О муниципальной службе в муниципальном образовании "Ташкичинское сельское поселение" Арского муниципального района Республики Татарстан» от 21.12.2018 №24 (с изменениями от 16.04.2019 №26, 08.11.2019 №41, от 20.02.2020 №45, от 14.08.2020 №53, 09.12.2020 № 10, 16.07.2021 № 7.3)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08.05.2024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06.05.2024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 утверждении Порядка выявления, учета и оформления в муниципальную собственность бесхозяйного недвижимого имущества на территории Ташкичинского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08.05.2024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657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13.05.2024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355" w:leader="none"/>
              </w:tabs>
              <w:spacing w:before="0" w:after="360"/>
              <w:ind w:right="-1" w:hanging="0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внесении изменений в решение Совета Ташкичинского сельского поселения Арского муниципального района от 19 декабря 2023 года №17 «О бюджете Ташкичинского сельского поселения на 2024 год и на плановый период 2025 и 2026 годов»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17.05.2024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61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21.05.2024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355" w:leader="none"/>
              </w:tabs>
              <w:spacing w:before="0" w:after="360"/>
              <w:ind w:right="-1" w:hanging="0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передаче части полномочий по решению отдельных вопрос местного значения Ташкичинского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31.05.2024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04.06.2024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проекте изменений и дополнений в Устав муниципального образования «Ташкичинское сельское поселение»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13.06.2024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04.06.2024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«О размерах и условиях оплаты труда работников органов местного самоуправления и отдельных работников Ташкичинского сельского поселения Арского муниципального района Республики Татарстан».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11.06.2024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04.06.2024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val="tt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11.06.2024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Tinos" w:hAnsi="Tinos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Arial" w:hAnsi="Arial" w:cs="Arial"/>
          <w:color w:val="C00000"/>
          <w:lang w:val="tt-RU"/>
        </w:rPr>
      </w:pPr>
      <w:r>
        <w:rPr>
          <w:rFonts w:cs="Arial" w:ascii="Arial" w:hAnsi="Arial"/>
          <w:color w:val="C00000"/>
          <w:lang w:val="tt-RU"/>
        </w:rPr>
      </w:r>
      <w:bookmarkStart w:id="0" w:name="_GoBack"/>
      <w:bookmarkStart w:id="1" w:name="_GoBack"/>
      <w:bookmarkEnd w:id="1"/>
    </w:p>
    <w:sectPr>
      <w:endnotePr>
        <w:numFmt w:val="lowerRoman"/>
      </w:endnotePr>
      <w:type w:val="nextPage"/>
      <w:pgSz w:orient="landscape" w:w="16838" w:h="11906"/>
      <w:pgMar w:left="1134" w:right="1134" w:gutter="0" w:header="0" w:top="142" w:footer="0" w:bottom="993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0"/>
        <w:widowControl w:val="false"/>
        <w:rPr/>
      </w:pPr>
      <w:r>
        <w:rPr>
          <w:rStyle w:val="Style18"/>
        </w:rPr>
        <w:t>*</w:t>
      </w:r>
      <w:r>
        <w:rPr>
          <w:rStyle w:val="Style18"/>
        </w:rPr>
        <w:t>*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9476b"/>
    <w:pPr>
      <w:keepNext w:val="true"/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Emphasis"/>
    <w:basedOn w:val="DefaultParagraphFont"/>
    <w:uiPriority w:val="20"/>
    <w:qFormat/>
    <w:rsid w:val="002c27ec"/>
    <w:rPr>
      <w:i/>
      <w:iCs/>
    </w:rPr>
  </w:style>
  <w:style w:type="character" w:styleId="11" w:customStyle="1">
    <w:name w:val="Заголовок 1 Знак"/>
    <w:basedOn w:val="DefaultParagraphFont"/>
    <w:qFormat/>
    <w:rsid w:val="00e9476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Знак"/>
    <w:basedOn w:val="DefaultParagraphFont"/>
    <w:link w:val="PlainText"/>
    <w:uiPriority w:val="99"/>
    <w:qFormat/>
    <w:rsid w:val="006439e0"/>
    <w:rPr>
      <w:rFonts w:ascii="Calibri" w:hAnsi="Calibri" w:eastAsia="Calibri" w:cs="Times New Roman"/>
      <w:szCs w:val="21"/>
    </w:rPr>
  </w:style>
  <w:style w:type="character" w:styleId="-">
    <w:name w:val="Hyperlink"/>
    <w:rsid w:val="008e08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b6a37"/>
    <w:rPr/>
  </w:style>
  <w:style w:type="character" w:styleId="Style15" w:customStyle="1">
    <w:name w:val="Текст выноски Знак"/>
    <w:link w:val="BalloonText"/>
    <w:uiPriority w:val="99"/>
    <w:qFormat/>
    <w:rsid w:val="00a50096"/>
    <w:rPr>
      <w:rFonts w:ascii="Tahoma" w:hAnsi="Tahoma" w:eastAsia="Times New Roman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a5009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db2f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0b1e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Footnote Reference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c27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782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e1a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441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14"/>
    <w:uiPriority w:val="99"/>
    <w:unhideWhenUsed/>
    <w:qFormat/>
    <w:rsid w:val="006439e0"/>
    <w:pPr/>
    <w:rPr>
      <w:rFonts w:ascii="Calibri" w:hAnsi="Calibri" w:eastAsia="Calibri"/>
      <w:sz w:val="22"/>
      <w:szCs w:val="21"/>
      <w:lang w:eastAsia="en-US"/>
    </w:rPr>
  </w:style>
  <w:style w:type="paragraph" w:styleId="Consplusnormal1" w:customStyle="1">
    <w:name w:val="consplusnormal"/>
    <w:basedOn w:val="Normal"/>
    <w:uiPriority w:val="99"/>
    <w:qFormat/>
    <w:rsid w:val="00d01693"/>
    <w:pPr>
      <w:spacing w:beforeAutospacing="1" w:afterAutospacing="1"/>
    </w:pPr>
    <w:rPr>
      <w:sz w:val="18"/>
      <w:szCs w:val="18"/>
    </w:rPr>
  </w:style>
  <w:style w:type="paragraph" w:styleId="Style27" w:customStyle="1">
    <w:name w:val="Знак"/>
    <w:basedOn w:val="Normal"/>
    <w:qFormat/>
    <w:rsid w:val="009b65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16d6"/>
    <w:pPr>
      <w:ind w:left="720" w:hanging="0"/>
    </w:pPr>
    <w:rPr>
      <w:rFonts w:eastAsia="Calibri"/>
      <w:sz w:val="20"/>
      <w:szCs w:val="20"/>
    </w:rPr>
  </w:style>
  <w:style w:type="paragraph" w:styleId="13" w:customStyle="1">
    <w:name w:val="Без интервала1"/>
    <w:qFormat/>
    <w:rsid w:val="00406a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har" w:customStyle="1">
    <w:name w:val="Char Знак Знак"/>
    <w:basedOn w:val="Normal"/>
    <w:qFormat/>
    <w:rsid w:val="00f53947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Style15"/>
    <w:uiPriority w:val="99"/>
    <w:unhideWhenUsed/>
    <w:qFormat/>
    <w:rsid w:val="00a50096"/>
    <w:pPr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qFormat/>
    <w:rsid w:val="00223b00"/>
    <w:pPr>
      <w:spacing w:beforeAutospacing="1" w:afterAutospacing="1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6"/>
    <w:uiPriority w:val="99"/>
    <w:rsid w:val="00db2f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TEXT" w:customStyle="1">
    <w:name w:val=".HEADERTEXT"/>
    <w:uiPriority w:val="99"/>
    <w:qFormat/>
    <w:rsid w:val="00a96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2" w:customStyle="1">
    <w:name w:val="Без интервала2"/>
    <w:qFormat/>
    <w:rsid w:val="002027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Абзац списка1"/>
    <w:basedOn w:val="Normal"/>
    <w:qFormat/>
    <w:rsid w:val="003d37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1" w:customStyle="1">
    <w:name w:val="Абзац списка2"/>
    <w:basedOn w:val="Normal"/>
    <w:qFormat/>
    <w:rsid w:val="00b86d0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Style30">
    <w:name w:val="Endnote Text"/>
    <w:basedOn w:val="Normal"/>
    <w:link w:val="Style17"/>
    <w:uiPriority w:val="99"/>
    <w:semiHidden/>
    <w:unhideWhenUsed/>
    <w:rsid w:val="000b1ee5"/>
    <w:pPr/>
    <w:rPr>
      <w:sz w:val="20"/>
      <w:szCs w:val="20"/>
    </w:rPr>
  </w:style>
  <w:style w:type="paragraph" w:styleId="NoSpacing1" w:customStyle="1">
    <w:name w:val="No Spacing1"/>
    <w:uiPriority w:val="99"/>
    <w:qFormat/>
    <w:rsid w:val="003147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3" w:customStyle="1">
    <w:name w:val="Абзац списка3"/>
    <w:basedOn w:val="Normal"/>
    <w:qFormat/>
    <w:rsid w:val="003e07c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29E7-A050-4138-ACD7-7FA74388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Application>LibreOffice/7.5.6.2$Linux_X86_64 LibreOffice_project/50$Build-2</Application>
  <AppVersion>15.0000</AppVersion>
  <Pages>3</Pages>
  <Words>419</Words>
  <Characters>3218</Characters>
  <CharactersWithSpaces>3576</CharactersWithSpaces>
  <Paragraphs>63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2017-12-19T04:37:00Z</dcterms:created>
  <dc:creator>Рафия</dc:creator>
  <dc:description/>
  <dc:language>ru-RU</dc:language>
  <cp:lastModifiedBy/>
  <cp:lastPrinted>2020-01-13T08:10:00Z</cp:lastPrinted>
  <dcterms:modified xsi:type="dcterms:W3CDTF">2024-07-18T14:45:35Z</dcterms:modified>
  <cp:revision>208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