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CF" w:rsidRPr="00727226" w:rsidRDefault="00C3438A" w:rsidP="000D3532">
      <w:pPr>
        <w:spacing w:after="0" w:line="264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27226">
        <w:rPr>
          <w:rFonts w:ascii="Times New Roman" w:hAnsi="Times New Roman" w:cs="Times New Roman"/>
          <w:b/>
          <w:i/>
          <w:sz w:val="28"/>
          <w:szCs w:val="28"/>
        </w:rPr>
        <w:t xml:space="preserve">Налогоплательщикам, применяющим упрощенную систему </w:t>
      </w:r>
      <w:proofErr w:type="gramStart"/>
      <w:r w:rsidRPr="00727226">
        <w:rPr>
          <w:rFonts w:ascii="Times New Roman" w:hAnsi="Times New Roman" w:cs="Times New Roman"/>
          <w:b/>
          <w:i/>
          <w:sz w:val="28"/>
          <w:szCs w:val="28"/>
        </w:rPr>
        <w:t>налогообложения,  необходимо</w:t>
      </w:r>
      <w:proofErr w:type="gramEnd"/>
      <w:r w:rsidRPr="00727226">
        <w:rPr>
          <w:rFonts w:ascii="Times New Roman" w:hAnsi="Times New Roman" w:cs="Times New Roman"/>
          <w:b/>
          <w:i/>
          <w:sz w:val="28"/>
          <w:szCs w:val="28"/>
        </w:rPr>
        <w:t xml:space="preserve"> ежеквартально подавать у</w:t>
      </w:r>
      <w:r w:rsidR="008D01CF" w:rsidRPr="00727226">
        <w:rPr>
          <w:rFonts w:ascii="Times New Roman" w:hAnsi="Times New Roman" w:cs="Times New Roman"/>
          <w:b/>
          <w:i/>
          <w:sz w:val="28"/>
          <w:szCs w:val="28"/>
        </w:rPr>
        <w:t xml:space="preserve">ведомления  об исчисленных суммах </w:t>
      </w:r>
      <w:r w:rsidR="000D3532">
        <w:rPr>
          <w:rFonts w:ascii="Times New Roman" w:hAnsi="Times New Roman" w:cs="Times New Roman"/>
          <w:b/>
          <w:i/>
          <w:sz w:val="28"/>
          <w:szCs w:val="28"/>
        </w:rPr>
        <w:t>авансовых платежей.</w:t>
      </w:r>
    </w:p>
    <w:bookmarkEnd w:id="0"/>
    <w:p w:rsidR="002A6FE0" w:rsidRPr="00727226" w:rsidRDefault="002A6FE0" w:rsidP="00727226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226">
        <w:rPr>
          <w:rFonts w:ascii="Times New Roman" w:hAnsi="Times New Roman" w:cs="Times New Roman"/>
          <w:sz w:val="28"/>
          <w:szCs w:val="28"/>
        </w:rPr>
        <w:t>Уведомление  об</w:t>
      </w:r>
      <w:proofErr w:type="gramEnd"/>
      <w:r w:rsidRPr="00727226">
        <w:rPr>
          <w:rFonts w:ascii="Times New Roman" w:hAnsi="Times New Roman" w:cs="Times New Roman"/>
          <w:sz w:val="28"/>
          <w:szCs w:val="28"/>
        </w:rPr>
        <w:t xml:space="preserve"> исчисленных суммах налогов, сборов, авансовых платежей по налогам, страховых взносов (далее -  Уведомление) необходимо д</w:t>
      </w: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распределения единого налогового платежа (ЕНП)  по платежам с авансовой системой расчетов. Это касается тех случаев, когда декларация или </w:t>
      </w:r>
      <w:proofErr w:type="gramStart"/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 подаются</w:t>
      </w:r>
      <w:proofErr w:type="gramEnd"/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позже, чем срок уплаты налога. </w:t>
      </w:r>
    </w:p>
    <w:p w:rsidR="005E2975" w:rsidRPr="00727226" w:rsidRDefault="00C3438A" w:rsidP="0072722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26">
        <w:rPr>
          <w:rFonts w:ascii="Times New Roman" w:hAnsi="Times New Roman" w:cs="Times New Roman"/>
          <w:sz w:val="28"/>
          <w:szCs w:val="28"/>
        </w:rPr>
        <w:t xml:space="preserve">Не позднее </w:t>
      </w:r>
      <w:proofErr w:type="gramStart"/>
      <w:r w:rsidRPr="00727226">
        <w:rPr>
          <w:rFonts w:ascii="Times New Roman" w:hAnsi="Times New Roman" w:cs="Times New Roman"/>
          <w:sz w:val="28"/>
          <w:szCs w:val="28"/>
        </w:rPr>
        <w:t>25  июля</w:t>
      </w:r>
      <w:proofErr w:type="gramEnd"/>
      <w:r w:rsidRPr="00727226">
        <w:rPr>
          <w:rFonts w:ascii="Times New Roman" w:hAnsi="Times New Roman" w:cs="Times New Roman"/>
          <w:sz w:val="28"/>
          <w:szCs w:val="28"/>
        </w:rPr>
        <w:t xml:space="preserve"> 2024 года юридические лица и индивидуальные предприниматели подают Уведомление по упрощенной системе налогообложения з</w:t>
      </w:r>
      <w:r w:rsidR="002A6FE0" w:rsidRPr="00727226">
        <w:rPr>
          <w:rFonts w:ascii="Times New Roman" w:hAnsi="Times New Roman" w:cs="Times New Roman"/>
          <w:sz w:val="28"/>
          <w:szCs w:val="28"/>
        </w:rPr>
        <w:t>а 2 квартал 2024 года</w:t>
      </w:r>
      <w:r w:rsidRPr="00727226">
        <w:rPr>
          <w:rFonts w:ascii="Times New Roman" w:hAnsi="Times New Roman" w:cs="Times New Roman"/>
          <w:sz w:val="28"/>
          <w:szCs w:val="28"/>
        </w:rPr>
        <w:t>.</w:t>
      </w:r>
      <w:r w:rsidR="002A6FE0" w:rsidRPr="00727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FE0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3438A"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ведомлении  пять</w:t>
      </w:r>
      <w:proofErr w:type="gramEnd"/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реквизитов: КПП, КБК, ОКТМО, отчетный период и сумма. Уведомление многострочное</w:t>
      </w:r>
      <w:r w:rsidR="00C3438A"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документе можно указать информацию по всем авансам</w:t>
      </w:r>
      <w:r w:rsidR="002A6FE0"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 о своевременной подаче Уведомлений - без них деньги не могут быть распределены по бюджетам, что приведет к начислению пени.</w:t>
      </w:r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начисляются на отрицательное сальдо ЕНС за каждый календарный день просрочки начиная со дня возникновения недоимки по день уплаты включительно.</w:t>
      </w:r>
    </w:p>
    <w:p w:rsidR="002A6FE0" w:rsidRPr="00727226" w:rsidRDefault="005E2975" w:rsidP="00727226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727226">
        <w:rPr>
          <w:sz w:val="28"/>
          <w:szCs w:val="28"/>
        </w:rPr>
        <w:t xml:space="preserve">Налогоплательщики, применяющие УСН, вправе в уведомлении отразить суммы «к уменьшению» (в виде отрицательного </w:t>
      </w:r>
      <w:proofErr w:type="gramStart"/>
      <w:r w:rsidRPr="00727226">
        <w:rPr>
          <w:sz w:val="28"/>
          <w:szCs w:val="28"/>
        </w:rPr>
        <w:t>значения)  в</w:t>
      </w:r>
      <w:proofErr w:type="gramEnd"/>
      <w:r w:rsidRPr="00727226">
        <w:rPr>
          <w:sz w:val="28"/>
          <w:szCs w:val="28"/>
        </w:rPr>
        <w:t xml:space="preserve"> случае, когда в отчетном периоде сумма авансового платежа по УСН исчислена исходя из налоговой ставки и налоговой базы, определяемой нарастающим итогом с начала налогового периода, в меньшем размере, чем суммы авансовых платежей, исчисленные в предшествующих отчетных периодах.</w:t>
      </w:r>
      <w:r w:rsidR="002A6FE0" w:rsidRPr="00727226">
        <w:rPr>
          <w:sz w:val="28"/>
          <w:szCs w:val="28"/>
        </w:rPr>
        <w:t xml:space="preserve"> При этом сумма к уменьшению не должна превышать ранее исчисленные в предшествующих отчетных периодах суммы авансовых платежей по УСН подлежащих уплате.</w:t>
      </w:r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передается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налогоплательщика. Налогоплательщиками, не указанными в пункте 3 </w:t>
      </w:r>
      <w:hyperlink r:id="rId5" w:history="1">
        <w:r w:rsidRPr="007272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80 НК РФ</w:t>
        </w:r>
      </w:hyperlink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уведомление может быть представлено на бумаге.</w:t>
      </w:r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Форма, порядок заполнения и формат представления уведомления в электронной форме, утверждены приказом ФНС России от 02.11.2022 № ЕД-7-8/1047@</w:t>
      </w:r>
      <w:r w:rsidR="002A6FE0"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7272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16.01.2024</w:t>
        </w:r>
        <w:r w:rsidR="002A6FE0" w:rsidRPr="007272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).</w:t>
        </w:r>
      </w:hyperlink>
    </w:p>
    <w:p w:rsidR="005E2975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уплаты авансового платежа за 2 квартал 2024 года установлен не позднее 29.07.2024.</w:t>
      </w:r>
    </w:p>
    <w:p w:rsidR="008D01CF" w:rsidRPr="00727226" w:rsidRDefault="005E2975" w:rsidP="0072722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с порядком заполнения уведомлений и уплаты налогов можно ознакомиться на </w:t>
      </w:r>
      <w:proofErr w:type="spellStart"/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="002A6FE0"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7" w:history="1">
        <w:r w:rsidRPr="007272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налоговый счет</w:t>
        </w:r>
      </w:hyperlink>
      <w:r w:rsidRPr="007272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27226" w:rsidRPr="007272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01CF" w:rsidRPr="0072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724C"/>
    <w:multiLevelType w:val="multilevel"/>
    <w:tmpl w:val="44FC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CF"/>
    <w:rsid w:val="000D3532"/>
    <w:rsid w:val="002A6FE0"/>
    <w:rsid w:val="005E2975"/>
    <w:rsid w:val="00727226"/>
    <w:rsid w:val="00854B57"/>
    <w:rsid w:val="008D01CF"/>
    <w:rsid w:val="00B030A2"/>
    <w:rsid w:val="00BD5244"/>
    <w:rsid w:val="00C3438A"/>
    <w:rsid w:val="00C46D97"/>
    <w:rsid w:val="00E175B6"/>
    <w:rsid w:val="00E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E3F5"/>
  <w15:docId w15:val="{6F7B286F-F244-461E-9D95-2C1F003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F"/>
  </w:style>
  <w:style w:type="paragraph" w:styleId="3">
    <w:name w:val="heading 3"/>
    <w:basedOn w:val="a"/>
    <w:link w:val="30"/>
    <w:uiPriority w:val="9"/>
    <w:qFormat/>
    <w:rsid w:val="005E2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9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5E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56/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56/about_fts/docs/14831756/" TargetMode="External"/><Relationship Id="rId5" Type="http://schemas.openxmlformats.org/officeDocument/2006/relationships/hyperlink" Target="http://nalog.garant.ru/fns/nk/134df926347d321d8dc82c9551519f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HP</cp:lastModifiedBy>
  <cp:revision>2</cp:revision>
  <cp:lastPrinted>2024-07-19T11:06:00Z</cp:lastPrinted>
  <dcterms:created xsi:type="dcterms:W3CDTF">2024-08-09T12:27:00Z</dcterms:created>
  <dcterms:modified xsi:type="dcterms:W3CDTF">2024-08-09T12:27:00Z</dcterms:modified>
</cp:coreProperties>
</file>