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BA4" w:rsidRPr="00996BA4" w:rsidRDefault="00996BA4" w:rsidP="00996BA4">
      <w:pPr>
        <w:keepNext/>
        <w:jc w:val="center"/>
        <w:outlineLvl w:val="3"/>
        <w:rPr>
          <w:b/>
          <w:bCs/>
          <w:sz w:val="28"/>
          <w:szCs w:val="28"/>
          <w:lang w:eastAsia="en-US"/>
        </w:rPr>
      </w:pPr>
      <w:r w:rsidRPr="00996BA4">
        <w:rPr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ПРОЕКТ</w:t>
      </w:r>
    </w:p>
    <w:p w:rsidR="00996BA4" w:rsidRPr="00996BA4" w:rsidRDefault="00996BA4" w:rsidP="00996BA4">
      <w:pPr>
        <w:keepNext/>
        <w:outlineLvl w:val="3"/>
        <w:rPr>
          <w:b/>
          <w:bCs/>
          <w:sz w:val="28"/>
          <w:szCs w:val="28"/>
          <w:lang w:eastAsia="en-US"/>
        </w:rPr>
      </w:pPr>
    </w:p>
    <w:p w:rsidR="00996BA4" w:rsidRPr="00996BA4" w:rsidRDefault="00996BA4" w:rsidP="00996BA4">
      <w:pPr>
        <w:keepNext/>
        <w:jc w:val="center"/>
        <w:outlineLvl w:val="3"/>
        <w:rPr>
          <w:b/>
          <w:bCs/>
          <w:sz w:val="28"/>
          <w:szCs w:val="28"/>
          <w:lang w:eastAsia="en-US"/>
        </w:rPr>
      </w:pPr>
      <w:r w:rsidRPr="00996BA4">
        <w:rPr>
          <w:b/>
          <w:bCs/>
          <w:sz w:val="28"/>
          <w:szCs w:val="28"/>
          <w:lang w:eastAsia="en-US"/>
        </w:rPr>
        <w:t xml:space="preserve">                                                                                                                        </w:t>
      </w:r>
    </w:p>
    <w:p w:rsidR="00996BA4" w:rsidRPr="00996BA4" w:rsidRDefault="00996BA4" w:rsidP="00996BA4">
      <w:pPr>
        <w:keepNext/>
        <w:jc w:val="center"/>
        <w:outlineLvl w:val="3"/>
        <w:rPr>
          <w:b/>
          <w:bCs/>
          <w:sz w:val="28"/>
          <w:szCs w:val="28"/>
          <w:lang w:eastAsia="en-US"/>
        </w:rPr>
      </w:pPr>
      <w:r w:rsidRPr="00996BA4">
        <w:rPr>
          <w:b/>
          <w:bCs/>
          <w:sz w:val="28"/>
          <w:szCs w:val="28"/>
          <w:lang w:eastAsia="en-US"/>
        </w:rPr>
        <w:t>РЕШЕНИЕ</w:t>
      </w:r>
    </w:p>
    <w:p w:rsidR="00996BA4" w:rsidRPr="00996BA4" w:rsidRDefault="00996BA4" w:rsidP="00996BA4">
      <w:pPr>
        <w:keepNext/>
        <w:jc w:val="center"/>
        <w:outlineLvl w:val="3"/>
        <w:rPr>
          <w:b/>
          <w:bCs/>
          <w:sz w:val="28"/>
          <w:szCs w:val="28"/>
          <w:lang w:eastAsia="en-US"/>
        </w:rPr>
      </w:pPr>
      <w:r w:rsidRPr="00996BA4">
        <w:rPr>
          <w:b/>
          <w:bCs/>
          <w:sz w:val="28"/>
          <w:szCs w:val="28"/>
          <w:lang w:eastAsia="en-US"/>
        </w:rPr>
        <w:t>Арского районного Совета</w:t>
      </w:r>
    </w:p>
    <w:p w:rsidR="00996BA4" w:rsidRPr="00996BA4" w:rsidRDefault="00996BA4" w:rsidP="00996BA4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885" w:type="dxa"/>
        <w:tblLayout w:type="fixed"/>
        <w:tblLook w:val="01E0" w:firstRow="1" w:lastRow="1" w:firstColumn="1" w:lastColumn="1" w:noHBand="0" w:noVBand="0"/>
      </w:tblPr>
      <w:tblGrid>
        <w:gridCol w:w="532"/>
        <w:gridCol w:w="286"/>
        <w:gridCol w:w="564"/>
        <w:gridCol w:w="286"/>
        <w:gridCol w:w="1418"/>
        <w:gridCol w:w="1133"/>
        <w:gridCol w:w="3544"/>
        <w:gridCol w:w="1129"/>
        <w:gridCol w:w="993"/>
      </w:tblGrid>
      <w:tr w:rsidR="00996BA4" w:rsidRPr="00996BA4" w:rsidTr="00996BA4">
        <w:tc>
          <w:tcPr>
            <w:tcW w:w="531" w:type="dxa"/>
            <w:hideMark/>
          </w:tcPr>
          <w:p w:rsidR="00996BA4" w:rsidRPr="00996BA4" w:rsidRDefault="00996BA4" w:rsidP="00996BA4">
            <w:pPr>
              <w:widowControl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 w:rsidRPr="00996BA4">
              <w:rPr>
                <w:rFonts w:eastAsia="Calibri"/>
                <w:b/>
                <w:bCs/>
                <w:sz w:val="28"/>
                <w:szCs w:val="28"/>
                <w:lang w:val="tt-RU" w:eastAsia="en-US"/>
              </w:rPr>
              <w:t>от</w:t>
            </w:r>
          </w:p>
        </w:tc>
        <w:tc>
          <w:tcPr>
            <w:tcW w:w="286" w:type="dxa"/>
            <w:hideMark/>
          </w:tcPr>
          <w:p w:rsidR="00996BA4" w:rsidRPr="00996BA4" w:rsidRDefault="00996BA4" w:rsidP="00996BA4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96BA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«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6BA4" w:rsidRPr="00996BA4" w:rsidRDefault="00996BA4" w:rsidP="00996BA4">
            <w:pPr>
              <w:widowControl w:val="0"/>
              <w:jc w:val="right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286" w:type="dxa"/>
            <w:hideMark/>
          </w:tcPr>
          <w:p w:rsidR="00996BA4" w:rsidRPr="00996BA4" w:rsidRDefault="00996BA4" w:rsidP="00996BA4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996BA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6BA4" w:rsidRPr="00996BA4" w:rsidRDefault="00996BA4" w:rsidP="00996BA4">
            <w:pPr>
              <w:widowControl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1133" w:type="dxa"/>
            <w:hideMark/>
          </w:tcPr>
          <w:p w:rsidR="00996BA4" w:rsidRPr="00996BA4" w:rsidRDefault="00996BA4" w:rsidP="00996BA4">
            <w:pPr>
              <w:widowControl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 w:rsidRPr="00996BA4">
              <w:rPr>
                <w:rFonts w:eastAsia="Calibri"/>
                <w:b/>
                <w:bCs/>
                <w:sz w:val="28"/>
                <w:szCs w:val="28"/>
                <w:lang w:val="tt-RU" w:eastAsia="en-US"/>
              </w:rPr>
              <w:t>2024 г.</w:t>
            </w:r>
          </w:p>
        </w:tc>
        <w:tc>
          <w:tcPr>
            <w:tcW w:w="3544" w:type="dxa"/>
          </w:tcPr>
          <w:p w:rsidR="00996BA4" w:rsidRPr="00996BA4" w:rsidRDefault="00996BA4" w:rsidP="00996BA4">
            <w:pPr>
              <w:widowControl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  <w:tc>
          <w:tcPr>
            <w:tcW w:w="1129" w:type="dxa"/>
            <w:hideMark/>
          </w:tcPr>
          <w:p w:rsidR="00996BA4" w:rsidRPr="00996BA4" w:rsidRDefault="00996BA4" w:rsidP="00996BA4">
            <w:pPr>
              <w:widowControl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  <w:r w:rsidRPr="00996BA4">
              <w:rPr>
                <w:rFonts w:eastAsia="Calibri"/>
                <w:b/>
                <w:bCs/>
                <w:sz w:val="28"/>
                <w:szCs w:val="28"/>
                <w:lang w:val="tt-RU" w:eastAsia="en-US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96BA4" w:rsidRPr="00996BA4" w:rsidRDefault="00996BA4" w:rsidP="00996BA4">
            <w:pPr>
              <w:widowControl w:val="0"/>
              <w:jc w:val="center"/>
              <w:rPr>
                <w:b/>
                <w:bCs/>
                <w:sz w:val="28"/>
                <w:szCs w:val="28"/>
                <w:lang w:val="tt-RU" w:eastAsia="en-US"/>
              </w:rPr>
            </w:pPr>
          </w:p>
        </w:tc>
      </w:tr>
    </w:tbl>
    <w:p w:rsidR="00996BA4" w:rsidRPr="00996BA4" w:rsidRDefault="00996BA4" w:rsidP="00996BA4">
      <w:pPr>
        <w:jc w:val="center"/>
        <w:rPr>
          <w:rFonts w:eastAsia="Calibri"/>
          <w:b/>
          <w:sz w:val="28"/>
          <w:szCs w:val="28"/>
        </w:rPr>
      </w:pPr>
    </w:p>
    <w:p w:rsidR="00996BA4" w:rsidRPr="00996BA4" w:rsidRDefault="00996BA4" w:rsidP="00996BA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96BA4">
        <w:rPr>
          <w:rFonts w:eastAsia="Calibri"/>
          <w:b/>
          <w:sz w:val="28"/>
          <w:szCs w:val="28"/>
          <w:lang w:eastAsia="en-US"/>
        </w:rPr>
        <w:t>О внесении изменений и дополнений в Устав</w:t>
      </w:r>
    </w:p>
    <w:p w:rsidR="00996BA4" w:rsidRPr="00996BA4" w:rsidRDefault="00996BA4" w:rsidP="00996BA4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96BA4">
        <w:rPr>
          <w:rFonts w:eastAsia="Calibri"/>
          <w:b/>
          <w:sz w:val="28"/>
          <w:szCs w:val="28"/>
          <w:lang w:eastAsia="en-US"/>
        </w:rPr>
        <w:t>Арского муниципального района</w:t>
      </w:r>
    </w:p>
    <w:p w:rsidR="00996BA4" w:rsidRPr="00996BA4" w:rsidRDefault="00996BA4" w:rsidP="00996BA4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В</w:t>
      </w:r>
      <w:r w:rsidRPr="00996BA4">
        <w:rPr>
          <w:rFonts w:ascii="Liberation Serif;Times New Roma" w:eastAsia="Calibri" w:hAnsi="Liberation Serif;Times New Roma" w:cs="Liberation Serif;Times New Roma"/>
          <w:sz w:val="28"/>
          <w:szCs w:val="28"/>
          <w:lang w:eastAsia="en-US"/>
        </w:rPr>
        <w:t xml:space="preserve"> соответствии с федеральными законами от 6 октября 2003 года № 131-ФЗ «Об общих принципах организации местного самоуправления в Российской Федерации»,</w:t>
      </w: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 от 21 июля 2005 года № 97-ФЗ «О государственной регистрации уставов муниципальных образований», Законом Республики Татарстан от 28 июля 2004 года № 45-ЗРТ «О местном самоуправлении в Республике Татарстан», Арский районный </w:t>
      </w:r>
      <w:proofErr w:type="gramStart"/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Совет</w:t>
      </w:r>
      <w:r w:rsidRPr="00996BA4">
        <w:rPr>
          <w:rFonts w:ascii="Liberation Serif;Times New Roma" w:eastAsia="Calibri" w:hAnsi="Liberation Serif;Times New Roma"/>
          <w:i/>
          <w:sz w:val="28"/>
          <w:szCs w:val="28"/>
          <w:lang w:eastAsia="en-US"/>
        </w:rPr>
        <w:t xml:space="preserve">  </w:t>
      </w: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решил</w:t>
      </w:r>
      <w:proofErr w:type="gramEnd"/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: </w:t>
      </w: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1. Внести в Устав Арского муниципального района, утвержденный решением </w:t>
      </w:r>
      <w:hyperlink r:id="rId4" w:history="1">
        <w:r w:rsidRPr="00996BA4">
          <w:rPr>
            <w:rFonts w:ascii="Liberation Serif;Times New Roma" w:eastAsia="Calibri" w:hAnsi="Liberation Serif;Times New Roma" w:cs="Liberation Serif;Times New Roma"/>
            <w:color w:val="111111"/>
            <w:sz w:val="28"/>
            <w:szCs w:val="28"/>
            <w:u w:val="single"/>
            <w:lang w:eastAsia="en-US"/>
          </w:rPr>
          <w:t>Арского районного Совета от 20.04.2021 N 60</w:t>
        </w:r>
      </w:hyperlink>
      <w:r w:rsidRPr="00996BA4">
        <w:rPr>
          <w:rFonts w:ascii="Liberation Serif;Times New Roma" w:eastAsia="Calibri" w:hAnsi="Liberation Serif;Times New Roma" w:cs="Liberation Serif;Times New Roma"/>
          <w:color w:val="111111"/>
          <w:sz w:val="28"/>
          <w:szCs w:val="28"/>
          <w:lang w:eastAsia="en-US"/>
        </w:rPr>
        <w:t xml:space="preserve"> (с изменениями </w:t>
      </w:r>
      <w:hyperlink r:id="rId5" w:history="1">
        <w:r w:rsidRPr="00996BA4">
          <w:rPr>
            <w:rFonts w:ascii="Liberation Serif;Times New Roma" w:eastAsia="Calibri" w:hAnsi="Liberation Serif;Times New Roma"/>
            <w:color w:val="111111"/>
            <w:sz w:val="28"/>
            <w:szCs w:val="28"/>
            <w:u w:val="single"/>
            <w:lang w:eastAsia="en-US"/>
          </w:rPr>
          <w:t>от 14.10.2022 N 169</w:t>
        </w:r>
      </w:hyperlink>
      <w:r w:rsidRPr="00996BA4">
        <w:rPr>
          <w:rFonts w:ascii="Liberation Serif;Times New Roma" w:eastAsia="Calibri" w:hAnsi="Liberation Serif;Times New Roma"/>
          <w:color w:val="111111"/>
          <w:sz w:val="28"/>
          <w:szCs w:val="28"/>
          <w:lang w:eastAsia="en-US"/>
        </w:rPr>
        <w:t xml:space="preserve">, от 28.09.2023 № 233) </w:t>
      </w: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следующие изменения и дополнения:</w:t>
      </w: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bCs/>
          <w:color w:val="111111"/>
          <w:sz w:val="28"/>
          <w:szCs w:val="28"/>
          <w:lang w:eastAsia="en-US"/>
        </w:rPr>
        <w:t xml:space="preserve">1. </w:t>
      </w:r>
      <w:r w:rsidRPr="00996BA4">
        <w:rPr>
          <w:rFonts w:eastAsia="Calibri"/>
          <w:bCs/>
          <w:color w:val="111111"/>
          <w:sz w:val="28"/>
          <w:szCs w:val="28"/>
          <w:lang w:eastAsia="en-US"/>
        </w:rPr>
        <w:t xml:space="preserve">в пункте 1 статьи 6:                                                                                                                                                         </w:t>
      </w:r>
    </w:p>
    <w:p w:rsidR="00996BA4" w:rsidRPr="00996BA4" w:rsidRDefault="00996BA4" w:rsidP="00996BA4">
      <w:pPr>
        <w:ind w:firstLine="709"/>
        <w:jc w:val="both"/>
        <w:rPr>
          <w:rFonts w:ascii="Liberation Serif;Times New Roma" w:eastAsia="Calibri" w:hAnsi="Liberation Serif;Times New Roma"/>
          <w:sz w:val="28"/>
          <w:szCs w:val="28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1). Подпункт 35 изложить в следующей редакции:</w:t>
      </w:r>
      <w:bookmarkStart w:id="0" w:name="_GoBack_Копия_1"/>
      <w:bookmarkEnd w:id="0"/>
    </w:p>
    <w:p w:rsidR="00996BA4" w:rsidRPr="00996BA4" w:rsidRDefault="00996BA4" w:rsidP="00996BA4">
      <w:pPr>
        <w:ind w:firstLine="709"/>
        <w:jc w:val="both"/>
        <w:rPr>
          <w:rFonts w:ascii="Liberation Serif;Times New Roma" w:eastAsia="Calibri" w:hAnsi="Liberation Serif;Times New Roma"/>
          <w:sz w:val="28"/>
          <w:szCs w:val="28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«35) организация и осуществление мероприятий </w:t>
      </w:r>
      <w:proofErr w:type="spellStart"/>
      <w:r w:rsidR="00086D94">
        <w:rPr>
          <w:rFonts w:ascii="Liberation Serif;Times New Roma" w:eastAsia="Calibri" w:hAnsi="Liberation Serif;Times New Roma"/>
          <w:sz w:val="28"/>
          <w:szCs w:val="28"/>
          <w:lang w:eastAsia="en-US"/>
        </w:rPr>
        <w:t>меж</w:t>
      </w:r>
      <w:r w:rsidR="00086D94"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поселенческог</w:t>
      </w:r>
      <w:proofErr w:type="spellEnd"/>
      <w:r w:rsidR="00086D94" w:rsidRPr="00996BA4">
        <w:rPr>
          <w:rFonts w:ascii="Liberation Serif;Times New Roma" w:eastAsia="Calibri" w:hAnsi="Liberation Serif;Times New Roma" w:hint="eastAsia"/>
          <w:sz w:val="28"/>
          <w:szCs w:val="28"/>
          <w:lang w:eastAsia="en-US"/>
        </w:rPr>
        <w:t>о</w:t>
      </w: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 характера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политики»;</w:t>
      </w: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2). Подпункт 36</w:t>
      </w:r>
      <w:r w:rsidRPr="00996BA4">
        <w:rPr>
          <w:rFonts w:ascii="Liberation Serif;Times New Roma" w:eastAsia="Calibri" w:hAnsi="Liberation Serif;Times New Roma"/>
          <w:i/>
          <w:sz w:val="28"/>
          <w:szCs w:val="28"/>
          <w:lang w:eastAsia="en-US"/>
        </w:rPr>
        <w:t xml:space="preserve"> </w:t>
      </w: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дополнить словами «, а также правил использования водных объектов для рекреационных целей»;</w:t>
      </w:r>
    </w:p>
    <w:p w:rsidR="00996BA4" w:rsidRPr="00996BA4" w:rsidRDefault="00996BA4" w:rsidP="00996BA4">
      <w:pPr>
        <w:ind w:firstLine="709"/>
        <w:jc w:val="both"/>
        <w:rPr>
          <w:rFonts w:ascii="Liberation Serif;Times New Roma" w:eastAsia="Calibri" w:hAnsi="Liberation Serif;Times New Roma"/>
          <w:bCs/>
          <w:sz w:val="28"/>
          <w:szCs w:val="28"/>
          <w:lang w:eastAsia="en-US"/>
        </w:rPr>
      </w:pPr>
      <w:r w:rsidRPr="00996BA4">
        <w:rPr>
          <w:rFonts w:ascii="Liberation Serif;Times New Roma" w:eastAsia="Calibri" w:hAnsi="Liberation Serif;Times New Roma"/>
          <w:bCs/>
          <w:sz w:val="28"/>
          <w:szCs w:val="28"/>
          <w:lang w:eastAsia="en-US"/>
        </w:rPr>
        <w:t>2. пункт 7 статьи 31 дополнить подпунктом 10.1 следующего содержания:</w:t>
      </w:r>
    </w:p>
    <w:p w:rsidR="00996BA4" w:rsidRPr="00996BA4" w:rsidRDefault="00996BA4" w:rsidP="00996BA4">
      <w:pPr>
        <w:ind w:firstLine="709"/>
        <w:jc w:val="both"/>
        <w:rPr>
          <w:rFonts w:ascii="Liberation Serif;Times New Roma" w:eastAsia="Calibri" w:hAnsi="Liberation Serif;Times New Roma"/>
          <w:sz w:val="28"/>
          <w:szCs w:val="28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«10.1) приобретение им статуса иностранного агента;»;</w:t>
      </w: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bCs/>
          <w:sz w:val="28"/>
          <w:szCs w:val="28"/>
          <w:lang w:eastAsia="en-US"/>
        </w:rPr>
        <w:t>3. абзац шестой пункта 6 части 1 статьи 48 изложить в следующей редакции:</w:t>
      </w:r>
    </w:p>
    <w:p w:rsidR="00996BA4" w:rsidRPr="00996BA4" w:rsidRDefault="00996BA4" w:rsidP="00996BA4">
      <w:pPr>
        <w:ind w:firstLine="709"/>
        <w:jc w:val="both"/>
        <w:rPr>
          <w:rFonts w:ascii="Liberation Serif" w:eastAsia="Calibri" w:hAnsi="Liberation Serif"/>
          <w:bCs/>
          <w:sz w:val="28"/>
          <w:szCs w:val="28"/>
          <w:lang w:eastAsia="en-US"/>
        </w:rPr>
      </w:pPr>
      <w:proofErr w:type="gramStart"/>
      <w:r w:rsidRPr="00996BA4">
        <w:rPr>
          <w:rFonts w:ascii="Liberation Serif" w:eastAsia="Calibri" w:hAnsi="Liberation Serif"/>
          <w:sz w:val="28"/>
          <w:szCs w:val="28"/>
          <w:lang w:eastAsia="en-US"/>
        </w:rPr>
        <w:t>« -</w:t>
      </w:r>
      <w:proofErr w:type="gramEnd"/>
      <w:r w:rsidRPr="00996BA4">
        <w:rPr>
          <w:rFonts w:ascii="Liberation Serif" w:eastAsia="Calibri" w:hAnsi="Liberation Serif"/>
          <w:sz w:val="28"/>
          <w:szCs w:val="28"/>
          <w:lang w:eastAsia="en-US"/>
        </w:rPr>
        <w:t xml:space="preserve"> организует и осуществляет мероприятия </w:t>
      </w:r>
      <w:proofErr w:type="spellStart"/>
      <w:r w:rsidRPr="00996BA4">
        <w:rPr>
          <w:rFonts w:ascii="Liberation Serif" w:eastAsia="Calibri" w:hAnsi="Liberation Serif"/>
          <w:sz w:val="28"/>
          <w:szCs w:val="28"/>
          <w:lang w:eastAsia="en-US"/>
        </w:rPr>
        <w:t>межпоселенческого</w:t>
      </w:r>
      <w:proofErr w:type="spellEnd"/>
      <w:r w:rsidRPr="00996BA4">
        <w:rPr>
          <w:rFonts w:ascii="Liberation Serif" w:eastAsia="Calibri" w:hAnsi="Liberation Serif"/>
          <w:sz w:val="28"/>
          <w:szCs w:val="28"/>
          <w:lang w:eastAsia="en-US"/>
        </w:rPr>
        <w:t xml:space="preserve"> характера по работе с детьми и молодежью, участвует в реализации молодежной политики, разрабатывает и реализует меры по обеспечению и защите прав и законных интересов молодежи, разрабатывает и реализует муниципальные программы по основным направлениям реализации молодежной политики, организует и осуществляет мониторинг реализации молодежной политики;</w:t>
      </w: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  </w:t>
      </w:r>
    </w:p>
    <w:p w:rsidR="00996BA4" w:rsidRPr="00996BA4" w:rsidRDefault="00996BA4" w:rsidP="00996BA4">
      <w:pPr>
        <w:ind w:firstLine="709"/>
        <w:jc w:val="both"/>
        <w:rPr>
          <w:rFonts w:ascii="Liberation Serif" w:eastAsia="Calibri" w:hAnsi="Liberation Serif"/>
          <w:bCs/>
          <w:sz w:val="28"/>
          <w:szCs w:val="28"/>
          <w:lang w:eastAsia="en-US"/>
        </w:rPr>
      </w:pP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Абзац шесть пункта 8 </w:t>
      </w:r>
      <w:r w:rsidR="00086D94"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>части 1</w:t>
      </w: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статьи 48 изложить в следующей редакции:</w:t>
      </w:r>
    </w:p>
    <w:p w:rsidR="00996BA4" w:rsidRPr="00996BA4" w:rsidRDefault="00996BA4" w:rsidP="00996BA4">
      <w:pPr>
        <w:ind w:firstLine="709"/>
        <w:jc w:val="both"/>
        <w:rPr>
          <w:rFonts w:ascii="Liberation Serif" w:eastAsia="Calibri" w:hAnsi="Liberation Serif" w:cs="Arial"/>
          <w:sz w:val="28"/>
          <w:szCs w:val="28"/>
          <w:lang w:eastAsia="en-US"/>
        </w:rPr>
      </w:pP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lastRenderedPageBreak/>
        <w:t>«-осуществляет в пределах, установленных водным законодательством Российской Федерации, полномочий собс</w:t>
      </w:r>
      <w:r w:rsidR="00086D94">
        <w:rPr>
          <w:rFonts w:ascii="Liberation Serif" w:eastAsia="Calibri" w:hAnsi="Liberation Serif"/>
          <w:bCs/>
          <w:sz w:val="28"/>
          <w:szCs w:val="28"/>
          <w:lang w:eastAsia="en-US"/>
        </w:rPr>
        <w:t>твенника водных объектов, устана</w:t>
      </w: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>вливает правила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полосам, а также правила использования водных объектов для рекреационных целей;</w:t>
      </w: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>Пункт 3 части 1 статьи 48</w:t>
      </w:r>
      <w:r w:rsidR="00086D94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дополнить абзацем двенадцать сл</w:t>
      </w: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>едующего содержания:</w:t>
      </w:r>
      <w:r w:rsidRPr="00996BA4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:rsidR="00996BA4" w:rsidRPr="00996BA4" w:rsidRDefault="00996BA4" w:rsidP="00996BA4">
      <w:pPr>
        <w:ind w:firstLine="709"/>
        <w:jc w:val="both"/>
        <w:rPr>
          <w:rFonts w:ascii="Liberation Serif" w:eastAsia="Calibri" w:hAnsi="Liberation Serif"/>
          <w:bCs/>
          <w:sz w:val="28"/>
          <w:szCs w:val="28"/>
          <w:lang w:eastAsia="en-US"/>
        </w:rPr>
      </w:pPr>
      <w:r w:rsidRPr="00996BA4">
        <w:rPr>
          <w:rFonts w:ascii="Arial" w:eastAsia="Calibri" w:hAnsi="Arial" w:cs="Arial"/>
          <w:sz w:val="20"/>
          <w:szCs w:val="20"/>
          <w:lang w:eastAsia="en-US"/>
        </w:rPr>
        <w:t>«-</w:t>
      </w: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осуществляет выявление объектов накопленного вреда окружающей среде и организацию ликвидации такого вреда применительно к территориям, расположенным в границах земельных участков, </w:t>
      </w:r>
      <w:r w:rsidR="00086D94"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>находящихся в</w:t>
      </w: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собственности муниципального района;</w:t>
      </w:r>
    </w:p>
    <w:p w:rsidR="00996BA4" w:rsidRPr="00996BA4" w:rsidRDefault="00996BA4" w:rsidP="00996BA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96BA4">
        <w:rPr>
          <w:rFonts w:eastAsia="Calibri"/>
          <w:bCs/>
          <w:sz w:val="28"/>
          <w:szCs w:val="28"/>
          <w:lang w:eastAsia="en-US"/>
        </w:rPr>
        <w:t>Статью 26 признать утратившей силу;</w:t>
      </w:r>
    </w:p>
    <w:p w:rsidR="00996BA4" w:rsidRPr="00996BA4" w:rsidRDefault="00996BA4" w:rsidP="00996BA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96BA4">
        <w:rPr>
          <w:rFonts w:eastAsia="Calibri"/>
          <w:bCs/>
          <w:sz w:val="28"/>
          <w:szCs w:val="28"/>
          <w:lang w:eastAsia="en-US"/>
        </w:rPr>
        <w:t>   9)Главу VIII и статью 59 признать утратившими силу;</w:t>
      </w:r>
    </w:p>
    <w:p w:rsidR="00996BA4" w:rsidRPr="00996BA4" w:rsidRDefault="00996BA4" w:rsidP="00996BA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96BA4">
        <w:rPr>
          <w:rFonts w:eastAsia="Calibri"/>
          <w:bCs/>
          <w:sz w:val="28"/>
          <w:szCs w:val="28"/>
          <w:lang w:eastAsia="en-US"/>
        </w:rPr>
        <w:t xml:space="preserve">10) </w:t>
      </w:r>
      <w:proofErr w:type="gramStart"/>
      <w:r w:rsidRPr="00996BA4">
        <w:rPr>
          <w:rFonts w:eastAsia="Calibri"/>
          <w:bCs/>
          <w:sz w:val="28"/>
          <w:szCs w:val="28"/>
          <w:lang w:eastAsia="en-US"/>
        </w:rPr>
        <w:t>В</w:t>
      </w:r>
      <w:proofErr w:type="gramEnd"/>
      <w:r w:rsidRPr="00996BA4">
        <w:rPr>
          <w:rFonts w:eastAsia="Calibri"/>
          <w:bCs/>
          <w:sz w:val="28"/>
          <w:szCs w:val="28"/>
          <w:lang w:eastAsia="en-US"/>
        </w:rPr>
        <w:t xml:space="preserve"> пункте 3 статьи 48 слова «Федерального закона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заменить словами «Федерального закона от 31 июля 2020 года N 248-ФЗ "О государственном контроле (надзоре) и муниципальном контроле в Российской Федерации".;   </w:t>
      </w:r>
    </w:p>
    <w:p w:rsidR="00996BA4" w:rsidRPr="00996BA4" w:rsidRDefault="00996BA4" w:rsidP="00996BA4">
      <w:pPr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996BA4">
        <w:rPr>
          <w:rFonts w:eastAsia="Calibri"/>
          <w:bCs/>
          <w:sz w:val="28"/>
          <w:szCs w:val="28"/>
          <w:lang w:eastAsia="en-US"/>
        </w:rPr>
        <w:t xml:space="preserve">11) </w:t>
      </w:r>
      <w:proofErr w:type="gramStart"/>
      <w:r w:rsidRPr="00996BA4">
        <w:rPr>
          <w:rFonts w:eastAsia="Calibri"/>
          <w:bCs/>
          <w:sz w:val="28"/>
          <w:szCs w:val="28"/>
          <w:lang w:eastAsia="en-US"/>
        </w:rPr>
        <w:t>В</w:t>
      </w:r>
      <w:proofErr w:type="gramEnd"/>
      <w:r w:rsidRPr="00996BA4">
        <w:rPr>
          <w:rFonts w:eastAsia="Calibri"/>
          <w:bCs/>
          <w:sz w:val="28"/>
          <w:szCs w:val="28"/>
          <w:lang w:eastAsia="en-US"/>
        </w:rPr>
        <w:t xml:space="preserve"> пункте 3 пункта 1 статьи 73 слова «постановления и распоряжения Руководителя исполнительного комитета района» заменить словами «постановления и распоряжения Исполнительного комитета района»;</w:t>
      </w:r>
    </w:p>
    <w:p w:rsidR="00996BA4" w:rsidRPr="00996BA4" w:rsidRDefault="00996BA4" w:rsidP="00996BA4">
      <w:pPr>
        <w:ind w:firstLine="709"/>
        <w:jc w:val="both"/>
        <w:rPr>
          <w:rFonts w:ascii="Liberation Serif" w:eastAsia="Calibri" w:hAnsi="Liberation Serif" w:cs="Arial"/>
          <w:sz w:val="28"/>
          <w:szCs w:val="28"/>
          <w:lang w:eastAsia="en-US"/>
        </w:rPr>
      </w:pP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4. статью </w:t>
      </w:r>
      <w:proofErr w:type="gramStart"/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78 </w:t>
      </w:r>
      <w:r w:rsidRPr="00996BA4">
        <w:rPr>
          <w:rFonts w:ascii="Liberation Serif" w:eastAsia="Calibri" w:hAnsi="Liberation Serif"/>
          <w:bCs/>
          <w:i/>
          <w:sz w:val="28"/>
          <w:szCs w:val="28"/>
          <w:lang w:eastAsia="en-US"/>
        </w:rPr>
        <w:t xml:space="preserve"> </w:t>
      </w:r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>изложить</w:t>
      </w:r>
      <w:proofErr w:type="gramEnd"/>
      <w:r w:rsidRPr="00996BA4">
        <w:rPr>
          <w:rFonts w:ascii="Liberation Serif" w:eastAsia="Calibri" w:hAnsi="Liberation Serif"/>
          <w:bCs/>
          <w:sz w:val="28"/>
          <w:szCs w:val="28"/>
          <w:lang w:eastAsia="en-US"/>
        </w:rPr>
        <w:t xml:space="preserve"> в следующей редакции:</w:t>
      </w:r>
    </w:p>
    <w:p w:rsidR="00996BA4" w:rsidRPr="00996BA4" w:rsidRDefault="00996BA4" w:rsidP="00996BA4">
      <w:pPr>
        <w:ind w:firstLine="709"/>
        <w:jc w:val="both"/>
        <w:rPr>
          <w:rFonts w:ascii="Liberation Serif;Times New Roma" w:eastAsia="Calibri" w:hAnsi="Liberation Serif;Times New Roma"/>
          <w:sz w:val="28"/>
          <w:szCs w:val="28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«Статья 78 «Порядок обнародования и вступления в силу муниципальных правовых актов»</w:t>
      </w: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1.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Арский муниципальный район</w:t>
      </w:r>
      <w:r w:rsidRPr="00996BA4">
        <w:rPr>
          <w:rFonts w:ascii="Liberation Serif;Times New Roma" w:eastAsia="Calibri" w:hAnsi="Liberation Serif;Times New Roma"/>
          <w:i/>
          <w:sz w:val="28"/>
          <w:szCs w:val="28"/>
          <w:lang w:eastAsia="en-US"/>
        </w:rPr>
        <w:t xml:space="preserve">, </w:t>
      </w: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а также соглашения, заключаемые между органами местного самоуправления, вступают в силу после их официального обнародования.</w:t>
      </w:r>
    </w:p>
    <w:p w:rsidR="00996BA4" w:rsidRPr="00996BA4" w:rsidRDefault="00996BA4" w:rsidP="00996BA4">
      <w:pPr>
        <w:ind w:firstLine="709"/>
        <w:jc w:val="both"/>
        <w:rPr>
          <w:rFonts w:ascii="Liberation Serif;Times New Roma" w:eastAsia="Calibri" w:hAnsi="Liberation Serif;Times New Roma"/>
          <w:sz w:val="28"/>
          <w:szCs w:val="28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2. Официальным обнародованием муниципального нормативного правового акта, в том числе соглашения, заключенного между органами местного самоуправления, является их: </w:t>
      </w: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1) официальное опубликование полного текста на Официальном портале правовой информации Республики Татарстан (</w:t>
      </w:r>
      <w:hyperlink r:id="rId6" w:history="1">
        <w:r w:rsidRPr="00996BA4">
          <w:rPr>
            <w:rFonts w:ascii="Liberation Serif;Times New Roma" w:eastAsia="Calibri" w:hAnsi="Liberation Serif;Times New Roma"/>
            <w:color w:val="000080"/>
            <w:sz w:val="28"/>
            <w:szCs w:val="28"/>
            <w:u w:val="single"/>
            <w:lang w:eastAsia="en-US"/>
          </w:rPr>
          <w:t>https://pravo.tatarstan.ru</w:t>
        </w:r>
      </w:hyperlink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; свидетельство о регистрации в качестве средства массовой информации ЭЛ № ФС77-60244 выдано 17.12.2013 Федеральной службой по надзору в сфере связи, информационных технологий и массовых коммуникаций</w:t>
      </w:r>
      <w:r w:rsidRPr="00996BA4">
        <w:rPr>
          <w:rFonts w:ascii="Liberation Serif;Times New Roma" w:eastAsia="Calibri" w:hAnsi="Liberation Serif;Times New Roma" w:cs="Liberation Serif;Times New Roma"/>
          <w:sz w:val="28"/>
          <w:szCs w:val="28"/>
          <w:lang w:eastAsia="en-US"/>
        </w:rPr>
        <w:t xml:space="preserve"> </w:t>
      </w: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(</w:t>
      </w:r>
      <w:proofErr w:type="spellStart"/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Роскомнадзор</w:t>
      </w:r>
      <w:proofErr w:type="spellEnd"/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) или в </w:t>
      </w:r>
      <w:r w:rsidRPr="00996BA4">
        <w:rPr>
          <w:rFonts w:ascii="Liberation Serif;Times New Roma" w:eastAsia="Calibri" w:hAnsi="Liberation Serif;Times New Roma"/>
          <w:i/>
          <w:color w:val="000000"/>
          <w:sz w:val="28"/>
          <w:szCs w:val="28"/>
          <w:lang w:eastAsia="en-US"/>
        </w:rPr>
        <w:t xml:space="preserve">Арской районной газете «Арча </w:t>
      </w:r>
      <w:proofErr w:type="spellStart"/>
      <w:r w:rsidRPr="00996BA4">
        <w:rPr>
          <w:rFonts w:ascii="Liberation Serif;Times New Roma" w:eastAsia="Calibri" w:hAnsi="Liberation Serif;Times New Roma"/>
          <w:i/>
          <w:color w:val="000000"/>
          <w:sz w:val="28"/>
          <w:szCs w:val="28"/>
          <w:lang w:eastAsia="en-US"/>
        </w:rPr>
        <w:t>хәбәрләре</w:t>
      </w:r>
      <w:proofErr w:type="spellEnd"/>
      <w:r w:rsidRPr="00996BA4">
        <w:rPr>
          <w:rFonts w:ascii="Liberation Serif;Times New Roma" w:eastAsia="Calibri" w:hAnsi="Liberation Serif;Times New Roma"/>
          <w:i/>
          <w:color w:val="000000"/>
          <w:sz w:val="28"/>
          <w:szCs w:val="28"/>
          <w:lang w:eastAsia="en-US"/>
        </w:rPr>
        <w:t>» («Арский вестник»)</w:t>
      </w:r>
      <w:r w:rsidRPr="00996BA4">
        <w:rPr>
          <w:rFonts w:ascii="Liberation Serif;Times New Roma" w:eastAsia="Calibri" w:hAnsi="Liberation Serif;Times New Roma"/>
          <w:i/>
          <w:color w:val="111111"/>
          <w:sz w:val="28"/>
          <w:szCs w:val="28"/>
          <w:lang w:eastAsia="en-US"/>
        </w:rPr>
        <w:t>(</w:t>
      </w:r>
      <w:r w:rsidRPr="00996BA4">
        <w:rPr>
          <w:rFonts w:ascii="Liberation Serif;Times New Roma" w:eastAsia="Calibri" w:hAnsi="Liberation Serif;Times New Roma"/>
          <w:color w:val="111111"/>
          <w:sz w:val="28"/>
          <w:szCs w:val="28"/>
          <w:lang w:eastAsia="en-US"/>
        </w:rPr>
        <w:t>свидетельство о регистрации</w:t>
      </w:r>
      <w:r w:rsidRPr="00996BA4">
        <w:rPr>
          <w:rFonts w:ascii="Liberation Serif;Times New Roma" w:eastAsia="Calibri" w:hAnsi="Liberation Serif;Times New Roma"/>
          <w:i/>
          <w:color w:val="111111"/>
          <w:sz w:val="28"/>
          <w:szCs w:val="28"/>
          <w:lang w:eastAsia="en-US"/>
        </w:rPr>
        <w:t> </w:t>
      </w:r>
      <w:r w:rsidRPr="00996BA4">
        <w:rPr>
          <w:rFonts w:ascii="Liberation Serif;Times New Roma" w:eastAsia="Calibri" w:hAnsi="Liberation Serif;Times New Roma"/>
          <w:color w:val="111111"/>
          <w:sz w:val="28"/>
          <w:szCs w:val="28"/>
          <w:lang w:eastAsia="en-US"/>
        </w:rPr>
        <w:t xml:space="preserve">в качестве средства массовой информации Эл № ФС77–47527 от 30.11.2011. выдано </w:t>
      </w:r>
      <w:r w:rsidRPr="00996BA4">
        <w:rPr>
          <w:rFonts w:ascii="Liberation Serif;Times New Roma" w:eastAsia="Calibri" w:hAnsi="Liberation Serif;Times New Roma"/>
          <w:color w:val="111111"/>
          <w:sz w:val="28"/>
          <w:szCs w:val="28"/>
          <w:lang w:eastAsia="en-US"/>
        </w:rPr>
        <w:lastRenderedPageBreak/>
        <w:t>Федеральной службой по надзору в сфере связи, информационных технологий и массовых</w:t>
      </w:r>
      <w:r w:rsidRPr="00996BA4">
        <w:rPr>
          <w:rFonts w:ascii="Liberation Serif;Times New Roma" w:eastAsia="Calibri" w:hAnsi="Liberation Serif;Times New Roma"/>
          <w:i/>
          <w:color w:val="111111"/>
          <w:sz w:val="28"/>
          <w:szCs w:val="28"/>
          <w:lang w:eastAsia="en-US"/>
        </w:rPr>
        <w:t> </w:t>
      </w:r>
      <w:r w:rsidRPr="00996BA4">
        <w:rPr>
          <w:rFonts w:ascii="Liberation Serif;Times New Roma" w:eastAsia="Calibri" w:hAnsi="Liberation Serif;Times New Roma"/>
          <w:color w:val="111111"/>
          <w:sz w:val="28"/>
          <w:szCs w:val="28"/>
          <w:lang w:eastAsia="en-US"/>
        </w:rPr>
        <w:t>коммуникаций);</w:t>
      </w: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2) размещение на официальном сайте </w:t>
      </w:r>
      <w:r w:rsidRPr="00996BA4">
        <w:rPr>
          <w:rFonts w:ascii="Liberation Serif;Times New Roma" w:eastAsia="Calibri" w:hAnsi="Liberation Serif;Times New Roma"/>
          <w:i/>
          <w:sz w:val="28"/>
          <w:szCs w:val="28"/>
          <w:lang w:eastAsia="en-US"/>
        </w:rPr>
        <w:t xml:space="preserve">Арского муниципального района </w:t>
      </w: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в информационно-телекоммуникационной сети «Интернет» https://arsk.tatarstan.ru</w:t>
      </w:r>
    </w:p>
    <w:p w:rsidR="00996BA4" w:rsidRPr="00996BA4" w:rsidRDefault="00996BA4" w:rsidP="00996BA4">
      <w:pPr>
        <w:spacing w:before="120"/>
        <w:ind w:firstLine="709"/>
        <w:jc w:val="both"/>
        <w:rPr>
          <w:rFonts w:eastAsia="Calibri"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3. </w:t>
      </w:r>
      <w:r w:rsidRPr="00996BA4">
        <w:rPr>
          <w:rFonts w:eastAsia="Calibri"/>
          <w:sz w:val="28"/>
          <w:szCs w:val="28"/>
          <w:lang w:eastAsia="en-US"/>
        </w:rPr>
        <w:t>Для обеспечения доступа граждан к Официальному порталу правовой информации Республики Татарстан действует пункт подключения к информационно-телекоммуникационной сети «Интернет», расположенный по адресу: РТ, Арский МР, г. Арск, Советская площадь, 12.</w:t>
      </w:r>
    </w:p>
    <w:p w:rsidR="00996BA4" w:rsidRPr="00996BA4" w:rsidRDefault="00996BA4" w:rsidP="00996BA4">
      <w:pPr>
        <w:ind w:firstLine="709"/>
        <w:jc w:val="both"/>
        <w:rPr>
          <w:rFonts w:ascii="Liberation Serif;Times New Roma" w:eastAsia="Calibri" w:hAnsi="Liberation Serif;Times New Roma"/>
          <w:sz w:val="28"/>
          <w:szCs w:val="28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 xml:space="preserve">4. Муниципальные нормативные правовые акты, соглашения, заключаемые между органами местного самоуправления, обнародуются в течение 7 дней со дня их подписания, за исключением муниципальных правовых актов или их отдельных положений, содержащих сведения, распространение которых ограничено федеральным законом. </w:t>
      </w:r>
    </w:p>
    <w:p w:rsidR="00996BA4" w:rsidRPr="00996BA4" w:rsidRDefault="00996BA4" w:rsidP="00996BA4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5. Нормативные правовые акты Арского районного Совета</w:t>
      </w:r>
      <w:r w:rsidRPr="00996BA4">
        <w:rPr>
          <w:rFonts w:ascii="Liberation Serif;Times New Roma" w:eastAsia="Calibri" w:hAnsi="Liberation Serif;Times New Roma"/>
          <w:i/>
          <w:sz w:val="28"/>
          <w:szCs w:val="28"/>
          <w:lang w:eastAsia="en-US"/>
        </w:rPr>
        <w:t xml:space="preserve"> </w:t>
      </w: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о налогах и сборах вступают в силу в соответствии с Налоговым кодексом Российской Федерации.</w:t>
      </w:r>
    </w:p>
    <w:p w:rsidR="00996BA4" w:rsidRPr="00996BA4" w:rsidRDefault="00996BA4" w:rsidP="00996BA4">
      <w:pPr>
        <w:ind w:firstLine="709"/>
        <w:jc w:val="both"/>
        <w:rPr>
          <w:rFonts w:ascii="Liberation Serif;Times New Roma" w:eastAsia="Calibri" w:hAnsi="Liberation Serif;Times New Roma"/>
          <w:sz w:val="28"/>
          <w:szCs w:val="28"/>
          <w:lang w:eastAsia="en-US"/>
        </w:rPr>
      </w:pPr>
      <w:r w:rsidRPr="00996BA4">
        <w:rPr>
          <w:rFonts w:ascii="Liberation Serif;Times New Roma" w:eastAsia="Calibri" w:hAnsi="Liberation Serif;Times New Roma"/>
          <w:sz w:val="28"/>
          <w:szCs w:val="28"/>
          <w:lang w:eastAsia="en-US"/>
        </w:rPr>
        <w:t>6. Муниципальные правовые акты, не указанные в пункте 1 настоящей статьи, вступают</w:t>
      </w:r>
      <w:r w:rsidRPr="00996BA4">
        <w:rPr>
          <w:rFonts w:ascii="Liberation Serif" w:eastAsia="Calibri" w:hAnsi="Liberation Serif"/>
          <w:sz w:val="28"/>
          <w:szCs w:val="28"/>
          <w:lang w:eastAsia="en-US"/>
        </w:rPr>
        <w:t xml:space="preserve"> в силу со дня их подписания, если иное не установлено самим актом.</w:t>
      </w:r>
    </w:p>
    <w:p w:rsidR="00996BA4" w:rsidRPr="00996BA4" w:rsidRDefault="00996BA4" w:rsidP="00996BA4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996BA4">
        <w:rPr>
          <w:rFonts w:ascii="Liberation Serif" w:eastAsia="Calibri" w:hAnsi="Liberation Serif"/>
          <w:sz w:val="28"/>
          <w:szCs w:val="28"/>
          <w:lang w:eastAsia="en-US"/>
        </w:rPr>
        <w:t>7. Перечень</w:t>
      </w:r>
      <w:r w:rsidRPr="00996BA4">
        <w:rPr>
          <w:rFonts w:ascii="Liberation Serif" w:eastAsia="Calibri" w:hAnsi="Liberation Serif"/>
          <w:color w:val="FFFF00"/>
          <w:sz w:val="28"/>
          <w:szCs w:val="28"/>
          <w:lang w:eastAsia="en-US"/>
        </w:rPr>
        <w:t xml:space="preserve"> </w:t>
      </w:r>
      <w:r w:rsidRPr="00996BA4">
        <w:rPr>
          <w:rFonts w:ascii="Liberation Serif" w:eastAsia="Calibri" w:hAnsi="Liberation Serif"/>
          <w:sz w:val="28"/>
          <w:szCs w:val="28"/>
          <w:lang w:eastAsia="en-US"/>
        </w:rPr>
        <w:t xml:space="preserve">периодических печатных изданий, сетевых изданий с указанием доменных имен соответствующих сайтов в информационно-телекоммуникационной сети «Интернет» и сведений об их регистрации в качестве средств массовой 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</w:t>
      </w:r>
      <w:r w:rsidRPr="00996BA4">
        <w:rPr>
          <w:rFonts w:ascii="Liberation Serif" w:eastAsia="Calibri" w:hAnsi="Liberation Serif"/>
          <w:sz w:val="28"/>
          <w:szCs w:val="28"/>
          <w:lang w:eastAsia="en-US"/>
        </w:rPr>
        <w:br/>
        <w:t>до всеобщего сведения путём опубликования правового акта Главы Арского муниципального района»</w:t>
      </w:r>
      <w:r w:rsidRPr="00996BA4">
        <w:rPr>
          <w:rFonts w:ascii="Calibri" w:eastAsia="Calibri" w:hAnsi="Calibri"/>
          <w:sz w:val="28"/>
          <w:szCs w:val="28"/>
          <w:lang w:eastAsia="en-US"/>
        </w:rPr>
        <w:t>;</w:t>
      </w:r>
    </w:p>
    <w:p w:rsidR="00996BA4" w:rsidRPr="00996BA4" w:rsidRDefault="00996BA4" w:rsidP="00996BA4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96BA4">
        <w:rPr>
          <w:rFonts w:eastAsia="Calibri"/>
          <w:sz w:val="28"/>
          <w:szCs w:val="28"/>
          <w:lang w:eastAsia="en-US"/>
        </w:rPr>
        <w:t>8.</w:t>
      </w:r>
      <w:r w:rsidRPr="00996BA4">
        <w:rPr>
          <w:rFonts w:eastAsia="Calibri"/>
          <w:sz w:val="20"/>
          <w:szCs w:val="20"/>
          <w:lang w:eastAsia="en-US"/>
        </w:rPr>
        <w:t xml:space="preserve"> </w:t>
      </w:r>
      <w:r w:rsidRPr="00996BA4">
        <w:rPr>
          <w:rFonts w:eastAsia="Calibri"/>
          <w:sz w:val="28"/>
          <w:szCs w:val="28"/>
          <w:lang w:eastAsia="en-US"/>
        </w:rPr>
        <w:t xml:space="preserve">В пункте 7 статьи 13, в пункте 10 статьи 18, в подпункте 6 пункта 6 и в пункте 7 статьи 19, в подпункте 1 пункта 3 статьи 22, в подпункте 1 пункта 6 и в пунктах </w:t>
      </w:r>
      <w:proofErr w:type="gramStart"/>
      <w:r w:rsidRPr="00996BA4">
        <w:rPr>
          <w:rFonts w:eastAsia="Calibri"/>
          <w:sz w:val="28"/>
          <w:szCs w:val="28"/>
          <w:lang w:eastAsia="en-US"/>
        </w:rPr>
        <w:t>8 ,</w:t>
      </w:r>
      <w:proofErr w:type="gramEnd"/>
      <w:r w:rsidRPr="00996BA4">
        <w:rPr>
          <w:rFonts w:eastAsia="Calibri"/>
          <w:sz w:val="28"/>
          <w:szCs w:val="28"/>
          <w:lang w:eastAsia="en-US"/>
        </w:rPr>
        <w:t xml:space="preserve"> 11 статьи 33, в пункте 5 статьи 34, в пункте 18 статьи 47, в пункте 6 статьи 49, в подпункте 3 пункта 3 статьи 52,  в пункте 3 статьи 57, в подпункте 14 пункта 2 и в пункте 3 статьи 76, в третьем абзаце пункта 7 статьи 90 слова «субъекта Российской Федерации» заменить словами «Республики Татарстан»;</w:t>
      </w:r>
    </w:p>
    <w:p w:rsidR="00996BA4" w:rsidRPr="00996BA4" w:rsidRDefault="00996BA4" w:rsidP="00996BA4">
      <w:pPr>
        <w:ind w:firstLine="709"/>
        <w:jc w:val="both"/>
        <w:rPr>
          <w:rFonts w:eastAsia="Calibri" w:cs="Arial"/>
          <w:sz w:val="28"/>
          <w:szCs w:val="28"/>
          <w:lang w:eastAsia="en-US"/>
        </w:rPr>
      </w:pPr>
      <w:r w:rsidRPr="00996BA4">
        <w:rPr>
          <w:rFonts w:eastAsia="Calibri"/>
          <w:sz w:val="28"/>
          <w:szCs w:val="28"/>
          <w:lang w:eastAsia="en-US"/>
        </w:rPr>
        <w:t>9. В пункте 6 статьи 49, в пункте 3 статьи 57 слова «высшего должностного лица субъекта Российской Федерации» заменить словами «Главы (Раиса) Республики Татарстан.</w:t>
      </w:r>
      <w:r w:rsidRPr="00996BA4">
        <w:rPr>
          <w:rFonts w:eastAsia="Calibri" w:cs="Arial"/>
          <w:sz w:val="28"/>
          <w:szCs w:val="28"/>
          <w:lang w:eastAsia="en-US"/>
        </w:rPr>
        <w:t xml:space="preserve">          </w:t>
      </w:r>
    </w:p>
    <w:p w:rsidR="00996BA4" w:rsidRPr="00996BA4" w:rsidRDefault="00996BA4" w:rsidP="00996BA4">
      <w:pPr>
        <w:ind w:firstLine="709"/>
        <w:jc w:val="both"/>
        <w:rPr>
          <w:rFonts w:eastAsia="Calibri" w:cs="Arial"/>
          <w:sz w:val="28"/>
          <w:szCs w:val="28"/>
          <w:lang w:eastAsia="en-US"/>
        </w:rPr>
      </w:pPr>
      <w:r w:rsidRPr="00996BA4">
        <w:rPr>
          <w:rFonts w:eastAsia="Calibri" w:cs="Arial"/>
          <w:sz w:val="28"/>
          <w:szCs w:val="28"/>
          <w:lang w:eastAsia="en-US"/>
        </w:rPr>
        <w:t xml:space="preserve"> 2. Направить настоящее решение для государственной регистрации в установленном законодательством порядке.</w:t>
      </w:r>
    </w:p>
    <w:p w:rsidR="00996BA4" w:rsidRPr="00996BA4" w:rsidRDefault="00996BA4" w:rsidP="00996BA4">
      <w:pPr>
        <w:ind w:firstLine="709"/>
        <w:jc w:val="both"/>
        <w:rPr>
          <w:rFonts w:eastAsia="Calibri" w:cs="Arial"/>
          <w:sz w:val="28"/>
          <w:szCs w:val="28"/>
          <w:lang w:eastAsia="en-US"/>
        </w:rPr>
      </w:pPr>
      <w:r w:rsidRPr="00996BA4">
        <w:rPr>
          <w:rFonts w:eastAsia="Calibri" w:cs="Arial"/>
          <w:sz w:val="28"/>
          <w:szCs w:val="28"/>
          <w:lang w:eastAsia="en-US"/>
        </w:rPr>
        <w:t xml:space="preserve"> 3. Опубликовать настоящее решение после государственной регистрации </w:t>
      </w:r>
      <w:bookmarkStart w:id="1" w:name="_GoBack"/>
      <w:bookmarkEnd w:id="1"/>
      <w:r w:rsidRPr="00996BA4">
        <w:rPr>
          <w:rFonts w:eastAsia="Calibri" w:cs="Arial"/>
          <w:sz w:val="28"/>
          <w:szCs w:val="28"/>
          <w:lang w:eastAsia="en-US"/>
        </w:rPr>
        <w:t>на официальном портале правовой информации Республики Татарстан (</w:t>
      </w:r>
      <w:hyperlink r:id="rId7" w:history="1">
        <w:r w:rsidRPr="00996BA4">
          <w:rPr>
            <w:rFonts w:eastAsia="Calibri" w:cs="Arial"/>
            <w:color w:val="000080"/>
            <w:sz w:val="28"/>
            <w:szCs w:val="28"/>
            <w:u w:val="single"/>
            <w:lang w:eastAsia="en-US"/>
          </w:rPr>
          <w:t>http://pravо.tatarstan.ru</w:t>
        </w:r>
      </w:hyperlink>
      <w:r w:rsidRPr="00996BA4">
        <w:rPr>
          <w:rFonts w:eastAsia="Calibri" w:cs="Arial"/>
          <w:sz w:val="28"/>
          <w:szCs w:val="28"/>
          <w:lang w:eastAsia="en-US"/>
        </w:rPr>
        <w:t>) и обнародовать путем размещения на официальном сайте Арского муниципального района (</w:t>
      </w:r>
      <w:hyperlink r:id="rId8" w:history="1">
        <w:r w:rsidRPr="00996BA4">
          <w:rPr>
            <w:rFonts w:eastAsia="Calibri" w:cs="Arial"/>
            <w:color w:val="000080"/>
            <w:sz w:val="28"/>
            <w:szCs w:val="28"/>
            <w:u w:val="single"/>
            <w:lang w:eastAsia="en-US"/>
          </w:rPr>
          <w:t>http://arsk.tatarstan.ru</w:t>
        </w:r>
      </w:hyperlink>
      <w:r w:rsidRPr="00996BA4">
        <w:rPr>
          <w:rFonts w:eastAsia="Calibri" w:cs="Arial"/>
          <w:sz w:val="28"/>
          <w:szCs w:val="28"/>
          <w:lang w:eastAsia="en-US"/>
        </w:rPr>
        <w:t xml:space="preserve">)                 </w:t>
      </w:r>
    </w:p>
    <w:p w:rsidR="00996BA4" w:rsidRPr="00996BA4" w:rsidRDefault="00996BA4" w:rsidP="00996BA4">
      <w:pPr>
        <w:jc w:val="both"/>
        <w:rPr>
          <w:rFonts w:eastAsia="Calibri" w:cs="Arial"/>
          <w:sz w:val="28"/>
          <w:szCs w:val="28"/>
          <w:lang w:eastAsia="en-US"/>
        </w:rPr>
      </w:pPr>
      <w:r w:rsidRPr="00996BA4">
        <w:rPr>
          <w:rFonts w:eastAsia="Calibri" w:cs="Arial"/>
          <w:sz w:val="28"/>
          <w:szCs w:val="28"/>
          <w:lang w:eastAsia="en-US"/>
        </w:rPr>
        <w:t xml:space="preserve">            4. Настоящее решение вступает силу в соответствии с частью 8 статьи 44 Федерального закона от 06.10.2003 № 131-ФЗ «Об общих принципах организации местного самоуправления в Российской Федерации».</w:t>
      </w:r>
    </w:p>
    <w:p w:rsidR="00996BA4" w:rsidRPr="00996BA4" w:rsidRDefault="00996BA4" w:rsidP="00996BA4">
      <w:pPr>
        <w:ind w:firstLine="709"/>
        <w:jc w:val="both"/>
        <w:rPr>
          <w:rFonts w:eastAsia="Calibri" w:cs="Arial"/>
          <w:sz w:val="28"/>
          <w:szCs w:val="28"/>
          <w:lang w:eastAsia="en-US"/>
        </w:rPr>
      </w:pPr>
      <w:r w:rsidRPr="00996BA4">
        <w:rPr>
          <w:rFonts w:eastAsia="Calibri" w:cs="Arial"/>
          <w:sz w:val="28"/>
          <w:szCs w:val="28"/>
          <w:lang w:eastAsia="en-US"/>
        </w:rPr>
        <w:t xml:space="preserve">  5. Контроль за исполнением настоящего решения возложить на постоянную комиссию Арского районного Совета по законности, охране общественного порядка и местному самоуправлению.</w:t>
      </w:r>
    </w:p>
    <w:p w:rsidR="00996BA4" w:rsidRPr="00996BA4" w:rsidRDefault="00996BA4" w:rsidP="00996BA4">
      <w:pPr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996BA4" w:rsidRPr="00996BA4" w:rsidRDefault="00996BA4" w:rsidP="00996BA4">
      <w:pPr>
        <w:spacing w:line="264" w:lineRule="auto"/>
        <w:jc w:val="both"/>
        <w:rPr>
          <w:sz w:val="28"/>
          <w:szCs w:val="28"/>
        </w:rPr>
      </w:pPr>
    </w:p>
    <w:p w:rsidR="00996BA4" w:rsidRPr="00996BA4" w:rsidRDefault="00996BA4" w:rsidP="00996BA4">
      <w:pPr>
        <w:jc w:val="both"/>
        <w:rPr>
          <w:sz w:val="28"/>
          <w:szCs w:val="28"/>
        </w:rPr>
      </w:pPr>
      <w:r w:rsidRPr="00996BA4">
        <w:rPr>
          <w:sz w:val="28"/>
          <w:szCs w:val="28"/>
        </w:rPr>
        <w:t xml:space="preserve">Глава Арского муниципального района, </w:t>
      </w:r>
    </w:p>
    <w:p w:rsidR="00996BA4" w:rsidRPr="00996BA4" w:rsidRDefault="00D806CB" w:rsidP="00996BA4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96BA4" w:rsidRPr="00996BA4">
        <w:rPr>
          <w:sz w:val="28"/>
          <w:szCs w:val="28"/>
        </w:rPr>
        <w:t>редседатель Ар</w:t>
      </w:r>
      <w:r w:rsidR="00996BA4">
        <w:rPr>
          <w:sz w:val="28"/>
          <w:szCs w:val="28"/>
        </w:rPr>
        <w:t>ского районного Совета</w:t>
      </w:r>
      <w:r w:rsidR="00996BA4">
        <w:rPr>
          <w:sz w:val="28"/>
          <w:szCs w:val="28"/>
        </w:rPr>
        <w:tab/>
      </w:r>
      <w:r w:rsidR="00996BA4">
        <w:rPr>
          <w:sz w:val="28"/>
          <w:szCs w:val="28"/>
        </w:rPr>
        <w:tab/>
      </w:r>
      <w:r w:rsidR="00996BA4">
        <w:rPr>
          <w:sz w:val="28"/>
          <w:szCs w:val="28"/>
        </w:rPr>
        <w:tab/>
      </w:r>
      <w:r w:rsidR="00996BA4">
        <w:rPr>
          <w:sz w:val="28"/>
          <w:szCs w:val="28"/>
        </w:rPr>
        <w:tab/>
      </w:r>
      <w:proofErr w:type="gramStart"/>
      <w:r w:rsidR="00996BA4">
        <w:rPr>
          <w:sz w:val="28"/>
          <w:szCs w:val="28"/>
        </w:rPr>
        <w:tab/>
        <w:t xml:space="preserve">  </w:t>
      </w:r>
      <w:proofErr w:type="spellStart"/>
      <w:r w:rsidR="00996BA4" w:rsidRPr="00996BA4">
        <w:rPr>
          <w:sz w:val="28"/>
          <w:szCs w:val="28"/>
        </w:rPr>
        <w:t>И.Г.Нуриев</w:t>
      </w:r>
      <w:proofErr w:type="spellEnd"/>
      <w:proofErr w:type="gramEnd"/>
    </w:p>
    <w:p w:rsidR="00996BA4" w:rsidRPr="00996BA4" w:rsidRDefault="00996BA4" w:rsidP="00996BA4">
      <w:pPr>
        <w:jc w:val="both"/>
        <w:rPr>
          <w:sz w:val="28"/>
          <w:szCs w:val="28"/>
        </w:rPr>
      </w:pPr>
    </w:p>
    <w:p w:rsidR="00996BA4" w:rsidRPr="00996BA4" w:rsidRDefault="00996BA4" w:rsidP="00996BA4">
      <w:pPr>
        <w:jc w:val="both"/>
        <w:rPr>
          <w:sz w:val="28"/>
          <w:szCs w:val="28"/>
        </w:rPr>
      </w:pPr>
    </w:p>
    <w:p w:rsidR="00996BA4" w:rsidRPr="00996BA4" w:rsidRDefault="00996BA4" w:rsidP="00996BA4">
      <w:pPr>
        <w:jc w:val="both"/>
        <w:rPr>
          <w:sz w:val="28"/>
          <w:szCs w:val="28"/>
        </w:rPr>
      </w:pPr>
    </w:p>
    <w:p w:rsidR="00996BA4" w:rsidRPr="00996BA4" w:rsidRDefault="00996BA4" w:rsidP="00996BA4">
      <w:pPr>
        <w:jc w:val="both"/>
        <w:rPr>
          <w:sz w:val="28"/>
          <w:szCs w:val="28"/>
        </w:rPr>
      </w:pPr>
    </w:p>
    <w:p w:rsidR="00996BA4" w:rsidRPr="00996BA4" w:rsidRDefault="00996BA4" w:rsidP="00996BA4">
      <w:pPr>
        <w:jc w:val="both"/>
        <w:rPr>
          <w:sz w:val="28"/>
          <w:szCs w:val="28"/>
        </w:rPr>
      </w:pPr>
    </w:p>
    <w:p w:rsidR="00996BA4" w:rsidRPr="00996BA4" w:rsidRDefault="00996BA4" w:rsidP="00996BA4">
      <w:pPr>
        <w:jc w:val="both"/>
        <w:rPr>
          <w:sz w:val="28"/>
          <w:szCs w:val="28"/>
        </w:rPr>
      </w:pPr>
    </w:p>
    <w:p w:rsidR="00996BA4" w:rsidRPr="00996BA4" w:rsidRDefault="00996BA4" w:rsidP="00996BA4">
      <w:pPr>
        <w:jc w:val="both"/>
        <w:rPr>
          <w:sz w:val="28"/>
          <w:szCs w:val="28"/>
        </w:rPr>
      </w:pPr>
    </w:p>
    <w:p w:rsidR="00996BA4" w:rsidRPr="00996BA4" w:rsidRDefault="00996BA4" w:rsidP="00996BA4">
      <w:pPr>
        <w:jc w:val="both"/>
        <w:rPr>
          <w:sz w:val="28"/>
          <w:szCs w:val="28"/>
        </w:rPr>
      </w:pPr>
    </w:p>
    <w:p w:rsidR="00996BA4" w:rsidRPr="00996BA4" w:rsidRDefault="00996BA4" w:rsidP="00996BA4">
      <w:pPr>
        <w:jc w:val="both"/>
        <w:rPr>
          <w:sz w:val="28"/>
          <w:szCs w:val="28"/>
        </w:rPr>
      </w:pPr>
    </w:p>
    <w:p w:rsidR="00996BA4" w:rsidRPr="00996BA4" w:rsidRDefault="00996BA4" w:rsidP="00996BA4">
      <w:pPr>
        <w:rPr>
          <w:sz w:val="28"/>
          <w:szCs w:val="28"/>
        </w:rPr>
      </w:pPr>
      <w:r w:rsidRPr="00996BA4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</w:t>
      </w:r>
    </w:p>
    <w:p w:rsidR="000E2FFC" w:rsidRDefault="00996BA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yellow"/>
        </w:rPr>
        <w:t xml:space="preserve">         </w:t>
      </w:r>
    </w:p>
    <w:sectPr w:rsidR="000E2FF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0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E2FFC"/>
    <w:rsid w:val="00086D94"/>
    <w:rsid w:val="000E2FFC"/>
    <w:rsid w:val="00364186"/>
    <w:rsid w:val="00996BA4"/>
    <w:rsid w:val="00D806CB"/>
    <w:rsid w:val="00E5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D4FD4"/>
  <w15:docId w15:val="{B6CB527B-D05E-4A69-931C-3B44E4C0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5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80"/>
      <w:u w:val="single"/>
    </w:rPr>
  </w:style>
  <w:style w:type="character" w:customStyle="1" w:styleId="7">
    <w:name w:val="Заголовок 7 Знак"/>
    <w:qFormat/>
    <w:rPr>
      <w:rFonts w:ascii="Cambria" w:eastAsia="0" w:hAnsi="Cambria" w:cs="0"/>
      <w:i/>
      <w:iCs/>
      <w:color w:val="404040"/>
      <w:sz w:val="22"/>
      <w:szCs w:val="22"/>
    </w:rPr>
  </w:style>
  <w:style w:type="character" w:customStyle="1" w:styleId="add">
    <w:name w:val="add"/>
    <w:qFormat/>
  </w:style>
  <w:style w:type="character" w:customStyle="1" w:styleId="change">
    <w:name w:val="change"/>
    <w:qFormat/>
  </w:style>
  <w:style w:type="character" w:customStyle="1" w:styleId="a4">
    <w:name w:val="Основной текст с отступом Знак"/>
    <w:qFormat/>
    <w:rPr>
      <w:sz w:val="22"/>
      <w:szCs w:val="22"/>
      <w:lang w:eastAsia="en-US"/>
    </w:rPr>
  </w:style>
  <w:style w:type="character" w:customStyle="1" w:styleId="a5">
    <w:name w:val="Заголовок Знак"/>
    <w:qFormat/>
    <w:rPr>
      <w:rFonts w:ascii="Times New Roman" w:eastAsia="Times New Roman" w:hAnsi="Times New Roman"/>
      <w:b/>
      <w:bCs/>
      <w:sz w:val="24"/>
      <w:szCs w:val="24"/>
    </w:rPr>
  </w:style>
  <w:style w:type="character" w:customStyle="1" w:styleId="3">
    <w:name w:val="Основной текст 3 Знак"/>
    <w:qFormat/>
    <w:rPr>
      <w:rFonts w:ascii="Arial" w:eastAsia="Times New Roman" w:hAnsi="Arial"/>
      <w:sz w:val="28"/>
    </w:rPr>
  </w:style>
  <w:style w:type="character" w:customStyle="1" w:styleId="a6">
    <w:name w:val="Основной текст Знак"/>
    <w:qFormat/>
    <w:rPr>
      <w:rFonts w:ascii="Times New Roman" w:eastAsia="Times New Roman" w:hAnsi="Times New Roman"/>
      <w:sz w:val="28"/>
    </w:rPr>
  </w:style>
  <w:style w:type="character" w:customStyle="1" w:styleId="4">
    <w:name w:val="Заголовок 4 Знак"/>
    <w:qFormat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7">
    <w:name w:val="page numbe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annotation reference"/>
    <w:qFormat/>
    <w:rPr>
      <w:sz w:val="16"/>
      <w:szCs w:val="16"/>
    </w:rPr>
  </w:style>
  <w:style w:type="character" w:customStyle="1" w:styleId="a9">
    <w:name w:val="Нижний колонтитул Знак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a">
    <w:name w:val="Верхний колонтитул Знак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qFormat/>
    <w:rPr>
      <w:rFonts w:ascii="Cambria" w:eastAsia="Times New Roman" w:hAnsi="Cambria" w:cs="Times New Roman"/>
      <w:b/>
      <w:bCs/>
      <w:color w:val="4F81BD"/>
    </w:rPr>
  </w:style>
  <w:style w:type="character" w:customStyle="1" w:styleId="2">
    <w:name w:val="Заголовок 2 Знак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1">
    <w:name w:val="Заголовок 1 Знак"/>
    <w:qFormat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formattext">
    <w:name w:val="formattext"/>
    <w:basedOn w:val="a"/>
    <w:qFormat/>
    <w:pPr>
      <w:spacing w:beforeAutospacing="1" w:afterAutospacing="1" w:line="240" w:lineRule="exact"/>
    </w:pPr>
  </w:style>
  <w:style w:type="paragraph" w:customStyle="1" w:styleId="headertext">
    <w:name w:val="headertext"/>
    <w:basedOn w:val="a"/>
    <w:qFormat/>
    <w:pPr>
      <w:spacing w:beforeAutospacing="1" w:afterAutospacing="1" w:line="240" w:lineRule="exact"/>
    </w:pPr>
  </w:style>
  <w:style w:type="paragraph" w:customStyle="1" w:styleId="af0">
    <w:name w:val="Прижатый влево"/>
    <w:basedOn w:val="a"/>
    <w:next w:val="a"/>
    <w:qFormat/>
    <w:pPr>
      <w:spacing w:line="240" w:lineRule="exact"/>
    </w:pPr>
    <w:rPr>
      <w:rFonts w:ascii="Arial" w:hAnsi="Arial" w:cs="Arial"/>
    </w:rPr>
  </w:style>
  <w:style w:type="paragraph" w:styleId="af1">
    <w:name w:val="List Paragraph"/>
    <w:basedOn w:val="a"/>
    <w:qFormat/>
    <w:pPr>
      <w:widowControl w:val="0"/>
      <w:spacing w:line="240" w:lineRule="exact"/>
      <w:ind w:left="720"/>
      <w:contextualSpacing/>
    </w:pPr>
    <w:rPr>
      <w:sz w:val="20"/>
      <w:szCs w:val="20"/>
    </w:rPr>
  </w:style>
  <w:style w:type="paragraph" w:styleId="31">
    <w:name w:val="Body Text 3"/>
    <w:basedOn w:val="a"/>
    <w:qFormat/>
    <w:pPr>
      <w:spacing w:line="240" w:lineRule="exact"/>
    </w:pPr>
    <w:rPr>
      <w:rFonts w:ascii="Arial" w:hAnsi="Arial"/>
      <w:sz w:val="28"/>
      <w:szCs w:val="20"/>
      <w:lang w:val="x-none" w:eastAsia="x-none"/>
    </w:r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f3">
    <w:name w:val="annotation subject"/>
    <w:qFormat/>
    <w:rPr>
      <w:b/>
      <w:bCs/>
      <w:sz w:val="20"/>
      <w:szCs w:val="20"/>
    </w:rPr>
  </w:style>
  <w:style w:type="paragraph" w:styleId="af4">
    <w:name w:val="annotation text"/>
    <w:basedOn w:val="a"/>
    <w:qFormat/>
    <w:rPr>
      <w:sz w:val="20"/>
      <w:szCs w:val="20"/>
    </w:rPr>
  </w:style>
  <w:style w:type="paragraph" w:customStyle="1" w:styleId="ConsPlusTitle">
    <w:name w:val="ConsPlusTitle"/>
    <w:qFormat/>
    <w:pPr>
      <w:widowControl w:val="0"/>
    </w:pPr>
    <w:rPr>
      <w:rFonts w:ascii="Arial" w:eastAsia="Times New Roman" w:hAnsi="Arial" w:cs="Arial"/>
      <w:b/>
      <w:bCs/>
      <w:kern w:val="2"/>
      <w:sz w:val="24"/>
      <w:szCs w:val="24"/>
      <w:lang w:eastAsia="zh-CN" w:bidi="hi-IN"/>
    </w:rPr>
  </w:style>
  <w:style w:type="paragraph" w:customStyle="1" w:styleId="ConsPlusNonformat">
    <w:name w:val="ConsPlusNonformat"/>
    <w:qFormat/>
    <w:rPr>
      <w:rFonts w:ascii="Courier New" w:eastAsia="Tahoma" w:hAnsi="Courier New" w:cs="Courier New"/>
      <w:kern w:val="2"/>
      <w:sz w:val="24"/>
      <w:szCs w:val="24"/>
      <w:lang w:bidi="hi-IN"/>
    </w:rPr>
  </w:style>
  <w:style w:type="paragraph" w:customStyle="1" w:styleId="ConsPlusNormal">
    <w:name w:val="ConsPlusNormal"/>
    <w:qFormat/>
    <w:pPr>
      <w:ind w:firstLine="720"/>
    </w:pPr>
    <w:rPr>
      <w:rFonts w:ascii="Arial" w:eastAsia="Tahoma" w:hAnsi="Arial" w:cs="Arial"/>
      <w:kern w:val="2"/>
      <w:sz w:val="24"/>
      <w:szCs w:val="24"/>
      <w:lang w:bidi="hi-IN"/>
    </w:rPr>
  </w:style>
  <w:style w:type="paragraph" w:styleId="af5">
    <w:name w:val="No Spacing"/>
    <w:qFormat/>
    <w:rPr>
      <w:rFonts w:ascii="PT Astra Serif" w:eastAsia="Tahoma" w:hAnsi="PT Astra Serif" w:cs="Noto Sans Devanagari"/>
      <w:kern w:val="2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6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sk.tatarstan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&#1086;.tatarstan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.tatarstan.ru/" TargetMode="External"/><Relationship Id="rId5" Type="http://schemas.openxmlformats.org/officeDocument/2006/relationships/hyperlink" Target="kodeks://link/d?nd=406457488" TargetMode="External"/><Relationship Id="rId10" Type="http://schemas.openxmlformats.org/officeDocument/2006/relationships/theme" Target="theme/theme1.xml"/><Relationship Id="rId4" Type="http://schemas.openxmlformats.org/officeDocument/2006/relationships/hyperlink" Target="kodeks://link/d?nd=57482025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dc:description/>
  <cp:lastModifiedBy>work</cp:lastModifiedBy>
  <cp:revision>21</cp:revision>
  <cp:lastPrinted>2024-08-23T11:43:00Z</cp:lastPrinted>
  <dcterms:created xsi:type="dcterms:W3CDTF">2024-08-19T07:29:00Z</dcterms:created>
  <dcterms:modified xsi:type="dcterms:W3CDTF">2024-08-26T11:32:00Z</dcterms:modified>
  <dc:language>ru-RU</dc:language>
</cp:coreProperties>
</file>