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C84AF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14:paraId="4997E502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 Арского муниципального района за 2024 год</w:t>
      </w:r>
    </w:p>
    <w:p w14:paraId="5868033C">
      <w:pPr>
        <w:pStyle w:val="6"/>
        <w:spacing w:line="276" w:lineRule="auto"/>
        <w:jc w:val="both"/>
        <w:rPr>
          <w:b/>
          <w:sz w:val="28"/>
          <w:szCs w:val="28"/>
        </w:rPr>
      </w:pPr>
    </w:p>
    <w:p w14:paraId="4D58F826">
      <w:pPr>
        <w:pStyle w:val="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Общественный совет Арского муниципального района сформирован  в целях обеспечения взаимодействия граждан района и некоммерческих организаций с органами местного самоуправления муниципального образования. В его состав входят </w:t>
      </w:r>
      <w:r>
        <w:rPr>
          <w:b/>
          <w:i/>
          <w:sz w:val="28"/>
          <w:szCs w:val="28"/>
        </w:rPr>
        <w:t>15 челов</w:t>
      </w:r>
      <w:r>
        <w:rPr>
          <w:sz w:val="28"/>
          <w:szCs w:val="28"/>
        </w:rPr>
        <w:t>ек - это</w:t>
      </w:r>
      <w:r>
        <w:rPr>
          <w:color w:val="414141"/>
          <w:sz w:val="28"/>
          <w:szCs w:val="28"/>
        </w:rPr>
        <w:t xml:space="preserve"> представители общественных и некоммерческих  организаций, </w:t>
      </w:r>
      <w:r>
        <w:rPr>
          <w:sz w:val="28"/>
          <w:szCs w:val="28"/>
        </w:rPr>
        <w:t>образования, культуры, здравоохранения, предпринимателей, средств массовой информации.</w:t>
      </w:r>
    </w:p>
    <w:p w14:paraId="7308FC13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 xml:space="preserve">    Формами работы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4"/>
          <w:lang w:eastAsia="ru-RU"/>
        </w:rPr>
        <w:t xml:space="preserve"> Общественного совета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</w:rPr>
        <w:t xml:space="preserve"> стали заседания, тематические круглые столы, сбор мнений представителей общественности по актуальным вопросам, делегирование представителей совета в комиссии при структурных подразделениях администрации района,  взаимодействие с депутатами представительного органа, разработка практических рекомендаций, выдача заключений на проект акта или по результатам проверки в рамках общественного контроля.</w:t>
      </w:r>
    </w:p>
    <w:p w14:paraId="13F7E5FF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направления работы Совета – эта работа с населением, взаимодействие с органами местного самоуправления и реализация социальных проектов. Особое внимание уделяется вопросам улучшения качества жизни жителей района, развитию инфраструктуры и поддержки проектов развития района, благоустройство общественных пространств, а также поддержка инициатив граждан. </w:t>
      </w:r>
    </w:p>
    <w:p w14:paraId="7C849C7D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года осуществлялся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общественный контроль по реализации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>муниципальных программ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 в частности,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патриотическому и духовно-нравственному воспитанию детей и молодежи,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>по соблюдению законодательства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 сфере местного самоуправления, так были изучено </w:t>
      </w:r>
      <w:r>
        <w:rPr>
          <w:rStyle w:val="5"/>
          <w:rFonts w:ascii="Times New Roman" w:hAnsi="Times New Roman" w:eastAsia="Times New Roman" w:cs="Times New Roman"/>
          <w:b w:val="0"/>
          <w:color w:val="020B22"/>
          <w:sz w:val="28"/>
          <w:szCs w:val="28"/>
        </w:rPr>
        <w:t xml:space="preserve">исполнение законодательства в области защиты прав семей и </w:t>
      </w:r>
      <w:r>
        <w:rPr>
          <w:rStyle w:val="5"/>
          <w:rFonts w:ascii="Times New Roman" w:hAnsi="Times New Roman" w:eastAsia="Times New Roman" w:cs="Times New Roman"/>
          <w:b w:val="0"/>
          <w:sz w:val="28"/>
          <w:szCs w:val="28"/>
        </w:rPr>
        <w:t xml:space="preserve">детей, за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реализацией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муниципальном уровне и др.</w:t>
      </w:r>
    </w:p>
    <w:p w14:paraId="6429ED38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Была проведена </w:t>
      </w:r>
      <w:r>
        <w:rPr>
          <w:rStyle w:val="5"/>
          <w:rFonts w:ascii="Times New Roman" w:hAnsi="Times New Roman" w:cs="Times New Roman"/>
          <w:bCs w:val="0"/>
          <w:i/>
          <w:color w:val="000000"/>
          <w:sz w:val="28"/>
          <w:szCs w:val="28"/>
          <w:shd w:val="clear" w:color="auto" w:fill="FFFFFF"/>
        </w:rPr>
        <w:t>о</w:t>
      </w:r>
      <w:r>
        <w:rPr>
          <w:rStyle w:val="5"/>
          <w:rFonts w:ascii="Times New Roman" w:hAnsi="Times New Roman" w:eastAsia="Times New Roman" w:cs="Times New Roman"/>
          <w:i/>
          <w:color w:val="020B22"/>
          <w:sz w:val="28"/>
          <w:szCs w:val="28"/>
        </w:rPr>
        <w:t>бщественная экспертиза</w:t>
      </w:r>
      <w:r>
        <w:rPr>
          <w:rStyle w:val="5"/>
          <w:rFonts w:ascii="Times New Roman" w:hAnsi="Times New Roman" w:eastAsia="Times New Roman" w:cs="Times New Roman"/>
          <w:b w:val="0"/>
          <w:color w:val="020B22"/>
          <w:sz w:val="28"/>
          <w:szCs w:val="28"/>
        </w:rPr>
        <w:t xml:space="preserve"> проектов 4-х муниципальных программ и 17-ти проектов программ сельских поселений.</w:t>
      </w:r>
    </w:p>
    <w:p w14:paraId="7114B3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С целью комплексного практического общественного контроля были проведены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Дни Общественного совета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территориях Качелинского, Старокырлайского, Шушмабашского, Арского поселений. С целью общественного контроля по соблюдению качества социально-педагогических, психологических и бытовых услуг и условий проживания члены Совета посетили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Ново-Чурилинский психоневрологический интернат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граждан, имеющих психическое расстройство.</w:t>
      </w:r>
      <w:r>
        <w:rPr>
          <w:rFonts w:ascii="Times New Roman" w:hAnsi="Times New Roman"/>
          <w:sz w:val="28"/>
          <w:szCs w:val="28"/>
        </w:rPr>
        <w:t xml:space="preserve"> Члены Совета посетили </w:t>
      </w:r>
      <w:r>
        <w:rPr>
          <w:rFonts w:ascii="Times New Roman" w:hAnsi="Times New Roman"/>
          <w:b/>
          <w:i/>
          <w:sz w:val="28"/>
          <w:szCs w:val="28"/>
        </w:rPr>
        <w:t xml:space="preserve">общежития (а также  условия для детей-сирот)  Арского агропромышленного колледжа  и Арского педагогического колледжа </w:t>
      </w:r>
      <w:r>
        <w:rPr>
          <w:rFonts w:ascii="Times New Roman" w:hAnsi="Times New Roman"/>
          <w:sz w:val="28"/>
          <w:szCs w:val="28"/>
        </w:rPr>
        <w:t xml:space="preserve">по созданию бытовых условий. </w:t>
      </w:r>
    </w:p>
    <w:p w14:paraId="0EFBB1C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Члены Общественного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>не остается в стороне и оказывают всяческую поддержку участникам СВО:</w:t>
      </w:r>
    </w:p>
    <w:p w14:paraId="5146D06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поддерживают дух женщин, которые плетут маскировочные сети (все члены Совета.), </w:t>
      </w:r>
    </w:p>
    <w:p w14:paraId="220083F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-систематически участвуют в сборе гуманитарной помощи: продуктов, теплых вещей, носок (все члены Совета), </w:t>
      </w:r>
    </w:p>
    <w:p w14:paraId="7CE8BC6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-занимаются организацией сбора от ветеранов (пенсионеров) денежных средств (Хамидуллина Р.Ш. и Багаутдинова Р.Р.),</w:t>
      </w:r>
    </w:p>
    <w:p w14:paraId="67B4B8C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оказывают большую материальную помощь и закупают  оборудование (Нигматуллин М.Х.),</w:t>
      </w:r>
    </w:p>
    <w:p w14:paraId="7A9D6A7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большая работа некоммерческих организаций под руководством Эмира хэзрэтэ (Миннемуллин Э.З.) была проведена по сбору денежных средств,</w:t>
      </w:r>
    </w:p>
    <w:p w14:paraId="0D491E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надо отметить работу районных средств массовой информации  (Насыбуллин И.Р.).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BF3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-члены Общественного Совета часто посещают семьи мобилизованных .</w:t>
      </w:r>
    </w:p>
    <w:p w14:paraId="66380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акже в составе рабочих групп члены совета активное </w:t>
      </w:r>
      <w:r>
        <w:rPr>
          <w:rFonts w:ascii="Times New Roman" w:hAnsi="Times New Roman"/>
          <w:b/>
          <w:sz w:val="28"/>
          <w:szCs w:val="28"/>
        </w:rPr>
        <w:t>участие в обсуждении проектов «Наш двор».</w:t>
      </w:r>
      <w:r>
        <w:rPr>
          <w:rFonts w:ascii="Times New Roman" w:hAnsi="Times New Roman"/>
          <w:sz w:val="28"/>
          <w:szCs w:val="28"/>
        </w:rPr>
        <w:t xml:space="preserve"> В этом направлении работа ведется в тесном контакте с территориальными общественными самоуправлениями. </w:t>
      </w:r>
    </w:p>
    <w:p w14:paraId="7C967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Был организован общественный </w:t>
      </w:r>
      <w:r>
        <w:rPr>
          <w:rFonts w:ascii="Times New Roman" w:hAnsi="Times New Roman"/>
          <w:b/>
          <w:sz w:val="28"/>
          <w:szCs w:val="28"/>
        </w:rPr>
        <w:t>контроль за ходом капитального строительства и ремонта</w:t>
      </w:r>
      <w:r>
        <w:rPr>
          <w:rFonts w:ascii="Times New Roman" w:hAnsi="Times New Roman"/>
          <w:sz w:val="28"/>
          <w:szCs w:val="28"/>
        </w:rPr>
        <w:t xml:space="preserve"> :</w:t>
      </w:r>
    </w:p>
    <w:p w14:paraId="25083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-капитального ремонта Старокырлайского Дома культуры;</w:t>
      </w:r>
    </w:p>
    <w:p w14:paraId="65BF06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-апитального ремонта здания ЦБС;</w:t>
      </w:r>
    </w:p>
    <w:p w14:paraId="37D8D7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строительства мегафермы на 5960 голов  ООО «СХП» Северный».</w:t>
      </w:r>
    </w:p>
    <w:p w14:paraId="5D47F3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Члены Совета приняли участие в работе по общественному наблюдению </w:t>
      </w:r>
      <w:r>
        <w:rPr>
          <w:rFonts w:ascii="Times New Roman" w:hAnsi="Times New Roman"/>
          <w:b/>
          <w:i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Федерации(15.03.-17.03.) и выборов депутатов в Государственную Думу (08.09.).</w:t>
      </w:r>
    </w:p>
    <w:p w14:paraId="411B4D5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Советом было организовано информирование населения о проведении </w:t>
      </w:r>
      <w:r>
        <w:rPr>
          <w:rFonts w:ascii="Times New Roman" w:hAnsi="Times New Roman"/>
          <w:b/>
          <w:i/>
          <w:sz w:val="28"/>
          <w:szCs w:val="28"/>
        </w:rPr>
        <w:t>«Горячей линии»:</w:t>
      </w:r>
    </w:p>
    <w:p w14:paraId="4F0773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вопросам цифровой трансформации республиканской системы образования: взаимодействие педагогов, родителей и учеников в обновленной системе «Электронное образование»;</w:t>
      </w:r>
    </w:p>
    <w:p w14:paraId="3DDB1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организации специализированной ярмарки вакансий для трудоустройства участников СВО и членов их семей; </w:t>
      </w:r>
    </w:p>
    <w:p w14:paraId="42B639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прямом эфире с участием специалистов Управления образования по вопросам реализации обновленных возможностей информационной системы «Моя школа»;</w:t>
      </w:r>
    </w:p>
    <w:p w14:paraId="3E5C5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организации отдыха и оздоровления детей летом 2024 г;</w:t>
      </w:r>
    </w:p>
    <w:p w14:paraId="2D88D7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 защите семьи и детства», приуроченного ко Дню семьи, любви и вепности, совместно с объединением женщин-депутатов Госсовета РТ «Мэрхэмэт -Милосердие» (12.07.);</w:t>
      </w:r>
    </w:p>
    <w:p w14:paraId="1655AE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совет участвовал в </w:t>
      </w:r>
      <w:r>
        <w:rPr>
          <w:rFonts w:ascii="Times New Roman" w:hAnsi="Times New Roman"/>
          <w:b/>
          <w:i/>
          <w:sz w:val="28"/>
          <w:szCs w:val="28"/>
        </w:rPr>
        <w:t>ЗУМ-конференциях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 палаты РТ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657B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«Развитие семейного волонтерства как вектор укрепления традиционных семейных ценностей в РТ» (17.07.);</w:t>
      </w:r>
    </w:p>
    <w:p w14:paraId="0A0EF7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«Публичная отчетность как инструмент продвижения НКО и формирования доверия к третьему сектору»(19.07.);</w:t>
      </w:r>
    </w:p>
    <w:p w14:paraId="5AFED2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«Добрый бизнес: лучшие практики взаимодействия бизнеса и СО НКО» (30.07.)</w:t>
      </w:r>
    </w:p>
    <w:p w14:paraId="677940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работе </w:t>
      </w:r>
      <w:r>
        <w:rPr>
          <w:rFonts w:ascii="Times New Roman" w:hAnsi="Times New Roman"/>
          <w:b/>
          <w:sz w:val="28"/>
          <w:szCs w:val="28"/>
        </w:rPr>
        <w:t>обучающего семинара</w:t>
      </w:r>
      <w:r>
        <w:rPr>
          <w:rFonts w:ascii="Times New Roman" w:hAnsi="Times New Roman"/>
          <w:sz w:val="28"/>
          <w:szCs w:val="28"/>
        </w:rPr>
        <w:t xml:space="preserve"> «Новые правила, регулирующие деятельность некоммерческих организаций, вступающих в силу в 2025 г.» (13.08.);</w:t>
      </w:r>
    </w:p>
    <w:p w14:paraId="6E8420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«Роль НКО в реализации государственной семейной политики»» (19.08.);</w:t>
      </w:r>
    </w:p>
    <w:p w14:paraId="16CCF9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«Сила гражданских инициатив: новые идеи и проекты НКО в условиях СВО»(22.08.);</w:t>
      </w:r>
    </w:p>
    <w:p w14:paraId="0FE81F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«Муниципалитет НКО: практика развития сотрудничества» (23.08.);</w:t>
      </w:r>
    </w:p>
    <w:p w14:paraId="0601A1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«Роль НКО в развитии творческого потенциала талантливой молодежи» (27.08.);</w:t>
      </w:r>
    </w:p>
    <w:p w14:paraId="2C3CFD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Перспективы и точки роста реализации федеральной программы «Обучение служением» ООВО РТ в 2024/2025 уч.г.» (28.08.;)</w:t>
      </w:r>
    </w:p>
    <w:p w14:paraId="70CF5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заседании координационного совета по общественному наблюдению (04.09.)</w:t>
      </w:r>
    </w:p>
    <w:p w14:paraId="19E0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заседании круглого стола «Цифровые компетенции НКО на Dugital </w:t>
      </w:r>
      <w:r>
        <w:rPr>
          <w:rFonts w:ascii="Times New Roman" w:hAnsi="Times New Roman"/>
          <w:sz w:val="28"/>
          <w:szCs w:val="28"/>
          <w:lang w:val="en-US"/>
        </w:rPr>
        <w:t>Week</w:t>
      </w:r>
      <w:r>
        <w:rPr>
          <w:rFonts w:ascii="Times New Roman" w:hAnsi="Times New Roman"/>
          <w:sz w:val="28"/>
          <w:szCs w:val="28"/>
        </w:rPr>
        <w:t>@ (10.09.);</w:t>
      </w:r>
    </w:p>
    <w:p w14:paraId="1423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заседании Общественной Палаты РТ по итогам выборов (19.09.);</w:t>
      </w:r>
    </w:p>
    <w:p w14:paraId="54258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проекта «Дилоги с властью» с министром культуры РТ И.Х.Аюповой (14.10.), с министром молодежи РТ Садыковым Р.Н.(28.10.).</w:t>
      </w:r>
    </w:p>
    <w:p w14:paraId="69867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члены Совета приняли участие в </w:t>
      </w:r>
      <w:r>
        <w:rPr>
          <w:rFonts w:ascii="Times New Roman" w:hAnsi="Times New Roman"/>
          <w:b/>
          <w:i/>
          <w:sz w:val="28"/>
          <w:szCs w:val="28"/>
        </w:rPr>
        <w:t>общественных обсуждениях</w:t>
      </w:r>
      <w:r>
        <w:rPr>
          <w:rFonts w:ascii="Times New Roman" w:hAnsi="Times New Roman"/>
          <w:sz w:val="28"/>
          <w:szCs w:val="28"/>
        </w:rPr>
        <w:t xml:space="preserve"> результатов реализации публично сформированных целей и задач 7-ми Министерств РТ, а также</w:t>
      </w:r>
    </w:p>
    <w:p w14:paraId="135781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обучении наблюдателей на УМК;</w:t>
      </w:r>
    </w:p>
    <w:p w14:paraId="70641F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 встрече женщин с Раисом Республики Татарстан;</w:t>
      </w:r>
    </w:p>
    <w:p w14:paraId="2FB06C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-проинформировали  граждан района о голосовании по национальной премии «Россия-страна возможностей»;</w:t>
      </w:r>
    </w:p>
    <w:p w14:paraId="59912C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-приняли участие в обучающем семинаре для руководителей и председателей НКО «Особенности бухгалтерского учета в НКО. Общие вопросы по финансовому отчету по гранту в НКО» ;</w:t>
      </w:r>
    </w:p>
    <w:p w14:paraId="6886A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-приняли участие в заседании Общественной палаты РТ о конкурсе на предоставлене Гранта Раиса Республики Татарстан на развитие гражданского общества.</w:t>
      </w:r>
    </w:p>
    <w:p w14:paraId="054F3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Общественный совет муниципального района работает в тесном контакте </w:t>
      </w:r>
      <w:r>
        <w:rPr>
          <w:rFonts w:ascii="Times New Roman" w:hAnsi="Times New Roman"/>
          <w:b/>
          <w:sz w:val="28"/>
          <w:szCs w:val="28"/>
        </w:rPr>
        <w:t xml:space="preserve">с некоммерческими организациями, </w:t>
      </w:r>
      <w:r>
        <w:rPr>
          <w:rFonts w:ascii="Times New Roman" w:hAnsi="Times New Roman"/>
          <w:sz w:val="28"/>
          <w:szCs w:val="28"/>
        </w:rPr>
        <w:t>в частности, религиозными организациями, районным Советом ветеранов (пенсионеров), районным Женским советом, обществом инвалидов, организацией «Боевое братство» и территориальными общественными самоуправлениями.</w:t>
      </w:r>
    </w:p>
    <w:p w14:paraId="3C030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20B22"/>
          <w:sz w:val="28"/>
          <w:szCs w:val="28"/>
        </w:rPr>
        <w:t xml:space="preserve">  В течение года в Совет обратились </w:t>
      </w:r>
      <w:r>
        <w:rPr>
          <w:rFonts w:ascii="Times New Roman" w:hAnsi="Times New Roman" w:eastAsia="Times New Roman" w:cs="Times New Roman"/>
          <w:b/>
          <w:i/>
          <w:color w:val="020B22"/>
          <w:sz w:val="28"/>
          <w:szCs w:val="28"/>
        </w:rPr>
        <w:t>29 граждан</w:t>
      </w:r>
      <w:r>
        <w:rPr>
          <w:rFonts w:ascii="Times New Roman" w:hAnsi="Times New Roman" w:eastAsia="Times New Roman" w:cs="Times New Roman"/>
          <w:color w:val="020B22"/>
          <w:sz w:val="28"/>
          <w:szCs w:val="28"/>
        </w:rPr>
        <w:t xml:space="preserve"> района.</w:t>
      </w:r>
    </w:p>
    <w:p w14:paraId="296F9E16">
      <w:pPr>
        <w:pStyle w:val="8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>На сайте Арского муниципального района размещаются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Общественного совета в разделе «Новости» с фотографиями,  решения и протоколы заседаний в разделе «Решения». </w:t>
      </w:r>
    </w:p>
    <w:p w14:paraId="5A722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Другая информация для населения размещается в социальных сетях района.</w:t>
      </w:r>
    </w:p>
    <w:p w14:paraId="303DA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11C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для учета при планировании экономического и социального развития муниципального образования, а также реализации мероприятий по экономическому и социальному развитию муниципального образования:</w:t>
      </w:r>
    </w:p>
    <w:p w14:paraId="1151E734">
      <w:pPr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1.Строительство дорожного полотна в микрорайоне северной части города –территории старого кирпчного завода ( выход затруднен)</w:t>
      </w:r>
    </w:p>
    <w:p w14:paraId="4F5949CD">
      <w:pPr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2.Продолжить работу по сносу старых зданий и помещений на тер</w:t>
      </w:r>
      <w:r>
        <w:rPr>
          <w:rFonts w:ascii="Times New Roman" w:hAnsi="Times New Roman" w:cs="Times New Roman"/>
          <w:sz w:val="28"/>
          <w:lang w:val="ru-RU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tt-RU"/>
        </w:rPr>
        <w:t>иториях СП ввиду угрозы пожароопасной ситуации.</w:t>
      </w:r>
    </w:p>
    <w:p w14:paraId="04C97280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14:paraId="0C654DE2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lang w:val="tt-RU"/>
        </w:rPr>
      </w:pPr>
    </w:p>
    <w:p w14:paraId="5F9A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14:paraId="62DD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Арского муниципального района                                      Н.Р.Мифтахутдинова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301A"/>
    <w:rsid w:val="0000033C"/>
    <w:rsid w:val="00103E06"/>
    <w:rsid w:val="001F1F1E"/>
    <w:rsid w:val="00284534"/>
    <w:rsid w:val="0028662A"/>
    <w:rsid w:val="003C0AC1"/>
    <w:rsid w:val="004B301A"/>
    <w:rsid w:val="004E386D"/>
    <w:rsid w:val="004F116F"/>
    <w:rsid w:val="00634B1F"/>
    <w:rsid w:val="00676C26"/>
    <w:rsid w:val="006C2D1C"/>
    <w:rsid w:val="00741E2C"/>
    <w:rsid w:val="007D06AA"/>
    <w:rsid w:val="008A2D96"/>
    <w:rsid w:val="00972C10"/>
    <w:rsid w:val="00986C30"/>
    <w:rsid w:val="009F7D2F"/>
    <w:rsid w:val="00A7118C"/>
    <w:rsid w:val="00B43B31"/>
    <w:rsid w:val="00BE0C08"/>
    <w:rsid w:val="00C51D3A"/>
    <w:rsid w:val="00DB282E"/>
    <w:rsid w:val="00DF0F03"/>
    <w:rsid w:val="00E24EBD"/>
    <w:rsid w:val="00F417FD"/>
    <w:rsid w:val="00F5216B"/>
    <w:rsid w:val="00FC2F76"/>
    <w:rsid w:val="77B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 Spacing"/>
    <w:qFormat/>
    <w:uiPriority w:val="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7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">
    <w:name w:val="List Paragraph"/>
    <w:basedOn w:val="1"/>
    <w:link w:val="9"/>
    <w:qFormat/>
    <w:uiPriority w:val="34"/>
    <w:pPr>
      <w:spacing w:after="0" w:line="240" w:lineRule="auto"/>
      <w:ind w:left="720"/>
      <w:contextualSpacing/>
    </w:pPr>
    <w:rPr>
      <w:rFonts w:ascii="Cambria" w:hAnsi="Cambria" w:cs="Times New Roman" w:eastAsiaTheme="minorEastAsia"/>
      <w:color w:val="000000"/>
      <w:sz w:val="24"/>
      <w:szCs w:val="20"/>
      <w:lang w:eastAsia="ru-RU"/>
    </w:rPr>
  </w:style>
  <w:style w:type="character" w:customStyle="1" w:styleId="9">
    <w:name w:val="Абзац списка Знак"/>
    <w:link w:val="8"/>
    <w:locked/>
    <w:uiPriority w:val="34"/>
    <w:rPr>
      <w:rFonts w:ascii="Cambria" w:hAnsi="Cambria" w:cs="Times New Roman" w:eastAsiaTheme="minorEastAsia"/>
      <w:color w:val="000000"/>
      <w:sz w:val="24"/>
      <w:szCs w:val="20"/>
      <w:lang w:eastAsia="ru-RU"/>
    </w:rPr>
  </w:style>
  <w:style w:type="character" w:customStyle="1" w:styleId="10">
    <w:name w:val="WW-Absatz-Standardschriftar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1143</Words>
  <Characters>6518</Characters>
  <Lines>54</Lines>
  <Paragraphs>15</Paragraphs>
  <TotalTime>346</TotalTime>
  <ScaleCrop>false</ScaleCrop>
  <LinksUpToDate>false</LinksUpToDate>
  <CharactersWithSpaces>7646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2024-02-16T08:12:00Z</dcterms:created>
  <dc:creator>User</dc:creator>
  <cp:lastModifiedBy>User</cp:lastModifiedBy>
  <cp:lastPrinted>2025-02-26T05:29:00Z</cp:lastPrinted>
  <dcterms:modified xsi:type="dcterms:W3CDTF">2025-04-29T08:14:52Z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9AA04E1B4B88436BABC6BFD4A032CA43_12</vt:lpwstr>
  </property>
</Properties>
</file>