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9C" w:rsidRDefault="000A4555" w:rsidP="00560683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0A4555">
        <w:rPr>
          <w:b/>
          <w:bCs/>
          <w:sz w:val="28"/>
          <w:szCs w:val="28"/>
        </w:rPr>
        <w:t>Более 1</w:t>
      </w:r>
      <w:r w:rsidR="00EA7B28">
        <w:rPr>
          <w:b/>
          <w:bCs/>
          <w:sz w:val="28"/>
          <w:szCs w:val="28"/>
        </w:rPr>
        <w:t>9</w:t>
      </w:r>
      <w:r w:rsidRPr="000A4555">
        <w:rPr>
          <w:b/>
          <w:bCs/>
          <w:sz w:val="28"/>
          <w:szCs w:val="28"/>
        </w:rPr>
        <w:t xml:space="preserve"> тысяч семей в Татарстане улучшили жилищные условия с помощью средств маткапитала</w:t>
      </w:r>
      <w:r w:rsidR="00EA7B28">
        <w:rPr>
          <w:b/>
          <w:bCs/>
          <w:sz w:val="28"/>
          <w:szCs w:val="28"/>
        </w:rPr>
        <w:t xml:space="preserve"> </w:t>
      </w:r>
      <w:r w:rsidR="00A208C8">
        <w:rPr>
          <w:b/>
          <w:bCs/>
          <w:sz w:val="28"/>
          <w:szCs w:val="28"/>
          <w:lang w:val="en-US"/>
        </w:rPr>
        <w:t>c</w:t>
      </w:r>
      <w:r w:rsidRPr="000A4555">
        <w:rPr>
          <w:b/>
          <w:bCs/>
          <w:sz w:val="28"/>
          <w:szCs w:val="28"/>
        </w:rPr>
        <w:t xml:space="preserve"> начала 2025 года</w:t>
      </w:r>
    </w:p>
    <w:p w:rsidR="006231FC" w:rsidRDefault="006231FC" w:rsidP="006231FC">
      <w:pPr>
        <w:pStyle w:val="af5"/>
        <w:spacing w:before="0" w:beforeAutospacing="0" w:after="0" w:afterAutospacing="0" w:line="360" w:lineRule="auto"/>
        <w:ind w:firstLine="708"/>
        <w:jc w:val="both"/>
        <w:rPr>
          <w:color w:val="0F1115"/>
        </w:rPr>
      </w:pPr>
      <w:r>
        <w:rPr>
          <w:color w:val="0F1115"/>
        </w:rPr>
        <w:t>С начала года</w:t>
      </w:r>
      <w:r w:rsidR="00EA7B28">
        <w:rPr>
          <w:color w:val="0F1115"/>
        </w:rPr>
        <w:t xml:space="preserve"> </w:t>
      </w:r>
      <w:r w:rsidR="00A208C8" w:rsidRPr="00A208C8">
        <w:rPr>
          <w:color w:val="0F1115"/>
        </w:rPr>
        <w:t>19</w:t>
      </w:r>
      <w:r w:rsidR="00EA7B28">
        <w:rPr>
          <w:color w:val="0F1115"/>
        </w:rPr>
        <w:t> </w:t>
      </w:r>
      <w:r w:rsidR="00A208C8" w:rsidRPr="00A208C8">
        <w:rPr>
          <w:color w:val="0F1115"/>
        </w:rPr>
        <w:t>167</w:t>
      </w:r>
      <w:r w:rsidR="00EA7B28">
        <w:rPr>
          <w:color w:val="0F1115"/>
        </w:rPr>
        <w:t xml:space="preserve"> </w:t>
      </w:r>
      <w:r>
        <w:rPr>
          <w:color w:val="0F1115"/>
        </w:rPr>
        <w:t>татарстанских</w:t>
      </w:r>
      <w:r w:rsidRPr="006231FC">
        <w:rPr>
          <w:color w:val="0F1115"/>
        </w:rPr>
        <w:t xml:space="preserve"> семей улучшили жилищные условия за счет средств материнского капитала. </w:t>
      </w:r>
      <w:r w:rsidR="00A208C8" w:rsidRPr="00A208C8">
        <w:rPr>
          <w:color w:val="0F1115"/>
        </w:rPr>
        <w:t>15</w:t>
      </w:r>
      <w:r w:rsidR="00EA7B28">
        <w:rPr>
          <w:color w:val="0F1115"/>
        </w:rPr>
        <w:t xml:space="preserve"> </w:t>
      </w:r>
      <w:r w:rsidR="00A208C8" w:rsidRPr="00A208C8">
        <w:rPr>
          <w:color w:val="0F1115"/>
        </w:rPr>
        <w:t>507</w:t>
      </w:r>
      <w:r w:rsidR="00C9053A">
        <w:rPr>
          <w:color w:val="0F1115"/>
        </w:rPr>
        <w:t xml:space="preserve"> семей</w:t>
      </w:r>
      <w:r w:rsidRPr="006231FC">
        <w:rPr>
          <w:color w:val="0F1115"/>
        </w:rPr>
        <w:t xml:space="preserve"> направили их на погашение жилищных кредитов (займов), а </w:t>
      </w:r>
      <w:r w:rsidR="00A208C8" w:rsidRPr="00A208C8">
        <w:rPr>
          <w:color w:val="0F1115"/>
        </w:rPr>
        <w:t xml:space="preserve">3660 </w:t>
      </w:r>
      <w:r w:rsidR="00C9053A">
        <w:rPr>
          <w:color w:val="0F1115"/>
        </w:rPr>
        <w:t>семей</w:t>
      </w:r>
      <w:r w:rsidRPr="006231FC">
        <w:rPr>
          <w:color w:val="0F1115"/>
        </w:rPr>
        <w:t xml:space="preserve"> — на приобретение и строительство жилья (без использования заемных средств).</w:t>
      </w:r>
    </w:p>
    <w:p w:rsidR="006231FC" w:rsidRDefault="0082085F" w:rsidP="006231FC">
      <w:pPr>
        <w:pStyle w:val="af5"/>
        <w:spacing w:before="0" w:beforeAutospacing="0" w:after="0" w:afterAutospacing="0" w:line="360" w:lineRule="auto"/>
        <w:ind w:firstLine="708"/>
        <w:jc w:val="both"/>
        <w:rPr>
          <w:color w:val="0F1115"/>
        </w:rPr>
      </w:pPr>
      <w:r>
        <w:rPr>
          <w:color w:val="0F1115"/>
        </w:rPr>
        <w:t>П</w:t>
      </w:r>
      <w:r w:rsidR="006231FC" w:rsidRPr="006231FC">
        <w:rPr>
          <w:color w:val="0F1115"/>
        </w:rPr>
        <w:t xml:space="preserve">окупка жилья — одно из самых популярных направлений для использования материнского капитала </w:t>
      </w:r>
      <w:r>
        <w:rPr>
          <w:color w:val="0F1115"/>
        </w:rPr>
        <w:t>в Татарстане</w:t>
      </w:r>
      <w:r w:rsidR="006231FC" w:rsidRPr="006231FC">
        <w:rPr>
          <w:color w:val="0F1115"/>
        </w:rPr>
        <w:t>. Семьи могут вступить в кооператив или взять кредит. Также предусмотрена возможность строительства дома на материнский капитал без использования кредитных средств.</w:t>
      </w:r>
    </w:p>
    <w:p w:rsidR="0082085F" w:rsidRDefault="006231FC" w:rsidP="00A208C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F1115"/>
        </w:rPr>
      </w:pPr>
      <w:r w:rsidRPr="006231FC">
        <w:rPr>
          <w:color w:val="0F1115"/>
        </w:rPr>
        <w:t>Потратить деньг</w:t>
      </w:r>
      <w:r w:rsidR="0082085F">
        <w:rPr>
          <w:color w:val="0F1115"/>
        </w:rPr>
        <w:t>и</w:t>
      </w:r>
      <w:r w:rsidRPr="006231FC">
        <w:rPr>
          <w:color w:val="0F1115"/>
        </w:rPr>
        <w:t xml:space="preserve"> на улучшение жилищных условий можно, когда ребенку исполнится три года. Исключением является погашение основного долга или </w:t>
      </w:r>
      <w:r w:rsidR="00A208C8">
        <w:rPr>
          <w:color w:val="0F1115"/>
        </w:rPr>
        <w:t>уплат</w:t>
      </w:r>
      <w:r w:rsidR="006A004D">
        <w:rPr>
          <w:color w:val="0F1115"/>
        </w:rPr>
        <w:t>а</w:t>
      </w:r>
      <w:r w:rsidRPr="006231FC">
        <w:rPr>
          <w:color w:val="0F1115"/>
        </w:rPr>
        <w:t xml:space="preserve">первоначального взноса по </w:t>
      </w:r>
      <w:r w:rsidR="00A208C8">
        <w:rPr>
          <w:color w:val="0F1115"/>
        </w:rPr>
        <w:t>кредиту</w:t>
      </w:r>
      <w:r w:rsidRPr="006231FC">
        <w:rPr>
          <w:color w:val="0F1115"/>
        </w:rPr>
        <w:t xml:space="preserve">. </w:t>
      </w:r>
      <w:r w:rsidR="00A208C8">
        <w:rPr>
          <w:color w:val="0F1115"/>
        </w:rPr>
        <w:t>В</w:t>
      </w:r>
      <w:r w:rsidRPr="006231FC">
        <w:rPr>
          <w:color w:val="0F1115"/>
        </w:rPr>
        <w:t xml:space="preserve"> таком случае</w:t>
      </w:r>
      <w:r w:rsidR="00A208C8">
        <w:rPr>
          <w:color w:val="0F1115"/>
        </w:rPr>
        <w:t xml:space="preserve"> средства материнского капитала</w:t>
      </w:r>
      <w:r w:rsidRPr="006231FC">
        <w:rPr>
          <w:color w:val="0F1115"/>
        </w:rPr>
        <w:t xml:space="preserve"> можно вложить сразу после рождения или усыновления ребенка.</w:t>
      </w:r>
    </w:p>
    <w:p w:rsidR="006231FC" w:rsidRPr="0082085F" w:rsidRDefault="0082085F" w:rsidP="0082085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F1115"/>
        </w:rPr>
      </w:pPr>
      <w:r w:rsidRPr="001941EF">
        <w:rPr>
          <w:color w:val="0F1115"/>
        </w:rPr>
        <w:t>«</w:t>
      </w:r>
      <w:r w:rsidR="006A1D25" w:rsidRPr="006A1D25">
        <w:rPr>
          <w:bCs/>
          <w:i/>
        </w:rPr>
        <w:t>В 2025 году направление средств мат</w:t>
      </w:r>
      <w:r w:rsidR="00947543">
        <w:rPr>
          <w:bCs/>
          <w:i/>
        </w:rPr>
        <w:t>еринского капитала на погашение основного</w:t>
      </w:r>
      <w:r w:rsidR="006A1D25" w:rsidRPr="006A1D25">
        <w:rPr>
          <w:bCs/>
          <w:i/>
        </w:rPr>
        <w:t xml:space="preserve"> долг</w:t>
      </w:r>
      <w:r w:rsidR="00947543">
        <w:rPr>
          <w:bCs/>
          <w:i/>
        </w:rPr>
        <w:t>а</w:t>
      </w:r>
      <w:r w:rsidR="006A1D25" w:rsidRPr="006A1D25">
        <w:rPr>
          <w:bCs/>
          <w:i/>
        </w:rPr>
        <w:t xml:space="preserve"> и</w:t>
      </w:r>
      <w:r w:rsidR="00947543">
        <w:rPr>
          <w:bCs/>
          <w:i/>
        </w:rPr>
        <w:t xml:space="preserve"> уплату</w:t>
      </w:r>
      <w:r w:rsidR="006A1D25" w:rsidRPr="006A1D25">
        <w:rPr>
          <w:bCs/>
          <w:i/>
        </w:rPr>
        <w:t xml:space="preserve"> процент</w:t>
      </w:r>
      <w:r w:rsidR="00947543">
        <w:rPr>
          <w:bCs/>
          <w:i/>
        </w:rPr>
        <w:t>ов по жилищным кредитам</w:t>
      </w:r>
      <w:r w:rsidR="006A1D25" w:rsidRPr="006A1D25">
        <w:rPr>
          <w:bCs/>
          <w:i/>
        </w:rPr>
        <w:t xml:space="preserve">, сохранило статус приоритетного. Объем таких целевых расходов в Татарстане составил </w:t>
      </w:r>
      <w:r w:rsidR="006A1D25" w:rsidRPr="00947543">
        <w:rPr>
          <w:bCs/>
          <w:i/>
        </w:rPr>
        <w:t>6,</w:t>
      </w:r>
      <w:r w:rsidR="00947543" w:rsidRPr="00947543">
        <w:rPr>
          <w:bCs/>
          <w:i/>
        </w:rPr>
        <w:t>6</w:t>
      </w:r>
      <w:r w:rsidR="006A1D25" w:rsidRPr="006A1D25">
        <w:rPr>
          <w:bCs/>
          <w:i/>
        </w:rPr>
        <w:t>мл</w:t>
      </w:r>
      <w:bookmarkStart w:id="0" w:name="_GoBack"/>
      <w:bookmarkEnd w:id="0"/>
      <w:r w:rsidR="006A1D25" w:rsidRPr="006A1D25">
        <w:rPr>
          <w:bCs/>
          <w:i/>
        </w:rPr>
        <w:t>рд рублей</w:t>
      </w:r>
      <w:r w:rsidRPr="006A1D25">
        <w:rPr>
          <w:color w:val="0F1115"/>
        </w:rPr>
        <w:t>»,—</w:t>
      </w:r>
      <w:r w:rsidRPr="001941EF">
        <w:t>подчеркнул управляющий ОСФР по Республике Татарстан Эдуард Вафин.</w:t>
      </w:r>
    </w:p>
    <w:p w:rsidR="0082085F" w:rsidRDefault="006231FC" w:rsidP="0082085F">
      <w:pPr>
        <w:pStyle w:val="af5"/>
        <w:spacing w:before="0" w:beforeAutospacing="0" w:after="0" w:afterAutospacing="0" w:line="360" w:lineRule="auto"/>
        <w:ind w:firstLine="708"/>
        <w:jc w:val="both"/>
        <w:rPr>
          <w:color w:val="0F1115"/>
        </w:rPr>
      </w:pPr>
      <w:r w:rsidRPr="006231FC">
        <w:rPr>
          <w:color w:val="0F1115"/>
        </w:rPr>
        <w:t xml:space="preserve">Отделение СФР по </w:t>
      </w:r>
      <w:r w:rsidR="0082085F">
        <w:rPr>
          <w:color w:val="0F1115"/>
        </w:rPr>
        <w:t>Республике Татарстан</w:t>
      </w:r>
      <w:r w:rsidRPr="006231FC">
        <w:rPr>
          <w:color w:val="0F1115"/>
        </w:rPr>
        <w:t xml:space="preserve"> напоминает, что средства материнского капитала можно получить только</w:t>
      </w:r>
      <w:r w:rsidR="005F2C7A">
        <w:rPr>
          <w:color w:val="0F1115"/>
        </w:rPr>
        <w:t xml:space="preserve"> путембезналичногоперечисления</w:t>
      </w:r>
      <w:r w:rsidRPr="006231FC">
        <w:rPr>
          <w:color w:val="0F1115"/>
        </w:rPr>
        <w:t>. Любые схемы обналичивания этих средств являются незаконными.</w:t>
      </w:r>
    </w:p>
    <w:p w:rsidR="002E2578" w:rsidRPr="0082085F" w:rsidRDefault="002E2578" w:rsidP="0082085F">
      <w:pPr>
        <w:pStyle w:val="af5"/>
        <w:spacing w:before="0" w:beforeAutospacing="0" w:after="0" w:afterAutospacing="0" w:line="360" w:lineRule="auto"/>
        <w:ind w:firstLine="708"/>
        <w:jc w:val="both"/>
        <w:rPr>
          <w:color w:val="0F1115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</w:t>
      </w:r>
      <w:r w:rsidR="005F2C7A">
        <w:rPr>
          <w:color w:val="212121"/>
        </w:rPr>
        <w:t xml:space="preserve"> и в официальных аккаунтах в </w:t>
      </w:r>
      <w:r w:rsidRPr="002E2578">
        <w:rPr>
          <w:color w:val="212121"/>
        </w:rPr>
        <w:t>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F1884" w:rsidRPr="00233050" w:rsidRDefault="00DF1884" w:rsidP="006743A7">
      <w:pPr>
        <w:spacing w:line="360" w:lineRule="auto"/>
        <w:ind w:firstLine="709"/>
        <w:contextualSpacing/>
        <w:jc w:val="both"/>
      </w:pP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E1C" w:rsidRDefault="00D65E1C">
      <w:r>
        <w:separator/>
      </w:r>
    </w:p>
  </w:endnote>
  <w:endnote w:type="continuationSeparator" w:id="1">
    <w:p w:rsidR="00D65E1C" w:rsidRDefault="00D65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CB6" w:rsidRDefault="00A337A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72CB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2CB6" w:rsidRDefault="00172CB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CB6" w:rsidRDefault="00172CB6">
    <w:pPr>
      <w:pStyle w:val="a6"/>
    </w:pPr>
  </w:p>
  <w:p w:rsidR="00172CB6" w:rsidRDefault="00172CB6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CB6" w:rsidRPr="00D044DC" w:rsidRDefault="00172CB6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72CB6" w:rsidRDefault="00172CB6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72CB6" w:rsidRPr="006753EC" w:rsidRDefault="00172CB6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E1C" w:rsidRDefault="00D65E1C">
      <w:r>
        <w:separator/>
      </w:r>
    </w:p>
  </w:footnote>
  <w:footnote w:type="continuationSeparator" w:id="1">
    <w:p w:rsidR="00D65E1C" w:rsidRDefault="00D65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CB6" w:rsidRDefault="00172CB6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CB6" w:rsidRDefault="00172CB6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2CB6" w:rsidRDefault="00172CB6" w:rsidP="00994197">
    <w:pPr>
      <w:pStyle w:val="a4"/>
      <w:jc w:val="center"/>
      <w:rPr>
        <w:b/>
        <w:sz w:val="24"/>
        <w:szCs w:val="24"/>
      </w:rPr>
    </w:pPr>
  </w:p>
  <w:p w:rsidR="00172CB6" w:rsidRDefault="00172CB6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72CB6" w:rsidRDefault="00172CB6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72CB6" w:rsidRDefault="00172CB6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72CB6" w:rsidRPr="00994197" w:rsidRDefault="00172CB6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25pt;height:300.2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6B4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4555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2CB6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1EF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D5B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8D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189C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5D98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2AC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2C7A"/>
    <w:rsid w:val="005F3222"/>
    <w:rsid w:val="005F4DE4"/>
    <w:rsid w:val="005F4E1B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31FC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04D"/>
    <w:rsid w:val="006A09AB"/>
    <w:rsid w:val="006A15FA"/>
    <w:rsid w:val="006A1D25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85F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3450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0AE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47543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36ED"/>
    <w:rsid w:val="00A158BF"/>
    <w:rsid w:val="00A1740D"/>
    <w:rsid w:val="00A2057E"/>
    <w:rsid w:val="00A208C8"/>
    <w:rsid w:val="00A2149D"/>
    <w:rsid w:val="00A21BCF"/>
    <w:rsid w:val="00A25ECA"/>
    <w:rsid w:val="00A317CE"/>
    <w:rsid w:val="00A320C1"/>
    <w:rsid w:val="00A33141"/>
    <w:rsid w:val="00A337A6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3015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15DF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C60B9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4F3A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53A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5E1C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A7B28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658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337A6"/>
    <w:pPr>
      <w:keepNext/>
      <w:outlineLvl w:val="0"/>
    </w:pPr>
    <w:rPr>
      <w:b/>
      <w:sz w:val="20"/>
      <w:szCs w:val="20"/>
      <w:lang/>
    </w:rPr>
  </w:style>
  <w:style w:type="paragraph" w:styleId="2">
    <w:name w:val="heading 2"/>
    <w:basedOn w:val="a0"/>
    <w:next w:val="a0"/>
    <w:qFormat/>
    <w:rsid w:val="00A337A6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37A6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A337A6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A337A6"/>
  </w:style>
  <w:style w:type="paragraph" w:styleId="a9">
    <w:name w:val="Balloon Text"/>
    <w:basedOn w:val="a0"/>
    <w:semiHidden/>
    <w:rsid w:val="00A337A6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A337A6"/>
    <w:rPr>
      <w:b/>
      <w:bCs/>
    </w:rPr>
  </w:style>
  <w:style w:type="paragraph" w:customStyle="1" w:styleId="11">
    <w:name w:val="Обычный (веб)1"/>
    <w:basedOn w:val="a0"/>
    <w:uiPriority w:val="99"/>
    <w:rsid w:val="00A337A6"/>
    <w:pPr>
      <w:spacing w:before="100" w:beforeAutospacing="1" w:after="100" w:afterAutospacing="1"/>
    </w:pPr>
  </w:style>
  <w:style w:type="character" w:styleId="ab">
    <w:name w:val="Hyperlink"/>
    <w:uiPriority w:val="99"/>
    <w:rsid w:val="00A337A6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nhideWhenUsed/>
    <w:qFormat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nhideWhenUsed/>
    <w:qFormat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07569-7E1A-45A8-9CDC-F1469C53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2066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SMI PFR</cp:lastModifiedBy>
  <cp:revision>11</cp:revision>
  <cp:lastPrinted>2025-09-02T06:30:00Z</cp:lastPrinted>
  <dcterms:created xsi:type="dcterms:W3CDTF">2025-10-07T14:22:00Z</dcterms:created>
  <dcterms:modified xsi:type="dcterms:W3CDTF">2025-10-13T06:04:00Z</dcterms:modified>
</cp:coreProperties>
</file>