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0"/>
        <w:ind w:firstLine="72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0"/>
        <w:ind w:firstLine="709"/>
        <w:jc w:val="right"/>
        <w:rPr>
          <w:rFonts w:ascii="Arial" w:hAnsi="Arial" w:cs="Arial"/>
          <w:i/>
          <w:i/>
          <w:lang w:eastAsia="en-US"/>
        </w:rPr>
      </w:pPr>
      <w:r>
        <w:rPr>
          <w:rFonts w:cs="Arial" w:ascii="Arial" w:hAnsi="Arial"/>
          <w:i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/>
          <w:bCs/>
          <w:lang w:eastAsia="x-none"/>
        </w:rPr>
      </w:pPr>
      <w:r>
        <w:rPr>
          <w:rFonts w:cs="Arial" w:ascii="Arial" w:hAnsi="Arial"/>
          <w:b/>
          <w:bCs/>
          <w:lang w:val="x-none" w:eastAsia="x-none"/>
        </w:rPr>
        <w:t>РЕЕСТР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val="x-none" w:eastAsia="x-none"/>
        </w:rPr>
      </w:pPr>
      <w:r>
        <w:rPr>
          <w:rFonts w:cs="Arial" w:ascii="Arial" w:hAnsi="Arial"/>
          <w:bCs/>
          <w:lang w:val="x-none" w:eastAsia="x-none"/>
        </w:rPr>
        <w:t>муниципальных нормативных правовых актов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val="x-none" w:eastAsia="x-none"/>
        </w:rPr>
      </w:pPr>
      <w:r>
        <w:rPr>
          <w:rFonts w:cs="Arial" w:ascii="Arial" w:hAnsi="Arial"/>
          <w:bCs/>
          <w:lang w:eastAsia="x-none"/>
        </w:rPr>
        <w:t xml:space="preserve">Главы Янга-Салского сельского поселения </w:t>
      </w:r>
      <w:r>
        <w:rPr>
          <w:rFonts w:cs="Arial" w:ascii="Arial" w:hAnsi="Arial"/>
          <w:bCs/>
          <w:lang w:val="x-none" w:eastAsia="x-none"/>
        </w:rPr>
        <w:t xml:space="preserve">Арского муниципального района 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val="x-none" w:eastAsia="x-none"/>
        </w:rPr>
      </w:pPr>
      <w:r>
        <w:rPr>
          <w:rFonts w:cs="Arial" w:ascii="Arial" w:hAnsi="Arial"/>
          <w:bCs/>
          <w:lang w:val="x-none" w:eastAsia="x-none"/>
        </w:rPr>
        <w:t>Республики Татарстан</w:t>
      </w:r>
      <w:r>
        <w:rPr>
          <w:rFonts w:cs="Arial" w:ascii="Arial" w:hAnsi="Arial"/>
          <w:bCs/>
          <w:lang w:eastAsia="x-none"/>
        </w:rPr>
        <w:t>, за 2 полугодие 2025 год</w:t>
      </w:r>
      <w:r>
        <w:rPr>
          <w:rFonts w:cs="Arial" w:ascii="Arial" w:hAnsi="Arial"/>
          <w:bCs/>
          <w:lang w:val="x-none" w:eastAsia="x-none"/>
        </w:rPr>
        <w:t>а</w:t>
      </w:r>
    </w:p>
    <w:p>
      <w:pPr>
        <w:pStyle w:val="Normal"/>
        <w:widowControl w:val="false"/>
        <w:numPr>
          <w:ilvl w:val="0"/>
          <w:numId w:val="0"/>
        </w:numPr>
        <w:spacing w:lineRule="atLeast" w:line="0"/>
        <w:ind w:hanging="0" w:left="0"/>
        <w:jc w:val="center"/>
        <w:outlineLvl w:val="0"/>
        <w:rPr>
          <w:rFonts w:ascii="Arial" w:hAnsi="Arial" w:cs="Arial"/>
          <w:bCs/>
          <w:lang w:eastAsia="x-none"/>
        </w:rPr>
      </w:pPr>
      <w:r>
        <w:rPr>
          <w:rFonts w:cs="Arial" w:ascii="Arial" w:hAnsi="Arial"/>
          <w:bCs/>
          <w:lang w:eastAsia="x-none"/>
        </w:rPr>
      </w:r>
    </w:p>
    <w:tbl>
      <w:tblPr>
        <w:tblW w:w="15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8"/>
        <w:gridCol w:w="1677"/>
        <w:gridCol w:w="849"/>
        <w:gridCol w:w="4394"/>
        <w:gridCol w:w="6238"/>
        <w:gridCol w:w="1508"/>
      </w:tblGrid>
      <w:tr>
        <w:trPr>
          <w:trHeight w:val="41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№№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п/п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Дата</w:t>
            </w:r>
          </w:p>
          <w:p>
            <w:pPr>
              <w:pStyle w:val="Normal"/>
              <w:widowControl w:val="false"/>
              <w:spacing w:lineRule="atLeast" w:line="0"/>
              <w:ind w:hanging="0" w:left="-8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принятия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tLeast" w:line="0"/>
              <w:ind w:hanging="0" w:left="-13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акта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Наименование акта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ind w:hanging="0" w:left="-108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ind w:hanging="0" w:left="-108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Примечания</w:t>
            </w:r>
            <w:r>
              <w:rPr>
                <w:rStyle w:val="EndnoteReference"/>
                <w:rFonts w:cs="Arial" w:ascii="Arial" w:hAnsi="Arial"/>
                <w:vertAlign w:val="superscript"/>
                <w:lang w:eastAsia="en-US"/>
              </w:rPr>
              <w:endnoteReference w:customMarkFollows="1" w:id="2"/>
              <w:t>*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II полугодие 2025 года</w:t>
            </w:r>
          </w:p>
        </w:tc>
      </w:tr>
      <w:tr>
        <w:trPr>
          <w:trHeight w:val="135" w:hRule="atLeast"/>
        </w:trPr>
        <w:tc>
          <w:tcPr>
            <w:tcW w:w="1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Постановления</w:t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" w:left="-108" w:right="-108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firstLine="28" w:left="-108" w:right="-108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27.10.2025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20" w:left="-108" w:right="-108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firstLine="120" w:left="-108" w:right="-108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Arimo" w:hAnsi="Arimo"/>
                <w:b w:val="false"/>
                <w:bCs w:val="false"/>
                <w:color w:val="auto"/>
                <w:sz w:val="24"/>
                <w:szCs w:val="24"/>
                <w:lang w:val="ru-RU"/>
              </w:rPr>
              <w:t>О назначении схода граждан в с. Янга-Сала  Янга-Салского сельского поселения Арского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28.10.2025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 xml:space="preserve">на официальном портале правовой информации Республике Татарстан по веб-адресу: </w:t>
            </w:r>
            <w:hyperlink r:id="rId2"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http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://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pravo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tatarstan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 xml:space="preserve"> и размещено на официальном сайте Арского муниципального района Республики Татарстан в информационно-телекоммуникационной сети «Интернет» по веб-адресу: </w:t>
            </w:r>
            <w:hyperlink r:id="rId3"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http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://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arsk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tatarstan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cs="Arial" w:ascii="Arimo" w:hAnsi="Arimo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108" w:right="-108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" w:left="-108" w:right="-108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hanging="0" w:left="-108" w:right="-108"/>
              <w:jc w:val="left"/>
              <w:rPr/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>27.10.2025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20" w:left="-108" w:right="-108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firstLine="120" w:left="-108" w:right="-108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  <w:t>4</w:t>
            </w:r>
          </w:p>
          <w:p>
            <w:pPr>
              <w:pStyle w:val="Normal"/>
              <w:widowControl w:val="false"/>
              <w:ind w:firstLine="120" w:left="-108" w:right="-108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  <w:lang w:eastAsia="en-US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jc w:val="left"/>
              <w:rPr>
                <w:rFonts w:ascii="Arimo" w:hAnsi="Arimo"/>
                <w:b w:val="false"/>
                <w:bCs w:val="false"/>
                <w:sz w:val="24"/>
                <w:szCs w:val="24"/>
              </w:rPr>
            </w:pPr>
            <w:r>
              <w:rPr>
                <w:rFonts w:ascii="Arimo" w:hAnsi="Arimo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О назначении схода граждан в д.Каенсар  Янга-Салского сельского поселения Арского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mo" w:hAnsi="Arimo"/>
                <w:b w:val="false"/>
                <w:bCs w:val="false"/>
                <w:sz w:val="24"/>
                <w:szCs w:val="24"/>
              </w:rPr>
              <w:t>28.10.2025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b w:val="false"/>
                <w:bCs w:val="false"/>
                <w:sz w:val="24"/>
                <w:szCs w:val="24"/>
              </w:rPr>
              <w:t xml:space="preserve">на официальном сайте Арского муниципального района Республики Татарстан в информационно-телекоммуникационной сети «Интернет» по веб-адресу: </w:t>
            </w:r>
            <w:hyperlink r:id="rId4"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http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</w:rPr>
                <w:t>://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arsk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tatarstan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ascii="Arimo" w:hAnsi="Arimo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-108" w:right="-108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sectPr>
      <w:endnotePr>
        <w:numFmt w:val="lowerRoman"/>
      </w:endnotePr>
      <w:type w:val="nextPage"/>
      <w:pgSz w:orient="landscape" w:w="16838" w:h="11906"/>
      <w:pgMar w:left="1134" w:right="1134" w:gutter="0" w:header="0" w:top="709" w:footer="0" w:bottom="85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widowControl w:val="false"/>
        <w:rPr/>
      </w:pPr>
      <w:r>
        <w:rPr>
          <w:rStyle w:val="Style17"/>
        </w:rPr>
        <w:t>*</w:t>
      </w:r>
      <w:r>
        <w:rPr>
          <w:rStyle w:val="Style17"/>
        </w:rPr>
        <w:t>*******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97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e9476b"/>
    <w:pPr>
      <w:keepNext w:val="true"/>
      <w:outlineLvl w:val="0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2c27ec"/>
    <w:rPr>
      <w:i/>
      <w:iCs/>
    </w:rPr>
  </w:style>
  <w:style w:type="character" w:styleId="1" w:customStyle="1">
    <w:name w:val="Заголовок 1 Знак"/>
    <w:basedOn w:val="DefaultParagraphFont"/>
    <w:qFormat/>
    <w:rsid w:val="00e9476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Текст Знак"/>
    <w:basedOn w:val="DefaultParagraphFont"/>
    <w:link w:val="PlainText"/>
    <w:uiPriority w:val="99"/>
    <w:qFormat/>
    <w:rsid w:val="006439e0"/>
    <w:rPr>
      <w:rFonts w:ascii="Calibri" w:hAnsi="Calibri" w:eastAsia="Calibri" w:cs="Times New Roman"/>
      <w:szCs w:val="21"/>
    </w:rPr>
  </w:style>
  <w:style w:type="character" w:styleId="Hyperlink">
    <w:name w:val="Hyperlink"/>
    <w:rsid w:val="008e08c6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0b6a37"/>
    <w:rPr/>
  </w:style>
  <w:style w:type="character" w:styleId="Style14" w:customStyle="1">
    <w:name w:val="Текст выноски Знак"/>
    <w:link w:val="BalloonText"/>
    <w:uiPriority w:val="99"/>
    <w:qFormat/>
    <w:rsid w:val="00a50096"/>
    <w:rPr>
      <w:rFonts w:ascii="Tahoma" w:hAnsi="Tahoma" w:eastAsia="Times New Roman" w:cs="Tahoma"/>
      <w:sz w:val="16"/>
      <w:szCs w:val="16"/>
    </w:rPr>
  </w:style>
  <w:style w:type="character" w:styleId="11" w:customStyle="1">
    <w:name w:val="Текст выноски Знак1"/>
    <w:basedOn w:val="DefaultParagraphFont"/>
    <w:uiPriority w:val="99"/>
    <w:semiHidden/>
    <w:qFormat/>
    <w:rsid w:val="00a50096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qFormat/>
    <w:rsid w:val="00db2f5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0b1ee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2c27e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qFormat/>
    <w:rsid w:val="007826e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e1af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uiPriority w:val="99"/>
    <w:qFormat/>
    <w:rsid w:val="00a4410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3"/>
    <w:uiPriority w:val="99"/>
    <w:unhideWhenUsed/>
    <w:qFormat/>
    <w:rsid w:val="006439e0"/>
    <w:pPr/>
    <w:rPr>
      <w:rFonts w:ascii="Calibri" w:hAnsi="Calibri" w:eastAsia="Calibri"/>
      <w:sz w:val="22"/>
      <w:szCs w:val="21"/>
      <w:lang w:eastAsia="en-US"/>
    </w:rPr>
  </w:style>
  <w:style w:type="paragraph" w:styleId="Consplusnormal1" w:customStyle="1">
    <w:name w:val="consplusnormal1"/>
    <w:basedOn w:val="Normal"/>
    <w:uiPriority w:val="99"/>
    <w:qFormat/>
    <w:rsid w:val="00d01693"/>
    <w:pPr>
      <w:spacing w:beforeAutospacing="1" w:afterAutospacing="1"/>
    </w:pPr>
    <w:rPr>
      <w:sz w:val="18"/>
      <w:szCs w:val="18"/>
    </w:rPr>
  </w:style>
  <w:style w:type="paragraph" w:styleId="Style21" w:customStyle="1">
    <w:name w:val="Знак"/>
    <w:basedOn w:val="Normal"/>
    <w:qFormat/>
    <w:rsid w:val="009b65c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f16d6"/>
    <w:pPr>
      <w:ind w:hanging="0" w:left="720"/>
    </w:pPr>
    <w:rPr>
      <w:rFonts w:eastAsia="Calibri"/>
      <w:sz w:val="20"/>
      <w:szCs w:val="20"/>
    </w:rPr>
  </w:style>
  <w:style w:type="paragraph" w:styleId="12" w:customStyle="1">
    <w:name w:val="Без интервала1"/>
    <w:qFormat/>
    <w:rsid w:val="00406a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har" w:customStyle="1">
    <w:name w:val="Char Знак Знак"/>
    <w:basedOn w:val="Normal"/>
    <w:qFormat/>
    <w:rsid w:val="00f53947"/>
    <w:pPr>
      <w:widowControl w:val="false"/>
      <w:spacing w:lineRule="exact" w:line="240" w:before="0" w:after="160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BalloonText">
    <w:name w:val="Balloon Text"/>
    <w:basedOn w:val="Normal"/>
    <w:link w:val="Style14"/>
    <w:uiPriority w:val="99"/>
    <w:unhideWhenUsed/>
    <w:qFormat/>
    <w:rsid w:val="00a50096"/>
    <w:pPr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qFormat/>
    <w:rsid w:val="00223b00"/>
    <w:pPr>
      <w:spacing w:beforeAutospacing="1" w:afterAutospacing="1"/>
    </w:pPr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rsid w:val="00db2f51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HEADERTEXT" w:customStyle="1">
    <w:name w:val=".HEADERTEXT"/>
    <w:uiPriority w:val="99"/>
    <w:qFormat/>
    <w:rsid w:val="00a9679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2" w:customStyle="1">
    <w:name w:val="Без интервала2"/>
    <w:qFormat/>
    <w:rsid w:val="0020273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Абзац списка1"/>
    <w:basedOn w:val="Normal"/>
    <w:qFormat/>
    <w:rsid w:val="003d37ee"/>
    <w:pPr>
      <w:spacing w:lineRule="auto" w:line="276" w:before="0" w:after="200"/>
      <w:ind w:hanging="0" w:left="720"/>
    </w:pPr>
    <w:rPr>
      <w:rFonts w:ascii="Calibri" w:hAnsi="Calibri" w:cs="Calibri"/>
      <w:sz w:val="22"/>
      <w:szCs w:val="22"/>
      <w:lang w:eastAsia="en-US"/>
    </w:rPr>
  </w:style>
  <w:style w:type="paragraph" w:styleId="21" w:customStyle="1">
    <w:name w:val="Абзац списка2"/>
    <w:basedOn w:val="Normal"/>
    <w:qFormat/>
    <w:rsid w:val="00b86d09"/>
    <w:pPr>
      <w:spacing w:lineRule="auto" w:line="276" w:before="0" w:after="200"/>
      <w:ind w:hanging="0" w:left="720"/>
    </w:pPr>
    <w:rPr>
      <w:rFonts w:ascii="Calibri" w:hAnsi="Calibri" w:cs="Calibri"/>
      <w:sz w:val="22"/>
      <w:szCs w:val="22"/>
      <w:lang w:eastAsia="en-US"/>
    </w:rPr>
  </w:style>
  <w:style w:type="paragraph" w:styleId="EndnoteText">
    <w:name w:val="Endnote Text"/>
    <w:basedOn w:val="Normal"/>
    <w:link w:val="Style16"/>
    <w:uiPriority w:val="99"/>
    <w:semiHidden/>
    <w:unhideWhenUsed/>
    <w:rsid w:val="000b1ee5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rsk.tatarstan.ru/" TargetMode="External"/><Relationship Id="rId4" Type="http://schemas.openxmlformats.org/officeDocument/2006/relationships/hyperlink" Target="http://arsk.tatarstan.ru/" TargetMode="Externa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073B-390D-443F-8D34-6EF80E6E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LibreOffice/7.6.7.2$Linux_X86_64 LibreOffice_project/60$Build-2</Application>
  <AppVersion>15.0000</AppVersion>
  <Pages>2</Pages>
  <Words>131</Words>
  <Characters>1036</Characters>
  <CharactersWithSpaces>1143</CharactersWithSpaces>
  <Paragraphs>28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2017-12-19T04:37:00Z</dcterms:created>
  <dc:creator>Рафия</dc:creator>
  <dc:description/>
  <dc:language>ru-RU</dc:language>
  <cp:lastModifiedBy/>
  <dcterms:modified xsi:type="dcterms:W3CDTF">2026-01-13T09:23:51Z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