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ПРОТОКОЛ №28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выездного заседания Общественного Совета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Арского муниципального района в МО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Ташкичинское СП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мая  2026 г.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"Об общественных инициативах граждан и общественных организаций на территории МО "Утар-Атынское сельское поселение"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Присутствовали  12 членов Общественного совета Арского муниципального района: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Мифтахутдинова Н.Р., Хамидуллина Р.Ш., Багаутдинова Р.Р., Сиразутдинов Ф.Г., Насибуллин И.Р., Миннемуллин Э.З.,   Ильина Л.Ю., Камалетдинова С.С., Нигматуллин М.Х., Исмагилов Р.Р.. Хидиятов Р.А.,Харисов В.В.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Отсутствовали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 Сагдеев И.А.,Муратова Ф.Г.,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Шакиров Д.С.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работали по нижеследующей программе и посетили:</w:t>
      </w:r>
    </w:p>
    <w:tbl>
      <w:tblPr/>
      <w:tblGrid>
        <w:gridCol w:w="534"/>
        <w:gridCol w:w="1745"/>
        <w:gridCol w:w="3641"/>
        <w:gridCol w:w="3544"/>
      </w:tblGrid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Ответственный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08.30.-10.00.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д.Кушлавыч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Дома-музея семьи Тукаеых после капитального ремонта (в рамках народной программы "Единая Россия").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родника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Мулла чишмэсе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благоустроен по инициативе депутата Государственного Совета РТ, генерального директора ПАО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Таттелеком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Л.Н. Шафигуллина). Посадка членами Совета деревьев и кустарников в рамках акции "Сад памяти".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могилы отца татарского поэта Габдуллы Тукая — Мухаметгарифа Махаммадгалимова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ролью сельской мечети как инструмента нравтвенного воспитания, сохранения традиций и идентичности (НКО).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работы  Кушлавычского сельского клуба: проекты и инициативы граждан.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Мухаметгалиева Альбина Газинуровна,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Утар-Атынское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Ханафиева Фания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Нурисламовна, директор СДК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10.10.-11.10.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д.Урнашбаш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работы коллектива Урнашбашского СДК по сохранению национальных и культурных традиций на селе (инициативы. идеи, проекты).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ФАПа, сельской библиотеки.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Встреча с автором книги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Туган авылым минем Орнашбашым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Моя родная деревня Урнашбаш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Муниром Касимовым, имам-хатыйб местной мечети.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Мухаметгалиева Альбина Газинуровна,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Утар-Атынское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Гумерова Гульназ Юнысовна, директор СДК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11.20.-13.00.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д.Утар-Аты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работы коллектива Утар-Атынской средней общеобразовательной школы по проектой деятельности с посещением школьного музея литературной направленности писателя-фронтовика А.Исхаки "Калэмне корал итеп", организованного по инициативе общественности.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благотворителя года-2022 Клары Якуповны Сулеймановой, пожертвовавшей 100 тыс.рублей на ремонт моста в деревне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работы социального сельского  комплекса (СДК имени Нагимы Таждаровой, органа местного самоуправления).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Мухаметгалиева Альбина Газинуровна,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Утар-Атынское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Сабиров Ильнар Ильясович, директор Утар-Атынской ООШ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Посещение семьи участника СВО Галиахметова Ильнура(мать Раушания апа, отец Зиннур)абый).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Мухаметгалиева Альбина Газинуровна,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Утар-Атынское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Мифтахутдинова Н.Р..председатель Общественного совета района.</w:t>
            </w:r>
          </w:p>
        </w:tc>
      </w:tr>
      <w:tr>
        <w:trPr>
          <w:trHeight w:val="1" w:hRule="atLeast"/>
          <w:jc w:val="left"/>
        </w:trPr>
        <w:tc>
          <w:tcPr>
            <w:tcW w:w="5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1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13.10.-13.30.</w:t>
            </w:r>
          </w:p>
        </w:tc>
        <w:tc>
          <w:tcPr>
            <w:tcW w:w="36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Знакомство с работой депутатов и исполкома МО СП "Утар-Атынскоее сельское поселение" по поддержке инициатив граждан, направленных на улучшение жизни сельчан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Мухаметгалиева Альбина Газинуровна, глава  МО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Утар-Атынское СП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Члены Общественного Совета  Багаутдинова Р.Р., Сиразутдинов Ф.Г.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активность граждан и инициатив граждан, направленых на решение социальных, экономических или экологических проблем) на территории сельского поселения - это конкретные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  <w:t xml:space="preserve"> индивидуальные или групповаые формы волеизъявления граждан по развитию общественных отношений, улучшению социально-экономической и иных сфер деятельности.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Мифахутдинова Н.Р.. председатель Совета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отметила взаимодействие общественных объединений и иных некоммерческих организаций, жителей поселения с органом местного самоуправления в решении задач социально-экономического развития района.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Решили:</w:t>
      </w:r>
    </w:p>
    <w:p>
      <w:pPr>
        <w:numPr>
          <w:ilvl w:val="0"/>
          <w:numId w:val="21"/>
        </w:numPr>
        <w:tabs>
          <w:tab w:val="left" w:pos="31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Отметить положительную работу депутатов МО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Утар-Атынское сельское поселение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по привлечению населения к обсуждению и принятию важных решений местного уровня; по обеспечению развития территории муниципального образования; по обеспечению потребностей населения в социально-культурных, коммунально-бытовых и других жизненно важных услугах.</w:t>
      </w:r>
    </w:p>
    <w:p>
      <w:pPr>
        <w:numPr>
          <w:ilvl w:val="0"/>
          <w:numId w:val="21"/>
        </w:numPr>
        <w:tabs>
          <w:tab w:val="left" w:pos="312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Отметить актуальность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социальную значимость инициатив граждан сельского поселения, направленность результата инициатив на улучшение качества жизни людей, на изменения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социальной, экономической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иных сферах жизни, которые произошли 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результате реализации гражданских инициатив.</w:t>
      </w:r>
    </w:p>
    <w:p>
      <w:pPr>
        <w:spacing w:before="0" w:after="0" w:line="36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Проголосовали: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против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- 0,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воздержавшихся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 - 0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Председатель Общественного  Совета     Н.Р.Мифтахутдинова     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auto" w:val="clear"/>
        </w:rPr>
      </w:pP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21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