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85" w:rsidRDefault="00EA2685" w:rsidP="0091199F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EA2685" w:rsidRDefault="00EA2685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</w:p>
    <w:p w:rsidR="00EA2685" w:rsidRDefault="00EA2685" w:rsidP="009119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замещающего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EA2685" w:rsidRDefault="00EA2685" w:rsidP="0091199F">
      <w:pPr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EA2685" w:rsidRDefault="00EA2685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супруги (супруга)  и несовершеннолетних детей </w:t>
      </w:r>
    </w:p>
    <w:p w:rsidR="00EA2685" w:rsidRDefault="00EA2685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2016 года по 31 декабря 2016 года</w:t>
      </w:r>
    </w:p>
    <w:p w:rsidR="00EA2685" w:rsidRPr="00B54A98" w:rsidRDefault="00EA2685" w:rsidP="0091199F">
      <w:pPr>
        <w:jc w:val="center"/>
        <w:rPr>
          <w:color w:val="000000"/>
          <w:sz w:val="16"/>
          <w:szCs w:val="16"/>
        </w:rPr>
      </w:pP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6"/>
        <w:gridCol w:w="1843"/>
        <w:gridCol w:w="1144"/>
        <w:gridCol w:w="900"/>
        <w:gridCol w:w="1168"/>
        <w:gridCol w:w="1836"/>
        <w:gridCol w:w="999"/>
        <w:gridCol w:w="851"/>
        <w:gridCol w:w="1134"/>
        <w:gridCol w:w="1276"/>
        <w:gridCol w:w="1572"/>
      </w:tblGrid>
      <w:tr w:rsidR="00EA2685" w:rsidTr="003F3C4F">
        <w:tc>
          <w:tcPr>
            <w:tcW w:w="1841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>Ф.И.О.,</w:t>
            </w:r>
            <w:r w:rsidRPr="004A090E">
              <w:rPr>
                <w:b/>
                <w:bCs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A090E">
              <w:rPr>
                <w:b/>
                <w:bCs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A090E">
              <w:rPr>
                <w:b/>
                <w:bCs/>
                <w:sz w:val="22"/>
                <w:szCs w:val="22"/>
              </w:rPr>
              <w:t xml:space="preserve"> годовой</w:t>
            </w: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 xml:space="preserve">доход </w:t>
            </w:r>
          </w:p>
          <w:p w:rsidR="00EA2685" w:rsidRPr="004A090E" w:rsidRDefault="00EA2685" w:rsidP="004A090E">
            <w:pPr>
              <w:spacing w:after="160" w:line="259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>за 2016г. (руб.)</w:t>
            </w:r>
          </w:p>
        </w:tc>
        <w:tc>
          <w:tcPr>
            <w:tcW w:w="5055" w:type="dxa"/>
            <w:gridSpan w:val="4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 xml:space="preserve">Перечень </w:t>
            </w: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>Перечень</w:t>
            </w: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 xml:space="preserve">Сведения </w:t>
            </w: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A090E">
              <w:rPr>
                <w:b/>
                <w:bCs/>
                <w:sz w:val="22"/>
                <w:szCs w:val="22"/>
              </w:rPr>
              <w:t>о расходах</w:t>
            </w:r>
          </w:p>
        </w:tc>
      </w:tr>
      <w:tr w:rsidR="00EA2685" w:rsidTr="00E80F5C">
        <w:trPr>
          <w:trHeight w:val="1501"/>
        </w:trPr>
        <w:tc>
          <w:tcPr>
            <w:tcW w:w="1841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4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90E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4A090E">
              <w:rPr>
                <w:sz w:val="18"/>
                <w:szCs w:val="18"/>
              </w:rPr>
              <w:t xml:space="preserve"> (</w:t>
            </w:r>
            <w:proofErr w:type="spellStart"/>
            <w:r w:rsidRPr="004A090E">
              <w:rPr>
                <w:sz w:val="18"/>
                <w:szCs w:val="18"/>
              </w:rPr>
              <w:t>кв.м</w:t>
            </w:r>
            <w:proofErr w:type="spellEnd"/>
            <w:r w:rsidRPr="004A090E">
              <w:rPr>
                <w:sz w:val="18"/>
                <w:szCs w:val="18"/>
              </w:rPr>
              <w:t>.)</w:t>
            </w:r>
          </w:p>
        </w:tc>
        <w:tc>
          <w:tcPr>
            <w:tcW w:w="900" w:type="dxa"/>
          </w:tcPr>
          <w:p w:rsidR="00EA2685" w:rsidRPr="004A090E" w:rsidRDefault="00EA2685" w:rsidP="004A090E">
            <w:pPr>
              <w:spacing w:after="160"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40" w:lineRule="exact"/>
              <w:ind w:right="-189"/>
              <w:rPr>
                <w:b/>
                <w:bCs/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 xml:space="preserve">Страна </w:t>
            </w:r>
            <w:proofErr w:type="spellStart"/>
            <w:r w:rsidRPr="004A090E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168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83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 xml:space="preserve">Вид объектов </w:t>
            </w: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99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90E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4A090E">
              <w:rPr>
                <w:sz w:val="18"/>
                <w:szCs w:val="18"/>
              </w:rPr>
              <w:t xml:space="preserve"> (</w:t>
            </w:r>
            <w:proofErr w:type="spellStart"/>
            <w:r w:rsidRPr="004A090E">
              <w:rPr>
                <w:sz w:val="18"/>
                <w:szCs w:val="18"/>
              </w:rPr>
              <w:t>кв.м</w:t>
            </w:r>
            <w:proofErr w:type="spellEnd"/>
            <w:r w:rsidRPr="004A090E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 xml:space="preserve">Страна </w:t>
            </w:r>
            <w:proofErr w:type="spellStart"/>
            <w:r w:rsidRPr="004A090E">
              <w:rPr>
                <w:sz w:val="18"/>
                <w:szCs w:val="18"/>
              </w:rPr>
              <w:t>проис-хож</w:t>
            </w:r>
            <w:proofErr w:type="spellEnd"/>
            <w:r w:rsidRPr="004A090E">
              <w:rPr>
                <w:sz w:val="18"/>
                <w:szCs w:val="18"/>
              </w:rPr>
              <w:t>-</w:t>
            </w: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A090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4A090E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4A090E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>Сумма сделки</w:t>
            </w: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>(</w:t>
            </w:r>
            <w:proofErr w:type="spellStart"/>
            <w:r w:rsidRPr="004A090E">
              <w:rPr>
                <w:sz w:val="18"/>
                <w:szCs w:val="18"/>
              </w:rPr>
              <w:t>руб</w:t>
            </w:r>
            <w:proofErr w:type="spellEnd"/>
            <w:r w:rsidRPr="004A090E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4A090E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EA2685" w:rsidTr="003F3C4F">
        <w:tc>
          <w:tcPr>
            <w:tcW w:w="1841" w:type="dxa"/>
          </w:tcPr>
          <w:p w:rsidR="00EA2685" w:rsidRPr="00791DC1" w:rsidRDefault="00EA2685" w:rsidP="003431C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Вафина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Рамзия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Рамазановна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b/>
                <w:bCs/>
                <w:sz w:val="24"/>
                <w:szCs w:val="24"/>
              </w:rPr>
              <w:t>Среднекорсинского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616575,82</w:t>
            </w:r>
          </w:p>
        </w:tc>
        <w:tc>
          <w:tcPr>
            <w:tcW w:w="1843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земельный пай 1/</w:t>
            </w:r>
            <w:r>
              <w:rPr>
                <w:sz w:val="24"/>
                <w:szCs w:val="24"/>
              </w:rPr>
              <w:t>129</w:t>
            </w:r>
          </w:p>
        </w:tc>
        <w:tc>
          <w:tcPr>
            <w:tcW w:w="1144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54000,00</w:t>
            </w:r>
          </w:p>
        </w:tc>
        <w:tc>
          <w:tcPr>
            <w:tcW w:w="900" w:type="dxa"/>
          </w:tcPr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РФ</w:t>
            </w: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A2685" w:rsidRPr="004146D8" w:rsidRDefault="00EA2685" w:rsidP="00353EF6">
            <w:pPr>
              <w:spacing w:after="160" w:line="259" w:lineRule="auto"/>
              <w:jc w:val="center"/>
            </w:pPr>
          </w:p>
        </w:tc>
        <w:tc>
          <w:tcPr>
            <w:tcW w:w="1836" w:type="dxa"/>
          </w:tcPr>
          <w:p w:rsidR="00EA2685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Земельный участок (ЛПХ)</w:t>
            </w:r>
          </w:p>
          <w:p w:rsidR="00217850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 xml:space="preserve"> </w:t>
            </w:r>
          </w:p>
          <w:p w:rsidR="00EA2685" w:rsidRPr="004A090E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 xml:space="preserve">жилой дом </w:t>
            </w:r>
          </w:p>
          <w:p w:rsidR="00EA2685" w:rsidRPr="004A090E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EA2685" w:rsidRDefault="00EA2685" w:rsidP="003431CB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2854,00</w:t>
            </w:r>
          </w:p>
          <w:p w:rsidR="00EA2685" w:rsidRPr="00217850" w:rsidRDefault="00EA2685" w:rsidP="003431CB">
            <w:pPr>
              <w:spacing w:after="160" w:line="259" w:lineRule="auto"/>
              <w:jc w:val="center"/>
              <w:rPr>
                <w:color w:val="000000"/>
                <w:sz w:val="18"/>
                <w:szCs w:val="24"/>
              </w:rPr>
            </w:pPr>
            <w:bookmarkStart w:id="0" w:name="_GoBack"/>
          </w:p>
          <w:p w:rsidR="00217850" w:rsidRPr="00217850" w:rsidRDefault="00217850" w:rsidP="003431CB">
            <w:pPr>
              <w:spacing w:after="160" w:line="259" w:lineRule="auto"/>
              <w:jc w:val="center"/>
              <w:rPr>
                <w:color w:val="000000"/>
                <w:sz w:val="18"/>
                <w:szCs w:val="24"/>
              </w:rPr>
            </w:pPr>
          </w:p>
          <w:bookmarkEnd w:id="0"/>
          <w:p w:rsidR="00EA2685" w:rsidRDefault="00EA2685" w:rsidP="003431CB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94,10</w:t>
            </w:r>
          </w:p>
          <w:p w:rsidR="00EA2685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A2685" w:rsidRDefault="00EA2685" w:rsidP="003431CB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A2685" w:rsidRDefault="00EA2685" w:rsidP="003431CB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217850" w:rsidRDefault="00217850" w:rsidP="00217850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Default="00EA2685" w:rsidP="00217850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A2685" w:rsidRDefault="00EA2685" w:rsidP="003431CB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3431CB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EA2685" w:rsidTr="003F3C4F">
        <w:tc>
          <w:tcPr>
            <w:tcW w:w="1841" w:type="dxa"/>
          </w:tcPr>
          <w:p w:rsidR="00EA2685" w:rsidRPr="00791DC1" w:rsidRDefault="00EA2685" w:rsidP="003431CB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  <w:r w:rsidRPr="00791DC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294966,12</w:t>
            </w:r>
          </w:p>
        </w:tc>
        <w:tc>
          <w:tcPr>
            <w:tcW w:w="1843" w:type="dxa"/>
          </w:tcPr>
          <w:p w:rsidR="00EA2685" w:rsidRDefault="00EA2685" w:rsidP="003F3C4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Земельный участок (ЛПХ)</w:t>
            </w:r>
          </w:p>
          <w:p w:rsidR="00EA2685" w:rsidRPr="004A090E" w:rsidRDefault="00EA2685" w:rsidP="003F3C4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 xml:space="preserve"> Земельный участок (ЛПХ</w:t>
            </w:r>
            <w:r>
              <w:rPr>
                <w:sz w:val="24"/>
                <w:szCs w:val="24"/>
              </w:rPr>
              <w:t>)</w:t>
            </w:r>
          </w:p>
          <w:p w:rsidR="00EA2685" w:rsidRPr="004A090E" w:rsidRDefault="00EA2685" w:rsidP="003F3C4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 xml:space="preserve">жилой дом </w:t>
            </w:r>
          </w:p>
          <w:p w:rsidR="00EA2685" w:rsidRPr="004A090E" w:rsidRDefault="00EA2685" w:rsidP="003F3C4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3F3C4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земельный пай 1/</w:t>
            </w:r>
            <w:r>
              <w:rPr>
                <w:sz w:val="24"/>
                <w:szCs w:val="24"/>
              </w:rPr>
              <w:t>129</w:t>
            </w:r>
          </w:p>
        </w:tc>
        <w:tc>
          <w:tcPr>
            <w:tcW w:w="1144" w:type="dxa"/>
          </w:tcPr>
          <w:p w:rsidR="00EA2685" w:rsidRDefault="00EA2685" w:rsidP="004A090E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2854,00</w:t>
            </w:r>
          </w:p>
          <w:p w:rsidR="00EA2685" w:rsidRDefault="00EA2685" w:rsidP="004A090E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A2685" w:rsidRDefault="00EA2685" w:rsidP="004A090E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2193,13</w:t>
            </w:r>
          </w:p>
          <w:p w:rsidR="00EA2685" w:rsidRDefault="00EA2685" w:rsidP="004A090E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94,10</w:t>
            </w:r>
          </w:p>
          <w:p w:rsidR="00EA2685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54000,00</w:t>
            </w:r>
          </w:p>
        </w:tc>
        <w:tc>
          <w:tcPr>
            <w:tcW w:w="900" w:type="dxa"/>
          </w:tcPr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A2685" w:rsidRPr="003B17C7" w:rsidRDefault="00EA2685" w:rsidP="003431CB">
            <w:pPr>
              <w:spacing w:after="160" w:line="259" w:lineRule="auto"/>
              <w:jc w:val="center"/>
            </w:pPr>
            <w:r>
              <w:lastRenderedPageBreak/>
              <w:t>ГАЗ 32213</w:t>
            </w:r>
          </w:p>
        </w:tc>
        <w:tc>
          <w:tcPr>
            <w:tcW w:w="183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EA2685" w:rsidTr="003F3C4F">
        <w:tc>
          <w:tcPr>
            <w:tcW w:w="1841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Шакирова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Альфия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Марсельевна</w:t>
            </w:r>
            <w:proofErr w:type="spellEnd"/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A090E">
              <w:rPr>
                <w:b/>
                <w:bCs/>
                <w:sz w:val="24"/>
                <w:szCs w:val="24"/>
              </w:rPr>
              <w:t xml:space="preserve">Секретарь исполнительного комитета </w:t>
            </w:r>
            <w:proofErr w:type="spellStart"/>
            <w:r>
              <w:rPr>
                <w:b/>
                <w:bCs/>
                <w:sz w:val="24"/>
                <w:szCs w:val="24"/>
              </w:rPr>
              <w:t>Среднекорсинского</w:t>
            </w:r>
            <w:proofErr w:type="spellEnd"/>
            <w:r w:rsidRPr="004A090E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245921,11</w:t>
            </w:r>
          </w:p>
        </w:tc>
        <w:tc>
          <w:tcPr>
            <w:tcW w:w="1843" w:type="dxa"/>
          </w:tcPr>
          <w:p w:rsidR="00EA2685" w:rsidRPr="004A090E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земельный пай 1/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1144" w:type="dxa"/>
          </w:tcPr>
          <w:p w:rsidR="00EA2685" w:rsidRPr="004A090E" w:rsidRDefault="00EA2685" w:rsidP="003431CB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55000,00</w:t>
            </w:r>
          </w:p>
        </w:tc>
        <w:tc>
          <w:tcPr>
            <w:tcW w:w="900" w:type="dxa"/>
          </w:tcPr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4A090E">
              <w:rPr>
                <w:sz w:val="24"/>
                <w:szCs w:val="24"/>
              </w:rPr>
              <w:t>РФ</w:t>
            </w: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EA2685" w:rsidRPr="004146D8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836" w:type="dxa"/>
          </w:tcPr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37AAB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(</w:t>
            </w:r>
            <w:r w:rsidRPr="00D37AAB">
              <w:rPr>
                <w:sz w:val="22"/>
                <w:szCs w:val="22"/>
              </w:rPr>
              <w:t>ЛПХ</w:t>
            </w:r>
            <w:r>
              <w:rPr>
                <w:sz w:val="22"/>
                <w:szCs w:val="22"/>
              </w:rPr>
              <w:t>)</w:t>
            </w:r>
          </w:p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EA2685" w:rsidRPr="003B17C7" w:rsidRDefault="00EA2685" w:rsidP="003431CB">
            <w:pPr>
              <w:spacing w:after="160" w:line="259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EA2685" w:rsidRPr="008A5610" w:rsidRDefault="00EA2685" w:rsidP="003431CB">
            <w:pPr>
              <w:spacing w:after="160" w:line="259" w:lineRule="auto"/>
              <w:jc w:val="center"/>
            </w:pPr>
            <w:r>
              <w:t>1491</w:t>
            </w:r>
            <w:r w:rsidRPr="008A5610">
              <w:t>,00</w:t>
            </w:r>
          </w:p>
          <w:p w:rsidR="00EA2685" w:rsidRPr="008A5610" w:rsidRDefault="00EA2685" w:rsidP="003431CB">
            <w:pPr>
              <w:spacing w:after="160" w:line="480" w:lineRule="auto"/>
              <w:jc w:val="center"/>
            </w:pPr>
          </w:p>
          <w:p w:rsidR="00EA2685" w:rsidRPr="008A5610" w:rsidRDefault="00EA2685" w:rsidP="003431CB">
            <w:pPr>
              <w:spacing w:after="160" w:line="480" w:lineRule="auto"/>
              <w:jc w:val="center"/>
            </w:pPr>
            <w:r>
              <w:t>33,00</w:t>
            </w:r>
          </w:p>
        </w:tc>
        <w:tc>
          <w:tcPr>
            <w:tcW w:w="851" w:type="dxa"/>
          </w:tcPr>
          <w:p w:rsidR="00EA2685" w:rsidRDefault="00EA2685" w:rsidP="003431CB">
            <w:pPr>
              <w:spacing w:after="160" w:line="240" w:lineRule="exact"/>
              <w:jc w:val="center"/>
            </w:pPr>
            <w:r>
              <w:t>РФ</w:t>
            </w:r>
          </w:p>
          <w:p w:rsidR="00EA2685" w:rsidRDefault="00EA2685" w:rsidP="003431CB">
            <w:pPr>
              <w:spacing w:after="160" w:line="480" w:lineRule="auto"/>
              <w:jc w:val="center"/>
            </w:pPr>
          </w:p>
          <w:p w:rsidR="00EA2685" w:rsidRPr="003B17C7" w:rsidRDefault="00EA2685" w:rsidP="003431CB">
            <w:pPr>
              <w:spacing w:after="160" w:line="480" w:lineRule="auto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EA2685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2685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EA2685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EA2685" w:rsidTr="003F3C4F">
        <w:tc>
          <w:tcPr>
            <w:tcW w:w="1841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A090E"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Pr="004A090E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37AAB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(</w:t>
            </w:r>
            <w:r w:rsidRPr="00D37AAB">
              <w:rPr>
                <w:sz w:val="22"/>
                <w:szCs w:val="22"/>
              </w:rPr>
              <w:t>ЛПХ</w:t>
            </w:r>
            <w:r>
              <w:rPr>
                <w:sz w:val="22"/>
                <w:szCs w:val="22"/>
              </w:rPr>
              <w:t>)</w:t>
            </w:r>
          </w:p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A2685" w:rsidRPr="003B17C7" w:rsidRDefault="00EA2685" w:rsidP="003431CB">
            <w:pPr>
              <w:spacing w:after="160" w:line="259" w:lineRule="auto"/>
              <w:jc w:val="center"/>
            </w:pPr>
            <w:r w:rsidRPr="004A090E">
              <w:rPr>
                <w:sz w:val="24"/>
                <w:szCs w:val="24"/>
              </w:rPr>
              <w:t>земельный пай 1/</w:t>
            </w:r>
            <w:r>
              <w:rPr>
                <w:sz w:val="24"/>
                <w:szCs w:val="24"/>
              </w:rPr>
              <w:t>348</w:t>
            </w:r>
          </w:p>
        </w:tc>
        <w:tc>
          <w:tcPr>
            <w:tcW w:w="1144" w:type="dxa"/>
          </w:tcPr>
          <w:p w:rsidR="00EA2685" w:rsidRPr="008A5610" w:rsidRDefault="00EA2685" w:rsidP="003431CB">
            <w:pPr>
              <w:spacing w:after="160" w:line="259" w:lineRule="auto"/>
              <w:jc w:val="center"/>
            </w:pPr>
            <w:r>
              <w:t>1491</w:t>
            </w:r>
            <w:r w:rsidRPr="008A5610">
              <w:t>,00</w:t>
            </w:r>
          </w:p>
          <w:p w:rsidR="00EA2685" w:rsidRPr="008A5610" w:rsidRDefault="00EA2685" w:rsidP="003431CB">
            <w:pPr>
              <w:spacing w:after="160" w:line="480" w:lineRule="auto"/>
              <w:jc w:val="center"/>
            </w:pPr>
          </w:p>
          <w:p w:rsidR="00EA2685" w:rsidRDefault="00EA2685" w:rsidP="003431CB">
            <w:pPr>
              <w:spacing w:after="160" w:line="480" w:lineRule="auto"/>
              <w:jc w:val="center"/>
            </w:pPr>
            <w:r>
              <w:t>33,00</w:t>
            </w:r>
          </w:p>
          <w:p w:rsidR="00EA2685" w:rsidRPr="008A5610" w:rsidRDefault="00EA2685" w:rsidP="003431CB">
            <w:pPr>
              <w:spacing w:after="160" w:line="480" w:lineRule="auto"/>
              <w:jc w:val="center"/>
            </w:pPr>
            <w:r>
              <w:t>55000,00</w:t>
            </w:r>
          </w:p>
        </w:tc>
        <w:tc>
          <w:tcPr>
            <w:tcW w:w="900" w:type="dxa"/>
          </w:tcPr>
          <w:p w:rsidR="00EA2685" w:rsidRDefault="00EA2685" w:rsidP="003431CB">
            <w:pPr>
              <w:spacing w:after="160" w:line="240" w:lineRule="exact"/>
              <w:jc w:val="center"/>
            </w:pPr>
            <w:r>
              <w:t>РФ</w:t>
            </w:r>
          </w:p>
          <w:p w:rsidR="00EA2685" w:rsidRDefault="00EA2685" w:rsidP="003431CB">
            <w:pPr>
              <w:spacing w:after="160" w:line="480" w:lineRule="auto"/>
              <w:jc w:val="center"/>
            </w:pPr>
          </w:p>
          <w:p w:rsidR="00EA2685" w:rsidRDefault="00EA2685" w:rsidP="003431CB">
            <w:pPr>
              <w:spacing w:after="160" w:line="480" w:lineRule="auto"/>
              <w:jc w:val="center"/>
            </w:pPr>
            <w:r>
              <w:t>РФ</w:t>
            </w:r>
          </w:p>
          <w:p w:rsidR="00EA2685" w:rsidRPr="003B17C7" w:rsidRDefault="00EA2685" w:rsidP="003431CB">
            <w:pPr>
              <w:spacing w:after="160" w:line="480" w:lineRule="auto"/>
              <w:jc w:val="center"/>
            </w:pPr>
            <w:r>
              <w:t>РФ</w:t>
            </w:r>
          </w:p>
        </w:tc>
        <w:tc>
          <w:tcPr>
            <w:tcW w:w="1168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A2685" w:rsidRPr="004146D8" w:rsidRDefault="00EA2685" w:rsidP="004A090E">
            <w:pPr>
              <w:spacing w:after="160" w:line="259" w:lineRule="auto"/>
            </w:pPr>
          </w:p>
        </w:tc>
        <w:tc>
          <w:tcPr>
            <w:tcW w:w="1836" w:type="dxa"/>
          </w:tcPr>
          <w:p w:rsidR="00EA2685" w:rsidRPr="003B17C7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999" w:type="dxa"/>
          </w:tcPr>
          <w:p w:rsidR="00EA2685" w:rsidRPr="003B17C7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A2685" w:rsidRPr="003B17C7" w:rsidRDefault="00EA2685" w:rsidP="004A090E">
            <w:pPr>
              <w:spacing w:after="160"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2685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2685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EA2685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</w:tr>
      <w:tr w:rsidR="00EA2685" w:rsidTr="003F3C4F">
        <w:tc>
          <w:tcPr>
            <w:tcW w:w="1841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4A090E">
              <w:rPr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EA2685" w:rsidRPr="00D659FF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D659FF">
              <w:rPr>
                <w:sz w:val="24"/>
                <w:szCs w:val="24"/>
              </w:rPr>
              <w:t>2248,00</w:t>
            </w:r>
          </w:p>
        </w:tc>
        <w:tc>
          <w:tcPr>
            <w:tcW w:w="1843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EA2685" w:rsidRPr="004A090E" w:rsidRDefault="00EA2685" w:rsidP="004A090E">
            <w:pPr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EA2685" w:rsidRPr="004A090E" w:rsidRDefault="00EA2685" w:rsidP="004A090E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</w:tcPr>
          <w:p w:rsidR="00EA2685" w:rsidRPr="004146D8" w:rsidRDefault="00EA2685" w:rsidP="004A090E">
            <w:pPr>
              <w:spacing w:after="160" w:line="259" w:lineRule="auto"/>
              <w:jc w:val="center"/>
            </w:pPr>
            <w:r w:rsidRPr="004146D8">
              <w:t>-</w:t>
            </w:r>
          </w:p>
        </w:tc>
        <w:tc>
          <w:tcPr>
            <w:tcW w:w="1836" w:type="dxa"/>
          </w:tcPr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37AAB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(</w:t>
            </w:r>
            <w:r w:rsidRPr="00D37AAB">
              <w:rPr>
                <w:sz w:val="22"/>
                <w:szCs w:val="22"/>
              </w:rPr>
              <w:t>ЛПХ</w:t>
            </w:r>
            <w:r>
              <w:rPr>
                <w:sz w:val="22"/>
                <w:szCs w:val="22"/>
              </w:rPr>
              <w:t>)</w:t>
            </w:r>
          </w:p>
          <w:p w:rsidR="00EA2685" w:rsidRDefault="00EA2685" w:rsidP="003431C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EA2685" w:rsidRPr="003B17C7" w:rsidRDefault="00EA2685" w:rsidP="003431CB">
            <w:pPr>
              <w:spacing w:after="160" w:line="259" w:lineRule="auto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EA2685" w:rsidRPr="008A5610" w:rsidRDefault="00EA2685" w:rsidP="003431CB">
            <w:pPr>
              <w:spacing w:after="160" w:line="259" w:lineRule="auto"/>
              <w:jc w:val="center"/>
            </w:pPr>
            <w:r>
              <w:t>1491</w:t>
            </w:r>
            <w:r w:rsidRPr="008A5610">
              <w:t>,00</w:t>
            </w:r>
          </w:p>
          <w:p w:rsidR="00EA2685" w:rsidRPr="008A5610" w:rsidRDefault="00EA2685" w:rsidP="003431CB">
            <w:pPr>
              <w:spacing w:after="160" w:line="480" w:lineRule="auto"/>
              <w:jc w:val="center"/>
            </w:pPr>
          </w:p>
          <w:p w:rsidR="00EA2685" w:rsidRPr="008A5610" w:rsidRDefault="00EA2685" w:rsidP="003431CB">
            <w:pPr>
              <w:spacing w:after="160" w:line="480" w:lineRule="auto"/>
              <w:jc w:val="center"/>
            </w:pPr>
            <w:r>
              <w:t>33,00</w:t>
            </w:r>
          </w:p>
        </w:tc>
        <w:tc>
          <w:tcPr>
            <w:tcW w:w="851" w:type="dxa"/>
          </w:tcPr>
          <w:p w:rsidR="00EA2685" w:rsidRDefault="00EA2685" w:rsidP="003431CB">
            <w:pPr>
              <w:spacing w:after="160" w:line="240" w:lineRule="exact"/>
              <w:jc w:val="center"/>
            </w:pPr>
            <w:r>
              <w:t>РФ</w:t>
            </w:r>
          </w:p>
          <w:p w:rsidR="00EA2685" w:rsidRDefault="00EA2685" w:rsidP="003431CB">
            <w:pPr>
              <w:spacing w:after="160" w:line="480" w:lineRule="auto"/>
              <w:jc w:val="center"/>
            </w:pPr>
          </w:p>
          <w:p w:rsidR="00EA2685" w:rsidRPr="003B17C7" w:rsidRDefault="00EA2685" w:rsidP="003431CB">
            <w:pPr>
              <w:spacing w:after="160" w:line="480" w:lineRule="auto"/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1572" w:type="dxa"/>
          </w:tcPr>
          <w:p w:rsidR="00EA2685" w:rsidRPr="003B3176" w:rsidRDefault="00EA2685" w:rsidP="004A090E">
            <w:pPr>
              <w:spacing w:after="160" w:line="259" w:lineRule="auto"/>
              <w:jc w:val="center"/>
            </w:pPr>
            <w:r>
              <w:t>-</w:t>
            </w:r>
          </w:p>
        </w:tc>
      </w:tr>
    </w:tbl>
    <w:p w:rsidR="00EA2685" w:rsidRDefault="00EA2685" w:rsidP="001240CB">
      <w:pPr>
        <w:jc w:val="center"/>
        <w:rPr>
          <w:rStyle w:val="a4"/>
          <w:color w:val="000000"/>
          <w:sz w:val="32"/>
          <w:szCs w:val="32"/>
        </w:rPr>
      </w:pPr>
    </w:p>
    <w:p w:rsidR="00EA2685" w:rsidRDefault="00EA2685" w:rsidP="001240CB">
      <w:pPr>
        <w:jc w:val="center"/>
        <w:rPr>
          <w:rStyle w:val="a4"/>
          <w:color w:val="000000"/>
          <w:sz w:val="32"/>
          <w:szCs w:val="32"/>
        </w:rPr>
      </w:pPr>
    </w:p>
    <w:p w:rsidR="00EA2685" w:rsidRDefault="00EA2685" w:rsidP="001240CB">
      <w:pPr>
        <w:jc w:val="center"/>
        <w:rPr>
          <w:rStyle w:val="a4"/>
          <w:color w:val="000000"/>
          <w:sz w:val="32"/>
          <w:szCs w:val="32"/>
        </w:rPr>
      </w:pPr>
    </w:p>
    <w:sectPr w:rsidR="00EA2685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10776"/>
    <w:rsid w:val="000703FD"/>
    <w:rsid w:val="00087E8A"/>
    <w:rsid w:val="001240CB"/>
    <w:rsid w:val="00127536"/>
    <w:rsid w:val="0013434F"/>
    <w:rsid w:val="00164F9B"/>
    <w:rsid w:val="00172345"/>
    <w:rsid w:val="001A0601"/>
    <w:rsid w:val="001A5C74"/>
    <w:rsid w:val="001E06E0"/>
    <w:rsid w:val="00217850"/>
    <w:rsid w:val="002A79B1"/>
    <w:rsid w:val="002E0040"/>
    <w:rsid w:val="003431CB"/>
    <w:rsid w:val="00343DE5"/>
    <w:rsid w:val="00353EF6"/>
    <w:rsid w:val="00390280"/>
    <w:rsid w:val="003B17C7"/>
    <w:rsid w:val="003B3176"/>
    <w:rsid w:val="003F02CC"/>
    <w:rsid w:val="003F3C4F"/>
    <w:rsid w:val="004146D8"/>
    <w:rsid w:val="0047591C"/>
    <w:rsid w:val="00493ADE"/>
    <w:rsid w:val="004A090E"/>
    <w:rsid w:val="004B14BC"/>
    <w:rsid w:val="004D44ED"/>
    <w:rsid w:val="004D71D2"/>
    <w:rsid w:val="005D7309"/>
    <w:rsid w:val="00664C4B"/>
    <w:rsid w:val="00666A04"/>
    <w:rsid w:val="006C5307"/>
    <w:rsid w:val="006D2D8C"/>
    <w:rsid w:val="00751669"/>
    <w:rsid w:val="00757DEC"/>
    <w:rsid w:val="00774224"/>
    <w:rsid w:val="007760FE"/>
    <w:rsid w:val="0077616B"/>
    <w:rsid w:val="00791DC1"/>
    <w:rsid w:val="007C78CC"/>
    <w:rsid w:val="007D5BFD"/>
    <w:rsid w:val="00812DDC"/>
    <w:rsid w:val="008215B7"/>
    <w:rsid w:val="008A5610"/>
    <w:rsid w:val="008B3608"/>
    <w:rsid w:val="008F6B3A"/>
    <w:rsid w:val="0091199F"/>
    <w:rsid w:val="009135FE"/>
    <w:rsid w:val="00920BE9"/>
    <w:rsid w:val="00943598"/>
    <w:rsid w:val="00945CCB"/>
    <w:rsid w:val="009512FA"/>
    <w:rsid w:val="009825C9"/>
    <w:rsid w:val="009C1F21"/>
    <w:rsid w:val="00A70EA9"/>
    <w:rsid w:val="00B32948"/>
    <w:rsid w:val="00B46AC8"/>
    <w:rsid w:val="00B54A98"/>
    <w:rsid w:val="00C40602"/>
    <w:rsid w:val="00C44E69"/>
    <w:rsid w:val="00C5580B"/>
    <w:rsid w:val="00C631D2"/>
    <w:rsid w:val="00C75D4D"/>
    <w:rsid w:val="00CA02CB"/>
    <w:rsid w:val="00CF284D"/>
    <w:rsid w:val="00D37AAB"/>
    <w:rsid w:val="00D62EFA"/>
    <w:rsid w:val="00D659FF"/>
    <w:rsid w:val="00D765E2"/>
    <w:rsid w:val="00DF24F1"/>
    <w:rsid w:val="00E734A9"/>
    <w:rsid w:val="00E80F5C"/>
    <w:rsid w:val="00E84C38"/>
    <w:rsid w:val="00EA2685"/>
    <w:rsid w:val="00EF6A53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EFA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5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EFA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5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Антикоррупция</dc:creator>
  <cp:lastModifiedBy>Антикоррупция</cp:lastModifiedBy>
  <cp:revision>2</cp:revision>
  <cp:lastPrinted>2015-04-17T06:48:00Z</cp:lastPrinted>
  <dcterms:created xsi:type="dcterms:W3CDTF">2017-05-03T11:56:00Z</dcterms:created>
  <dcterms:modified xsi:type="dcterms:W3CDTF">2017-05-03T11:56:00Z</dcterms:modified>
</cp:coreProperties>
</file>