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D5" w:rsidRPr="00CA5618" w:rsidRDefault="00CA1BCD" w:rsidP="00CA5618">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 xml:space="preserve">1 елның </w:t>
      </w:r>
      <w:r w:rsidR="003C131E">
        <w:rPr>
          <w:lang w:val="tt-RU"/>
        </w:rPr>
        <w:t>1</w:t>
      </w:r>
      <w:r w:rsidR="00CA5618">
        <w:rPr>
          <w:lang w:val="tt-RU"/>
        </w:rPr>
        <w:t>5</w:t>
      </w:r>
      <w:r w:rsidR="00513BD5">
        <w:rPr>
          <w:lang w:val="tt-RU"/>
        </w:rPr>
        <w:t xml:space="preserve"> апреле</w:t>
      </w:r>
    </w:p>
    <w:p w:rsidR="00D44394" w:rsidRPr="00513BD5" w:rsidRDefault="00D44394" w:rsidP="00513BD5">
      <w:pPr>
        <w:spacing w:after="200" w:line="276" w:lineRule="auto"/>
        <w:jc w:val="center"/>
        <w:rPr>
          <w:rFonts w:eastAsiaTheme="minorHAnsi"/>
          <w:b/>
          <w:sz w:val="28"/>
          <w:szCs w:val="28"/>
          <w:lang w:val="tt-RU" w:eastAsia="en-US"/>
        </w:rPr>
      </w:pPr>
      <w:proofErr w:type="spellStart"/>
      <w:r w:rsidRPr="00513BD5">
        <w:rPr>
          <w:rFonts w:eastAsiaTheme="minorHAnsi"/>
          <w:b/>
          <w:sz w:val="28"/>
          <w:szCs w:val="28"/>
          <w:lang w:eastAsia="en-US"/>
        </w:rPr>
        <w:t>Ана</w:t>
      </w:r>
      <w:proofErr w:type="spellEnd"/>
      <w:r w:rsidRPr="00513BD5">
        <w:rPr>
          <w:rFonts w:eastAsiaTheme="minorHAnsi"/>
          <w:b/>
          <w:sz w:val="28"/>
          <w:szCs w:val="28"/>
          <w:lang w:eastAsia="en-US"/>
        </w:rPr>
        <w:t xml:space="preserve"> </w:t>
      </w:r>
      <w:proofErr w:type="spellStart"/>
      <w:r w:rsidRPr="00513BD5">
        <w:rPr>
          <w:rFonts w:eastAsiaTheme="minorHAnsi"/>
          <w:b/>
          <w:sz w:val="28"/>
          <w:szCs w:val="28"/>
          <w:lang w:eastAsia="en-US"/>
        </w:rPr>
        <w:t>капиталын</w:t>
      </w:r>
      <w:proofErr w:type="spellEnd"/>
      <w:r w:rsidRPr="00513BD5">
        <w:rPr>
          <w:rFonts w:eastAsiaTheme="minorHAnsi"/>
          <w:b/>
          <w:sz w:val="28"/>
          <w:szCs w:val="28"/>
          <w:lang w:val="tt-RU" w:eastAsia="en-US"/>
        </w:rPr>
        <w:t>н</w:t>
      </w:r>
      <w:r w:rsidRPr="00513BD5">
        <w:rPr>
          <w:rFonts w:eastAsiaTheme="minorHAnsi"/>
          <w:b/>
          <w:sz w:val="28"/>
          <w:szCs w:val="28"/>
          <w:lang w:eastAsia="en-US"/>
        </w:rPr>
        <w:t xml:space="preserve">ан </w:t>
      </w:r>
      <w:proofErr w:type="spellStart"/>
      <w:r w:rsidRPr="00513BD5">
        <w:rPr>
          <w:rFonts w:eastAsiaTheme="minorHAnsi"/>
          <w:b/>
          <w:sz w:val="28"/>
          <w:szCs w:val="28"/>
          <w:lang w:eastAsia="en-US"/>
        </w:rPr>
        <w:t>файдалану</w:t>
      </w:r>
      <w:proofErr w:type="spellEnd"/>
      <w:r w:rsidRPr="00513BD5">
        <w:rPr>
          <w:rFonts w:eastAsiaTheme="minorHAnsi"/>
          <w:b/>
          <w:sz w:val="28"/>
          <w:szCs w:val="28"/>
          <w:lang w:eastAsia="en-US"/>
        </w:rPr>
        <w:t xml:space="preserve"> </w:t>
      </w:r>
      <w:proofErr w:type="spellStart"/>
      <w:r w:rsidRPr="00513BD5">
        <w:rPr>
          <w:rFonts w:eastAsiaTheme="minorHAnsi"/>
          <w:b/>
          <w:sz w:val="28"/>
          <w:szCs w:val="28"/>
          <w:lang w:eastAsia="en-US"/>
        </w:rPr>
        <w:t>кагыйд</w:t>
      </w:r>
      <w:proofErr w:type="spellEnd"/>
      <w:r w:rsidRPr="00513BD5">
        <w:rPr>
          <w:rFonts w:eastAsiaTheme="minorHAnsi"/>
          <w:b/>
          <w:sz w:val="28"/>
          <w:szCs w:val="28"/>
          <w:lang w:val="tt-RU" w:eastAsia="en-US"/>
        </w:rPr>
        <w:t>әләренә үзгәрешлә</w:t>
      </w:r>
      <w:proofErr w:type="gramStart"/>
      <w:r w:rsidRPr="00513BD5">
        <w:rPr>
          <w:rFonts w:eastAsiaTheme="minorHAnsi"/>
          <w:b/>
          <w:sz w:val="28"/>
          <w:szCs w:val="28"/>
          <w:lang w:val="tt-RU" w:eastAsia="en-US"/>
        </w:rPr>
        <w:t>р</w:t>
      </w:r>
      <w:proofErr w:type="gramEnd"/>
      <w:r w:rsidRPr="00513BD5">
        <w:rPr>
          <w:rFonts w:eastAsiaTheme="minorHAnsi"/>
          <w:b/>
          <w:sz w:val="28"/>
          <w:szCs w:val="28"/>
          <w:lang w:val="tt-RU" w:eastAsia="en-US"/>
        </w:rPr>
        <w:t xml:space="preserve"> кертелде</w:t>
      </w:r>
    </w:p>
    <w:p w:rsidR="00513BD5" w:rsidRPr="00CA5618" w:rsidRDefault="00CA5618" w:rsidP="00CA5618">
      <w:pPr>
        <w:spacing w:line="360" w:lineRule="auto"/>
        <w:jc w:val="both"/>
        <w:rPr>
          <w:rFonts w:eastAsiaTheme="minorHAnsi"/>
          <w:sz w:val="26"/>
          <w:szCs w:val="26"/>
        </w:rPr>
      </w:pPr>
      <w:r>
        <w:rPr>
          <w:rFonts w:eastAsiaTheme="minorHAnsi"/>
          <w:sz w:val="28"/>
          <w:szCs w:val="28"/>
          <w:lang w:val="tt-RU" w:eastAsia="en-US"/>
        </w:rPr>
        <w:t xml:space="preserve">     </w:t>
      </w:r>
      <w:r w:rsidR="00513BD5">
        <w:rPr>
          <w:rFonts w:eastAsiaTheme="minorHAnsi"/>
          <w:sz w:val="28"/>
          <w:szCs w:val="28"/>
          <w:lang w:val="tt-RU" w:eastAsia="en-US"/>
        </w:rPr>
        <w:t xml:space="preserve"> </w:t>
      </w:r>
      <w:r w:rsidR="00513BD5" w:rsidRPr="00CA5618">
        <w:rPr>
          <w:rFonts w:eastAsiaTheme="minorHAnsi"/>
          <w:sz w:val="26"/>
          <w:szCs w:val="26"/>
          <w:lang w:val="tt-RU"/>
        </w:rPr>
        <w:t xml:space="preserve">        </w:t>
      </w:r>
      <w:r w:rsidR="00D44394" w:rsidRPr="00CA5618">
        <w:rPr>
          <w:rFonts w:eastAsiaTheme="minorHAnsi"/>
          <w:sz w:val="26"/>
          <w:szCs w:val="26"/>
          <w:lang w:val="tt-RU"/>
        </w:rPr>
        <w:t xml:space="preserve">Агымдагы елның 11 апреленнән ана (гаилә) капиталы акчаларыннан файдалану кагыйдәләренә кертелгән үзгәрешләр (Хезмәт министрлыгының 2021 елның 26 февралендә кабул ителгән 93 санлы приказы) сертификат акчасын тулысынча яисә өлешчә булачак пенсиясенең тупланма өлешен формалаштыруга җибәреп, соңрак башка максатларда файдалану өчен кире алучыларга кагыла. </w:t>
      </w:r>
      <w:proofErr w:type="spellStart"/>
      <w:r w:rsidR="00D44394" w:rsidRPr="00CA5618">
        <w:rPr>
          <w:rFonts w:eastAsiaTheme="minorHAnsi"/>
          <w:sz w:val="26"/>
          <w:szCs w:val="26"/>
        </w:rPr>
        <w:t>Бу</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хакта</w:t>
      </w:r>
      <w:proofErr w:type="spellEnd"/>
      <w:r w:rsidR="00D44394" w:rsidRPr="00CA5618">
        <w:rPr>
          <w:rFonts w:eastAsiaTheme="minorHAnsi"/>
          <w:sz w:val="26"/>
          <w:szCs w:val="26"/>
        </w:rPr>
        <w:t xml:space="preserve"> Россия Пенсия </w:t>
      </w:r>
      <w:proofErr w:type="spellStart"/>
      <w:r w:rsidR="00D44394" w:rsidRPr="00CA5618">
        <w:rPr>
          <w:rFonts w:eastAsiaTheme="minorHAnsi"/>
          <w:sz w:val="26"/>
          <w:szCs w:val="26"/>
        </w:rPr>
        <w:t>фондының</w:t>
      </w:r>
      <w:proofErr w:type="spellEnd"/>
      <w:r w:rsidR="00D44394" w:rsidRPr="00CA5618">
        <w:rPr>
          <w:rFonts w:eastAsiaTheme="minorHAnsi"/>
          <w:sz w:val="26"/>
          <w:szCs w:val="26"/>
        </w:rPr>
        <w:t xml:space="preserve"> Татарстан </w:t>
      </w:r>
      <w:proofErr w:type="spellStart"/>
      <w:r w:rsidR="00D44394" w:rsidRPr="00CA5618">
        <w:rPr>
          <w:rFonts w:eastAsiaTheme="minorHAnsi"/>
          <w:sz w:val="26"/>
          <w:szCs w:val="26"/>
        </w:rPr>
        <w:t>Бүлекчәсе</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хәбә</w:t>
      </w:r>
      <w:proofErr w:type="gramStart"/>
      <w:r w:rsidR="00D44394" w:rsidRPr="00CA5618">
        <w:rPr>
          <w:rFonts w:eastAsiaTheme="minorHAnsi"/>
          <w:sz w:val="26"/>
          <w:szCs w:val="26"/>
        </w:rPr>
        <w:t>р</w:t>
      </w:r>
      <w:proofErr w:type="spellEnd"/>
      <w:proofErr w:type="gramEnd"/>
      <w:r w:rsidR="00D44394" w:rsidRPr="00CA5618">
        <w:rPr>
          <w:rFonts w:eastAsiaTheme="minorHAnsi"/>
          <w:sz w:val="26"/>
          <w:szCs w:val="26"/>
        </w:rPr>
        <w:t xml:space="preserve"> </w:t>
      </w:r>
      <w:proofErr w:type="spellStart"/>
      <w:r w:rsidR="00D44394" w:rsidRPr="00CA5618">
        <w:rPr>
          <w:rFonts w:eastAsiaTheme="minorHAnsi"/>
          <w:sz w:val="26"/>
          <w:szCs w:val="26"/>
        </w:rPr>
        <w:t>итә</w:t>
      </w:r>
      <w:proofErr w:type="spellEnd"/>
      <w:r w:rsidR="00D44394" w:rsidRPr="00CA5618">
        <w:rPr>
          <w:rFonts w:eastAsiaTheme="minorHAnsi"/>
          <w:sz w:val="26"/>
          <w:szCs w:val="26"/>
        </w:rPr>
        <w:t xml:space="preserve">. </w:t>
      </w:r>
    </w:p>
    <w:p w:rsidR="00D44394" w:rsidRPr="00CA5618" w:rsidRDefault="00513BD5" w:rsidP="00CA5618">
      <w:pPr>
        <w:spacing w:line="360" w:lineRule="auto"/>
        <w:jc w:val="both"/>
        <w:rPr>
          <w:rFonts w:eastAsiaTheme="minorHAnsi"/>
          <w:sz w:val="26"/>
          <w:szCs w:val="26"/>
        </w:rPr>
      </w:pPr>
      <w:r w:rsidRPr="00CA5618">
        <w:rPr>
          <w:rFonts w:eastAsiaTheme="minorHAnsi"/>
          <w:sz w:val="26"/>
          <w:szCs w:val="26"/>
        </w:rPr>
        <w:t xml:space="preserve">          </w:t>
      </w:r>
      <w:r w:rsidR="00D44394" w:rsidRPr="00CA5618">
        <w:rPr>
          <w:rFonts w:eastAsiaTheme="minorHAnsi"/>
          <w:sz w:val="26"/>
          <w:szCs w:val="26"/>
        </w:rPr>
        <w:t xml:space="preserve">Сертификат </w:t>
      </w:r>
      <w:proofErr w:type="spellStart"/>
      <w:r w:rsidR="00D44394" w:rsidRPr="00CA5618">
        <w:rPr>
          <w:rFonts w:eastAsiaTheme="minorHAnsi"/>
          <w:sz w:val="26"/>
          <w:szCs w:val="26"/>
        </w:rPr>
        <w:t>хуҗасы</w:t>
      </w:r>
      <w:proofErr w:type="spellEnd"/>
      <w:r w:rsidR="00D44394" w:rsidRPr="00CA5618">
        <w:rPr>
          <w:rFonts w:eastAsiaTheme="minorHAnsi"/>
          <w:sz w:val="26"/>
          <w:szCs w:val="26"/>
        </w:rPr>
        <w:t xml:space="preserve"> капитал </w:t>
      </w:r>
      <w:proofErr w:type="spellStart"/>
      <w:r w:rsidR="00D44394" w:rsidRPr="00CA5618">
        <w:rPr>
          <w:rFonts w:eastAsiaTheme="minorHAnsi"/>
          <w:sz w:val="26"/>
          <w:szCs w:val="26"/>
        </w:rPr>
        <w:t>акчасын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пенсиясенең</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тупланма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өлешен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формалаштыруга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тотарга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дигән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карарын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үзгәртергә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теләсә</w:t>
      </w:r>
      <w:proofErr w:type="spellEnd"/>
      <w:r w:rsidR="00D44394" w:rsidRPr="00CA5618">
        <w:rPr>
          <w:rFonts w:eastAsiaTheme="minorHAnsi"/>
          <w:sz w:val="26"/>
          <w:szCs w:val="26"/>
        </w:rPr>
        <w:t xml:space="preserve">, </w:t>
      </w:r>
      <w:proofErr w:type="spellStart"/>
      <w:proofErr w:type="gramStart"/>
      <w:r w:rsidR="00D44394" w:rsidRPr="00CA5618">
        <w:rPr>
          <w:rFonts w:eastAsiaTheme="minorHAnsi"/>
          <w:sz w:val="26"/>
          <w:szCs w:val="26"/>
        </w:rPr>
        <w:t>ул</w:t>
      </w:r>
      <w:proofErr w:type="spellEnd"/>
      <w:proofErr w:type="gramEnd"/>
      <w:r w:rsidR="00D44394" w:rsidRPr="00CA5618">
        <w:rPr>
          <w:rFonts w:eastAsiaTheme="minorHAnsi"/>
          <w:sz w:val="26"/>
          <w:szCs w:val="26"/>
        </w:rPr>
        <w:t xml:space="preserve"> Пенсия </w:t>
      </w:r>
      <w:proofErr w:type="spellStart"/>
      <w:r w:rsidR="00D44394" w:rsidRPr="00CA5618">
        <w:rPr>
          <w:rFonts w:eastAsiaTheme="minorHAnsi"/>
          <w:sz w:val="26"/>
          <w:szCs w:val="26"/>
        </w:rPr>
        <w:t>фондына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гариза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белән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мөрәҗәгать</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итәргә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һәм</w:t>
      </w:r>
      <w:proofErr w:type="spellEnd"/>
      <w:r w:rsidR="00D44394" w:rsidRPr="00CA5618">
        <w:rPr>
          <w:rFonts w:eastAsiaTheme="minorHAnsi"/>
          <w:sz w:val="26"/>
          <w:szCs w:val="26"/>
        </w:rPr>
        <w:t xml:space="preserve"> 6 ай </w:t>
      </w:r>
      <w:proofErr w:type="spellStart"/>
      <w:r w:rsidR="00D44394" w:rsidRPr="00CA5618">
        <w:rPr>
          <w:rFonts w:eastAsiaTheme="minorHAnsi"/>
          <w:sz w:val="26"/>
          <w:szCs w:val="26"/>
        </w:rPr>
        <w:t>эчендә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бу</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акчаны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торак</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шартларын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яхшыртуга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балаларны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укытуга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яисә</w:t>
      </w:r>
      <w:proofErr w:type="spellEnd"/>
      <w:r w:rsidR="00D44394" w:rsidRPr="00CA5618">
        <w:rPr>
          <w:rFonts w:eastAsiaTheme="minorHAnsi"/>
          <w:sz w:val="26"/>
          <w:szCs w:val="26"/>
        </w:rPr>
        <w:t xml:space="preserve"> инвалид </w:t>
      </w:r>
      <w:proofErr w:type="spellStart"/>
      <w:r w:rsidR="00D44394" w:rsidRPr="00CA5618">
        <w:rPr>
          <w:rFonts w:eastAsiaTheme="minorHAnsi"/>
          <w:sz w:val="26"/>
          <w:szCs w:val="26"/>
        </w:rPr>
        <w:t>баланы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социаль</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адаптацияләүгә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юнәлдерергә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тиеш</w:t>
      </w:r>
      <w:proofErr w:type="spellEnd"/>
      <w:r w:rsidR="00D44394" w:rsidRPr="00CA5618">
        <w:rPr>
          <w:rFonts w:eastAsiaTheme="minorHAnsi"/>
          <w:sz w:val="26"/>
          <w:szCs w:val="26"/>
        </w:rPr>
        <w:t xml:space="preserve">. 6 ай </w:t>
      </w:r>
      <w:proofErr w:type="spellStart"/>
      <w:r w:rsidR="00D44394" w:rsidRPr="00CA5618">
        <w:rPr>
          <w:rFonts w:eastAsiaTheme="minorHAnsi"/>
          <w:sz w:val="26"/>
          <w:szCs w:val="26"/>
        </w:rPr>
        <w:t>эчендә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гаилә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санап</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үтелгән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вариантларның</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берсен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дә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сайлый</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алмаган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очракта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бу</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вакытны</w:t>
      </w:r>
      <w:proofErr w:type="spellEnd"/>
      <w:r w:rsidR="00D44394" w:rsidRPr="00CA5618">
        <w:rPr>
          <w:rFonts w:eastAsiaTheme="minorHAnsi"/>
          <w:sz w:val="26"/>
          <w:szCs w:val="26"/>
        </w:rPr>
        <w:t xml:space="preserve"> сертификат </w:t>
      </w:r>
      <w:proofErr w:type="spellStart"/>
      <w:r w:rsidR="00D44394" w:rsidRPr="00CA5618">
        <w:rPr>
          <w:rFonts w:eastAsiaTheme="minorHAnsi"/>
          <w:sz w:val="26"/>
          <w:szCs w:val="26"/>
        </w:rPr>
        <w:t>хуҗасының</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гаризасы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нигезендә</w:t>
      </w:r>
      <w:proofErr w:type="spellEnd"/>
      <w:r w:rsidR="00D44394" w:rsidRPr="00CA5618">
        <w:rPr>
          <w:rFonts w:eastAsiaTheme="minorHAnsi"/>
          <w:sz w:val="26"/>
          <w:szCs w:val="26"/>
        </w:rPr>
        <w:t xml:space="preserve"> бары </w:t>
      </w:r>
      <w:proofErr w:type="spellStart"/>
      <w:r w:rsidR="00D44394" w:rsidRPr="00CA5618">
        <w:rPr>
          <w:rFonts w:eastAsiaTheme="minorHAnsi"/>
          <w:sz w:val="26"/>
          <w:szCs w:val="26"/>
        </w:rPr>
        <w:t>бер</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тапкыр</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озайтырга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мөмкин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Карар</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озайтылган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срокта</w:t>
      </w:r>
      <w:proofErr w:type="spellEnd"/>
      <w:r w:rsidR="00D44394" w:rsidRPr="00CA5618">
        <w:rPr>
          <w:rFonts w:eastAsiaTheme="minorHAnsi"/>
          <w:sz w:val="26"/>
          <w:szCs w:val="26"/>
        </w:rPr>
        <w:t xml:space="preserve"> да кабул </w:t>
      </w:r>
      <w:proofErr w:type="spellStart"/>
      <w:r w:rsidR="00D44394" w:rsidRPr="00CA5618">
        <w:rPr>
          <w:rFonts w:eastAsiaTheme="minorHAnsi"/>
          <w:sz w:val="26"/>
          <w:szCs w:val="26"/>
        </w:rPr>
        <w:t>ителми</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икән</w:t>
      </w:r>
      <w:proofErr w:type="spellEnd"/>
      <w:r w:rsidR="00D44394" w:rsidRPr="00CA5618">
        <w:rPr>
          <w:rFonts w:eastAsiaTheme="minorHAnsi"/>
          <w:sz w:val="26"/>
          <w:szCs w:val="26"/>
        </w:rPr>
        <w:t xml:space="preserve">, 3 </w:t>
      </w:r>
      <w:proofErr w:type="spellStart"/>
      <w:r w:rsidR="00D44394" w:rsidRPr="00CA5618">
        <w:rPr>
          <w:rFonts w:eastAsiaTheme="minorHAnsi"/>
          <w:sz w:val="26"/>
          <w:szCs w:val="26"/>
        </w:rPr>
        <w:t>айдан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соң</w:t>
      </w:r>
      <w:proofErr w:type="spellEnd"/>
      <w:r w:rsidR="00D44394" w:rsidRPr="00CA5618">
        <w:rPr>
          <w:rFonts w:eastAsiaTheme="minorHAnsi"/>
          <w:sz w:val="26"/>
          <w:szCs w:val="26"/>
        </w:rPr>
        <w:t xml:space="preserve"> Пенсия фонды пенсия </w:t>
      </w:r>
      <w:proofErr w:type="spellStart"/>
      <w:r w:rsidR="00D44394" w:rsidRPr="00CA5618">
        <w:rPr>
          <w:rFonts w:eastAsiaTheme="minorHAnsi"/>
          <w:sz w:val="26"/>
          <w:szCs w:val="26"/>
        </w:rPr>
        <w:t>тупланмаларын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шул</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ук</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дәүләтнеке</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булмаган</w:t>
      </w:r>
      <w:proofErr w:type="spellEnd"/>
      <w:r w:rsidR="00D44394" w:rsidRPr="00CA5618">
        <w:rPr>
          <w:rFonts w:eastAsiaTheme="minorHAnsi"/>
          <w:sz w:val="26"/>
          <w:szCs w:val="26"/>
        </w:rPr>
        <w:t xml:space="preserve"> Пенсия </w:t>
      </w:r>
      <w:proofErr w:type="spellStart"/>
      <w:r w:rsidR="00D44394" w:rsidRPr="00CA5618">
        <w:rPr>
          <w:rFonts w:eastAsiaTheme="minorHAnsi"/>
          <w:sz w:val="26"/>
          <w:szCs w:val="26"/>
        </w:rPr>
        <w:t>фондына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яисә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моңа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кадә</w:t>
      </w:r>
      <w:proofErr w:type="gramStart"/>
      <w:r w:rsidR="00D44394" w:rsidRPr="00CA5618">
        <w:rPr>
          <w:rFonts w:eastAsiaTheme="minorHAnsi"/>
          <w:sz w:val="26"/>
          <w:szCs w:val="26"/>
        </w:rPr>
        <w:t>р</w:t>
      </w:r>
      <w:proofErr w:type="spellEnd"/>
      <w:proofErr w:type="gramEnd"/>
      <w:r w:rsidR="00D44394" w:rsidRPr="00CA5618">
        <w:rPr>
          <w:rFonts w:eastAsiaTheme="minorHAnsi"/>
          <w:sz w:val="26"/>
          <w:szCs w:val="26"/>
        </w:rPr>
        <w:t xml:space="preserve"> </w:t>
      </w:r>
      <w:proofErr w:type="spellStart"/>
      <w:r w:rsidR="00D44394" w:rsidRPr="00CA5618">
        <w:rPr>
          <w:rFonts w:eastAsiaTheme="minorHAnsi"/>
          <w:sz w:val="26"/>
          <w:szCs w:val="26"/>
        </w:rPr>
        <w:t>тупланма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өлеш</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формалашкан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идарәчел</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компаниягә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кире</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җибәрә</w:t>
      </w:r>
      <w:proofErr w:type="spellEnd"/>
      <w:r w:rsidR="00D44394" w:rsidRPr="00CA5618">
        <w:rPr>
          <w:rFonts w:eastAsiaTheme="minorHAnsi"/>
          <w:sz w:val="26"/>
          <w:szCs w:val="26"/>
        </w:rPr>
        <w:t>.</w:t>
      </w:r>
    </w:p>
    <w:p w:rsidR="00D44394" w:rsidRPr="00CA5618" w:rsidRDefault="00513BD5" w:rsidP="00CA5618">
      <w:pPr>
        <w:spacing w:line="360" w:lineRule="auto"/>
        <w:jc w:val="both"/>
        <w:rPr>
          <w:rFonts w:eastAsiaTheme="minorHAnsi"/>
          <w:sz w:val="26"/>
          <w:szCs w:val="26"/>
        </w:rPr>
      </w:pPr>
      <w:r w:rsidRPr="00CA5618">
        <w:rPr>
          <w:rFonts w:eastAsiaTheme="minorHAnsi"/>
          <w:sz w:val="26"/>
          <w:szCs w:val="26"/>
        </w:rPr>
        <w:t xml:space="preserve">            </w:t>
      </w:r>
      <w:proofErr w:type="spellStart"/>
      <w:r w:rsidR="00D44394" w:rsidRPr="00CA5618">
        <w:rPr>
          <w:rFonts w:eastAsiaTheme="minorHAnsi"/>
          <w:sz w:val="26"/>
          <w:szCs w:val="26"/>
        </w:rPr>
        <w:t>Балалы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гаиләләргә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ярдәм</w:t>
      </w:r>
      <w:proofErr w:type="spellEnd"/>
      <w:r w:rsidR="00D44394" w:rsidRPr="00CA5618">
        <w:rPr>
          <w:rFonts w:eastAsiaTheme="minorHAnsi"/>
          <w:sz w:val="26"/>
          <w:szCs w:val="26"/>
        </w:rPr>
        <w:t xml:space="preserve"> </w:t>
      </w:r>
      <w:proofErr w:type="spellStart"/>
      <w:proofErr w:type="gramStart"/>
      <w:r w:rsidR="00D44394" w:rsidRPr="00CA5618">
        <w:rPr>
          <w:rFonts w:eastAsiaTheme="minorHAnsi"/>
          <w:sz w:val="26"/>
          <w:szCs w:val="26"/>
        </w:rPr>
        <w:t>ит</w:t>
      </w:r>
      <w:proofErr w:type="gramEnd"/>
      <w:r w:rsidR="00D44394" w:rsidRPr="00CA5618">
        <w:rPr>
          <w:rFonts w:eastAsiaTheme="minorHAnsi"/>
          <w:sz w:val="26"/>
          <w:szCs w:val="26"/>
        </w:rPr>
        <w:t>ү</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йөзеннән</w:t>
      </w:r>
      <w:proofErr w:type="spellEnd"/>
      <w:r w:rsidR="00D44394" w:rsidRPr="00CA5618">
        <w:rPr>
          <w:rFonts w:eastAsiaTheme="minorHAnsi"/>
          <w:sz w:val="26"/>
          <w:szCs w:val="26"/>
        </w:rPr>
        <w:t xml:space="preserve"> кабул </w:t>
      </w:r>
      <w:proofErr w:type="spellStart"/>
      <w:r w:rsidR="00D44394" w:rsidRPr="00CA5618">
        <w:rPr>
          <w:rFonts w:eastAsiaTheme="minorHAnsi"/>
          <w:sz w:val="26"/>
          <w:szCs w:val="26"/>
        </w:rPr>
        <w:t>ителгән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федераль</w:t>
      </w:r>
      <w:proofErr w:type="spellEnd"/>
      <w:r w:rsidR="00D44394" w:rsidRPr="00CA5618">
        <w:rPr>
          <w:rFonts w:eastAsiaTheme="minorHAnsi"/>
          <w:sz w:val="26"/>
          <w:szCs w:val="26"/>
        </w:rPr>
        <w:t xml:space="preserve"> программа </w:t>
      </w:r>
      <w:proofErr w:type="spellStart"/>
      <w:r w:rsidR="00D44394" w:rsidRPr="00CA5618">
        <w:rPr>
          <w:rFonts w:eastAsiaTheme="minorHAnsi"/>
          <w:sz w:val="26"/>
          <w:szCs w:val="26"/>
        </w:rPr>
        <w:t>гамәлгә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кергәннән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бирле</w:t>
      </w:r>
      <w:proofErr w:type="spellEnd"/>
      <w:r w:rsidR="00D44394" w:rsidRPr="00CA5618">
        <w:rPr>
          <w:rFonts w:eastAsiaTheme="minorHAnsi"/>
          <w:sz w:val="26"/>
          <w:szCs w:val="26"/>
        </w:rPr>
        <w:t xml:space="preserve"> 73 сертификат </w:t>
      </w:r>
      <w:proofErr w:type="spellStart"/>
      <w:r w:rsidR="00D44394" w:rsidRPr="00CA5618">
        <w:rPr>
          <w:rFonts w:eastAsiaTheme="minorHAnsi"/>
          <w:sz w:val="26"/>
          <w:szCs w:val="26"/>
        </w:rPr>
        <w:t>хуҗасы</w:t>
      </w:r>
      <w:proofErr w:type="spellEnd"/>
      <w:r w:rsidR="00D44394" w:rsidRPr="00CA5618">
        <w:rPr>
          <w:rFonts w:eastAsiaTheme="minorHAnsi"/>
          <w:sz w:val="26"/>
          <w:szCs w:val="26"/>
        </w:rPr>
        <w:t xml:space="preserve">, 2021 </w:t>
      </w:r>
      <w:proofErr w:type="spellStart"/>
      <w:r w:rsidR="00D44394" w:rsidRPr="00CA5618">
        <w:rPr>
          <w:rFonts w:eastAsiaTheme="minorHAnsi"/>
          <w:sz w:val="26"/>
          <w:szCs w:val="26"/>
        </w:rPr>
        <w:t>елда</w:t>
      </w:r>
      <w:proofErr w:type="spellEnd"/>
      <w:r w:rsidR="00D44394" w:rsidRPr="00CA5618">
        <w:rPr>
          <w:rFonts w:eastAsiaTheme="minorHAnsi"/>
          <w:sz w:val="26"/>
          <w:szCs w:val="26"/>
        </w:rPr>
        <w:t xml:space="preserve"> 2 </w:t>
      </w:r>
      <w:proofErr w:type="spellStart"/>
      <w:r w:rsidR="00D44394" w:rsidRPr="00CA5618">
        <w:rPr>
          <w:rFonts w:eastAsiaTheme="minorHAnsi"/>
          <w:sz w:val="26"/>
          <w:szCs w:val="26"/>
        </w:rPr>
        <w:t>әни</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гариза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язып</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ана</w:t>
      </w:r>
      <w:proofErr w:type="spellEnd"/>
      <w:r w:rsidR="00D44394" w:rsidRPr="00CA5618">
        <w:rPr>
          <w:rFonts w:eastAsiaTheme="minorHAnsi"/>
          <w:sz w:val="26"/>
          <w:szCs w:val="26"/>
        </w:rPr>
        <w:t xml:space="preserve"> капиталы </w:t>
      </w:r>
      <w:proofErr w:type="spellStart"/>
      <w:r w:rsidR="00D44394" w:rsidRPr="00CA5618">
        <w:rPr>
          <w:rFonts w:eastAsiaTheme="minorHAnsi"/>
          <w:sz w:val="26"/>
          <w:szCs w:val="26"/>
        </w:rPr>
        <w:t>акчасын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булачак</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пенсияләренә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җибәрделәр</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Шуларның</w:t>
      </w:r>
      <w:proofErr w:type="spellEnd"/>
      <w:r w:rsidR="00D44394" w:rsidRPr="00CA5618">
        <w:rPr>
          <w:rFonts w:eastAsiaTheme="minorHAnsi"/>
          <w:sz w:val="26"/>
          <w:szCs w:val="26"/>
        </w:rPr>
        <w:t xml:space="preserve"> берсе, </w:t>
      </w:r>
      <w:proofErr w:type="spellStart"/>
      <w:r w:rsidR="00D44394" w:rsidRPr="00CA5618">
        <w:rPr>
          <w:rFonts w:eastAsiaTheme="minorHAnsi"/>
          <w:sz w:val="26"/>
          <w:szCs w:val="26"/>
        </w:rPr>
        <w:t>фикерен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үзгәртеп</w:t>
      </w:r>
      <w:proofErr w:type="spellEnd"/>
      <w:r w:rsidR="00D44394" w:rsidRPr="00CA5618">
        <w:rPr>
          <w:rFonts w:eastAsiaTheme="minorHAnsi"/>
          <w:sz w:val="26"/>
          <w:szCs w:val="26"/>
        </w:rPr>
        <w:t xml:space="preserve">, сертификат </w:t>
      </w:r>
      <w:proofErr w:type="spellStart"/>
      <w:r w:rsidR="00D44394" w:rsidRPr="00CA5618">
        <w:rPr>
          <w:rFonts w:eastAsiaTheme="minorHAnsi"/>
          <w:sz w:val="26"/>
          <w:szCs w:val="26"/>
        </w:rPr>
        <w:t>акчасын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кире</w:t>
      </w:r>
      <w:proofErr w:type="spellEnd"/>
      <w:r w:rsidR="00D44394" w:rsidRPr="00CA5618">
        <w:rPr>
          <w:rFonts w:eastAsiaTheme="minorHAnsi"/>
          <w:sz w:val="26"/>
          <w:szCs w:val="26"/>
        </w:rPr>
        <w:t xml:space="preserve"> Пенсия </w:t>
      </w:r>
      <w:proofErr w:type="spellStart"/>
      <w:r w:rsidR="00D44394" w:rsidRPr="00CA5618">
        <w:rPr>
          <w:rFonts w:eastAsiaTheme="minorHAnsi"/>
          <w:sz w:val="26"/>
          <w:szCs w:val="26"/>
        </w:rPr>
        <w:t>фондына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кайтарды</w:t>
      </w:r>
      <w:proofErr w:type="spellEnd"/>
      <w:r w:rsidR="00D44394" w:rsidRPr="00CA5618">
        <w:rPr>
          <w:rFonts w:eastAsiaTheme="minorHAnsi"/>
          <w:sz w:val="26"/>
          <w:szCs w:val="26"/>
        </w:rPr>
        <w:t>.</w:t>
      </w:r>
    </w:p>
    <w:p w:rsidR="00E82158" w:rsidRPr="00CA5618" w:rsidRDefault="00513BD5" w:rsidP="00CA5618">
      <w:pPr>
        <w:spacing w:line="360" w:lineRule="auto"/>
        <w:jc w:val="both"/>
        <w:rPr>
          <w:rFonts w:eastAsiaTheme="minorHAnsi"/>
          <w:sz w:val="26"/>
          <w:szCs w:val="26"/>
        </w:rPr>
      </w:pPr>
      <w:r w:rsidRPr="00CA5618">
        <w:rPr>
          <w:rFonts w:eastAsiaTheme="minorHAnsi"/>
          <w:sz w:val="26"/>
          <w:szCs w:val="26"/>
        </w:rPr>
        <w:t xml:space="preserve">           </w:t>
      </w:r>
      <w:r w:rsidR="00D44394" w:rsidRPr="00CA5618">
        <w:rPr>
          <w:rFonts w:eastAsiaTheme="minorHAnsi"/>
          <w:sz w:val="26"/>
          <w:szCs w:val="26"/>
        </w:rPr>
        <w:t xml:space="preserve">2007 </w:t>
      </w:r>
      <w:proofErr w:type="spellStart"/>
      <w:r w:rsidR="00D44394" w:rsidRPr="00CA5618">
        <w:rPr>
          <w:rFonts w:eastAsiaTheme="minorHAnsi"/>
          <w:sz w:val="26"/>
          <w:szCs w:val="26"/>
        </w:rPr>
        <w:t>елдан</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бүгенгәчә</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Татарстанда</w:t>
      </w:r>
      <w:proofErr w:type="spellEnd"/>
      <w:r w:rsidR="00D44394" w:rsidRPr="00CA5618">
        <w:rPr>
          <w:rFonts w:eastAsiaTheme="minorHAnsi"/>
          <w:sz w:val="26"/>
          <w:szCs w:val="26"/>
        </w:rPr>
        <w:t xml:space="preserve"> </w:t>
      </w:r>
      <w:r w:rsidRPr="00CA5618">
        <w:rPr>
          <w:rFonts w:eastAsiaTheme="minorHAnsi"/>
          <w:sz w:val="26"/>
          <w:szCs w:val="26"/>
        </w:rPr>
        <w:t xml:space="preserve">328500 </w:t>
      </w:r>
      <w:proofErr w:type="spellStart"/>
      <w:r w:rsidR="00D44394" w:rsidRPr="00CA5618">
        <w:rPr>
          <w:rFonts w:eastAsiaTheme="minorHAnsi"/>
          <w:sz w:val="26"/>
          <w:szCs w:val="26"/>
        </w:rPr>
        <w:t>ана</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гаилә</w:t>
      </w:r>
      <w:proofErr w:type="spellEnd"/>
      <w:r w:rsidR="00D44394" w:rsidRPr="00CA5618">
        <w:rPr>
          <w:rFonts w:eastAsiaTheme="minorHAnsi"/>
          <w:sz w:val="26"/>
          <w:szCs w:val="26"/>
        </w:rPr>
        <w:t xml:space="preserve">) капиталы </w:t>
      </w:r>
      <w:proofErr w:type="spellStart"/>
      <w:r w:rsidR="00D44394" w:rsidRPr="00CA5618">
        <w:rPr>
          <w:rFonts w:eastAsiaTheme="minorHAnsi"/>
          <w:sz w:val="26"/>
          <w:szCs w:val="26"/>
        </w:rPr>
        <w:t>серитфикат</w:t>
      </w:r>
      <w:r w:rsidRPr="00CA5618">
        <w:rPr>
          <w:rFonts w:eastAsiaTheme="minorHAnsi"/>
          <w:sz w:val="26"/>
          <w:szCs w:val="26"/>
        </w:rPr>
        <w:t>ы</w:t>
      </w:r>
      <w:proofErr w:type="spellEnd"/>
      <w:r w:rsidR="00D44394" w:rsidRPr="00CA5618">
        <w:rPr>
          <w:rFonts w:eastAsiaTheme="minorHAnsi"/>
          <w:sz w:val="26"/>
          <w:szCs w:val="26"/>
        </w:rPr>
        <w:t xml:space="preserve"> </w:t>
      </w:r>
      <w:proofErr w:type="spellStart"/>
      <w:r w:rsidR="00D44394" w:rsidRPr="00CA5618">
        <w:rPr>
          <w:rFonts w:eastAsiaTheme="minorHAnsi"/>
          <w:sz w:val="26"/>
          <w:szCs w:val="26"/>
        </w:rPr>
        <w:t>тапшырыл</w:t>
      </w:r>
      <w:bookmarkStart w:id="0" w:name="_GoBack"/>
      <w:bookmarkEnd w:id="0"/>
      <w:r w:rsidR="00D44394" w:rsidRPr="00CA5618">
        <w:rPr>
          <w:rFonts w:eastAsiaTheme="minorHAnsi"/>
          <w:sz w:val="26"/>
          <w:szCs w:val="26"/>
        </w:rPr>
        <w:t>ды</w:t>
      </w:r>
      <w:proofErr w:type="spellEnd"/>
      <w:r w:rsidR="00D44394" w:rsidRPr="00CA5618">
        <w:rPr>
          <w:rFonts w:eastAsiaTheme="minorHAnsi"/>
          <w:sz w:val="26"/>
          <w:szCs w:val="26"/>
        </w:rPr>
        <w:t>.</w:t>
      </w:r>
      <w:r w:rsidR="00E82158" w:rsidRPr="00CA5618">
        <w:rPr>
          <w:sz w:val="26"/>
          <w:szCs w:val="26"/>
        </w:rPr>
        <w:t xml:space="preserve"> </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14:anchorId="2A0C0E40" wp14:editId="2B8B7508">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CA5618" w:rsidRDefault="00BB0DED" w:rsidP="00BB0DED">
      <w:pPr>
        <w:spacing w:line="360" w:lineRule="auto"/>
        <w:jc w:val="both"/>
        <w:rPr>
          <w:b/>
          <w:color w:val="0000CC"/>
          <w:sz w:val="18"/>
          <w:szCs w:val="18"/>
          <w:lang w:val="tt-RU"/>
        </w:rPr>
      </w:pPr>
      <w:r w:rsidRPr="00CA5618">
        <w:rPr>
          <w:b/>
          <w:sz w:val="20"/>
          <w:szCs w:val="20"/>
          <w:lang w:val="tt-RU"/>
        </w:rPr>
        <w:t xml:space="preserve">Россия Пенсия Фондының Татарстан Республикасы буенча бүлекчәсенең контакт – үзәге </w:t>
      </w:r>
      <w:r w:rsidR="00D23AF8" w:rsidRPr="00CA5618">
        <w:rPr>
          <w:b/>
          <w:color w:val="0000CC"/>
          <w:sz w:val="18"/>
          <w:szCs w:val="18"/>
          <w:lang w:val="tt-RU"/>
        </w:rPr>
        <w:t>8-800-600-0-357</w:t>
      </w:r>
    </w:p>
    <w:p w:rsidR="006F6916" w:rsidRPr="00FF1442" w:rsidRDefault="006F6916" w:rsidP="006F6916">
      <w:pPr>
        <w:spacing w:before="60" w:after="60"/>
        <w:jc w:val="both"/>
        <w:rPr>
          <w:sz w:val="20"/>
          <w:szCs w:val="20"/>
        </w:rPr>
      </w:pPr>
      <w:r w:rsidRPr="00CA5618">
        <w:rPr>
          <w:b/>
          <w:sz w:val="20"/>
          <w:szCs w:val="20"/>
          <w:lang w:val="tt-RU"/>
        </w:rPr>
        <w:t>Интернет-ресурслар</w:t>
      </w:r>
      <w:r w:rsidRPr="00CA5618">
        <w:rPr>
          <w:sz w:val="20"/>
          <w:szCs w:val="20"/>
          <w:lang w:val="tt-RU"/>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2053AF"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CA5618">
      <w:headerReference w:type="default" r:id="rId27"/>
      <w:footerReference w:type="even" r:id="rId28"/>
      <w:pgSz w:w="11906" w:h="16838" w:code="9"/>
      <w:pgMar w:top="1985" w:right="849" w:bottom="426"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AF" w:rsidRDefault="002053AF">
      <w:r>
        <w:separator/>
      </w:r>
    </w:p>
  </w:endnote>
  <w:endnote w:type="continuationSeparator" w:id="0">
    <w:p w:rsidR="002053AF" w:rsidRDefault="0020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AF" w:rsidRDefault="002053AF">
      <w:r>
        <w:separator/>
      </w:r>
    </w:p>
  </w:footnote>
  <w:footnote w:type="continuationSeparator" w:id="0">
    <w:p w:rsidR="002053AF" w:rsidRDefault="00205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403F9DA2" wp14:editId="638F35C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080E0828" wp14:editId="1D5B8E3F">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5C6CC4B3" wp14:editId="53C3019C">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3AF"/>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5856"/>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561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7AAB-6E67-42A2-95F4-44C29AD9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2398</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4</cp:revision>
  <cp:lastPrinted>2020-04-07T07:04:00Z</cp:lastPrinted>
  <dcterms:created xsi:type="dcterms:W3CDTF">2021-04-14T12:52:00Z</dcterms:created>
  <dcterms:modified xsi:type="dcterms:W3CDTF">2021-04-14T14:57:00Z</dcterms:modified>
</cp:coreProperties>
</file>