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FB" w:rsidRDefault="00B74EFB" w:rsidP="00B74EFB">
      <w:pPr>
        <w:spacing w:before="60" w:after="60"/>
        <w:rPr>
          <w:lang w:val="tt-RU"/>
        </w:rPr>
      </w:pPr>
      <w:r w:rsidRPr="00621975">
        <w:t>Тарату</w:t>
      </w:r>
      <w:r w:rsidRPr="00621975">
        <w:rPr>
          <w:lang w:val="tt-RU"/>
        </w:rPr>
        <w:t>көне : 202</w:t>
      </w:r>
      <w:r>
        <w:rPr>
          <w:lang w:val="tt-RU"/>
        </w:rPr>
        <w:t>1 елның</w:t>
      </w:r>
      <w:r w:rsidR="0096256F">
        <w:rPr>
          <w:lang w:val="tt-RU"/>
        </w:rPr>
        <w:t xml:space="preserve"> 30</w:t>
      </w:r>
      <w:r w:rsidR="00216BD7">
        <w:rPr>
          <w:lang w:val="tt-RU"/>
        </w:rPr>
        <w:t xml:space="preserve"> июл</w:t>
      </w:r>
      <w:bookmarkStart w:id="0" w:name="_GoBack"/>
      <w:bookmarkEnd w:id="0"/>
      <w:r>
        <w:rPr>
          <w:lang w:val="tt-RU"/>
        </w:rPr>
        <w:t>е</w:t>
      </w:r>
    </w:p>
    <w:p w:rsidR="00B74EFB" w:rsidRDefault="00B74EFB" w:rsidP="002E7909">
      <w:pPr>
        <w:spacing w:after="200" w:line="276" w:lineRule="auto"/>
        <w:ind w:firstLine="360"/>
        <w:contextualSpacing/>
        <w:jc w:val="both"/>
        <w:rPr>
          <w:rFonts w:eastAsiaTheme="minorHAnsi"/>
          <w:b/>
          <w:sz w:val="28"/>
          <w:szCs w:val="28"/>
          <w:lang w:val="tt-RU" w:eastAsia="en-US"/>
        </w:rPr>
      </w:pPr>
    </w:p>
    <w:p w:rsidR="002E7909" w:rsidRDefault="008B783D" w:rsidP="002E7909">
      <w:pPr>
        <w:spacing w:after="200" w:line="276" w:lineRule="auto"/>
        <w:ind w:firstLine="360"/>
        <w:contextualSpacing/>
        <w:jc w:val="both"/>
        <w:rPr>
          <w:rFonts w:eastAsiaTheme="minorHAnsi"/>
          <w:b/>
          <w:sz w:val="28"/>
          <w:szCs w:val="28"/>
          <w:lang w:val="tt-RU" w:eastAsia="en-US"/>
        </w:rPr>
      </w:pPr>
      <w:r>
        <w:rPr>
          <w:rFonts w:eastAsiaTheme="minorHAnsi"/>
          <w:b/>
          <w:sz w:val="28"/>
          <w:szCs w:val="28"/>
          <w:lang w:val="tt-RU" w:eastAsia="en-US"/>
        </w:rPr>
        <w:t xml:space="preserve">Ана капиталы исәбеннән айлык акчалата түләүләрне ничек </w:t>
      </w:r>
      <w:r w:rsidR="00C66D60">
        <w:rPr>
          <w:rFonts w:eastAsiaTheme="minorHAnsi"/>
          <w:b/>
          <w:sz w:val="28"/>
          <w:szCs w:val="28"/>
          <w:lang w:val="tt-RU" w:eastAsia="en-US"/>
        </w:rPr>
        <w:t>алырга.</w:t>
      </w:r>
    </w:p>
    <w:p w:rsidR="008B783D" w:rsidRPr="002E7909" w:rsidRDefault="008B783D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</w:p>
    <w:p w:rsidR="008B783D" w:rsidRDefault="00C66D60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Россия Федера</w:t>
      </w:r>
      <w:r w:rsidRPr="00C66D60">
        <w:rPr>
          <w:rFonts w:eastAsiaTheme="minorHAnsi"/>
          <w:sz w:val="28"/>
          <w:szCs w:val="28"/>
          <w:lang w:val="tt-RU" w:eastAsia="en-US"/>
        </w:rPr>
        <w:t>ц</w:t>
      </w:r>
      <w:r w:rsidR="008B783D">
        <w:rPr>
          <w:rFonts w:eastAsiaTheme="minorHAnsi"/>
          <w:sz w:val="28"/>
          <w:szCs w:val="28"/>
          <w:lang w:val="tt-RU" w:eastAsia="en-US"/>
        </w:rPr>
        <w:t>иясе территориясендә яшәүче гаиләләр ана капиталы акчаларыннан айлык акчалата түләү алу хокукына ия.  Бу хакта Россия Пенсия фондының Татарстан бүлекчәсе искә төшерә. Шул ук вакытта а</w:t>
      </w:r>
      <w:r>
        <w:rPr>
          <w:rFonts w:eastAsiaTheme="minorHAnsi"/>
          <w:sz w:val="28"/>
          <w:szCs w:val="28"/>
          <w:lang w:val="tt-RU" w:eastAsia="en-US"/>
        </w:rPr>
        <w:t>наның һәм гаиләдәге икенче балан</w:t>
      </w:r>
      <w:r w:rsidR="008B783D">
        <w:rPr>
          <w:rFonts w:eastAsiaTheme="minorHAnsi"/>
          <w:sz w:val="28"/>
          <w:szCs w:val="28"/>
          <w:lang w:val="tt-RU" w:eastAsia="en-US"/>
        </w:rPr>
        <w:t>ың 2018 елның 1 гыйнварыннан соң туган булуы зарур. Гаиләдә бер кешегә керем күләме регионда узган елның икенче кварталында кабул ителгән хезмәткә яраклы халык өчен яшәү миним</w:t>
      </w:r>
      <w:r>
        <w:rPr>
          <w:rFonts w:eastAsiaTheme="minorHAnsi"/>
          <w:sz w:val="28"/>
          <w:szCs w:val="28"/>
          <w:lang w:val="tt-RU" w:eastAsia="en-US"/>
        </w:rPr>
        <w:t>умы ике тапкырга артмаска тиеш.</w:t>
      </w:r>
      <w:r w:rsidR="008B783D">
        <w:rPr>
          <w:rFonts w:eastAsiaTheme="minorHAnsi"/>
          <w:sz w:val="28"/>
          <w:szCs w:val="28"/>
          <w:lang w:val="tt-RU" w:eastAsia="en-US"/>
        </w:rPr>
        <w:t xml:space="preserve"> Мәсәлән, Татарстанда ул  20588 сум тәшкил итә.</w:t>
      </w:r>
    </w:p>
    <w:p w:rsidR="00591C28" w:rsidRDefault="00591C28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Бер айда регионда балал</w:t>
      </w:r>
      <w:r w:rsidR="00C66D60">
        <w:rPr>
          <w:rFonts w:eastAsiaTheme="minorHAnsi"/>
          <w:sz w:val="28"/>
          <w:szCs w:val="28"/>
          <w:lang w:val="tt-RU" w:eastAsia="en-US"/>
        </w:rPr>
        <w:t>а</w:t>
      </w:r>
      <w:r>
        <w:rPr>
          <w:rFonts w:eastAsiaTheme="minorHAnsi"/>
          <w:sz w:val="28"/>
          <w:szCs w:val="28"/>
          <w:lang w:val="tt-RU" w:eastAsia="en-US"/>
        </w:rPr>
        <w:t>р өчен узган елның икенче кварталында кабул ителгән яшәү минимум күләмендә акча түләнә. Татарстанда әлеге сумма 9719 сумга тигез.</w:t>
      </w:r>
    </w:p>
    <w:p w:rsidR="00591C28" w:rsidRDefault="00591C28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Түләү алу өчен гариза белән мөрәҗәгат</w:t>
      </w:r>
      <w:r w:rsidR="00C66D60">
        <w:rPr>
          <w:rFonts w:eastAsiaTheme="minorHAnsi"/>
          <w:sz w:val="28"/>
          <w:szCs w:val="28"/>
          <w:lang w:val="tt-RU" w:eastAsia="en-US"/>
        </w:rPr>
        <w:t>ь</w:t>
      </w:r>
      <w:r>
        <w:rPr>
          <w:rFonts w:eastAsiaTheme="minorHAnsi"/>
          <w:sz w:val="28"/>
          <w:szCs w:val="28"/>
          <w:lang w:val="tt-RU" w:eastAsia="en-US"/>
        </w:rPr>
        <w:t xml:space="preserve"> итәргә кирәк. Гаризалар Пенсия фондының клиентлар белән  эшләү хезмәтендә яисә күпфунк</w:t>
      </w:r>
      <w:r w:rsidR="00C66D60">
        <w:rPr>
          <w:rFonts w:eastAsiaTheme="minorHAnsi"/>
          <w:sz w:val="28"/>
          <w:szCs w:val="28"/>
          <w:lang w:val="tt-RU" w:eastAsia="en-US"/>
        </w:rPr>
        <w:t>ц</w:t>
      </w:r>
      <w:r>
        <w:rPr>
          <w:rFonts w:eastAsiaTheme="minorHAnsi"/>
          <w:sz w:val="28"/>
          <w:szCs w:val="28"/>
          <w:lang w:val="tt-RU" w:eastAsia="en-US"/>
        </w:rPr>
        <w:t xml:space="preserve">ияле үзәктә кабул ителә, электрон вариантны  Пенсия фонды сайтында яисә Дәүләт хезмәтләре порталында тапшырыла. Гариза белән бала </w:t>
      </w:r>
      <w:r w:rsidR="00C66D60">
        <w:rPr>
          <w:rFonts w:eastAsiaTheme="minorHAnsi"/>
          <w:sz w:val="28"/>
          <w:szCs w:val="28"/>
          <w:lang w:val="tt-RU" w:eastAsia="en-US"/>
        </w:rPr>
        <w:t>туганнан соң өч ай дәвамында мөр</w:t>
      </w:r>
      <w:r>
        <w:rPr>
          <w:rFonts w:eastAsiaTheme="minorHAnsi"/>
          <w:sz w:val="28"/>
          <w:szCs w:val="28"/>
          <w:lang w:val="tt-RU" w:eastAsia="en-US"/>
        </w:rPr>
        <w:t>әҗәгат</w:t>
      </w:r>
      <w:r w:rsidR="00C66D60">
        <w:rPr>
          <w:rFonts w:eastAsiaTheme="minorHAnsi"/>
          <w:sz w:val="28"/>
          <w:szCs w:val="28"/>
          <w:lang w:val="tt-RU" w:eastAsia="en-US"/>
        </w:rPr>
        <w:t>ь</w:t>
      </w:r>
      <w:r>
        <w:rPr>
          <w:rFonts w:eastAsiaTheme="minorHAnsi"/>
          <w:sz w:val="28"/>
          <w:szCs w:val="28"/>
          <w:lang w:val="tt-RU" w:eastAsia="en-US"/>
        </w:rPr>
        <w:t xml:space="preserve"> итәргә була. Шунысы мөһим – түләү башта бер елга гына билгеләнә. Гаилә алга таба да  ана капиталы исәбеннән  айлык түләү алырга  планлаштырган очракта кабат гариза белән мөрәҗәгат</w:t>
      </w:r>
      <w:r w:rsidR="00C66D60">
        <w:rPr>
          <w:rFonts w:eastAsiaTheme="minorHAnsi"/>
          <w:sz w:val="28"/>
          <w:szCs w:val="28"/>
          <w:lang w:val="tt-RU" w:eastAsia="en-US"/>
        </w:rPr>
        <w:t>ь</w:t>
      </w:r>
      <w:r>
        <w:rPr>
          <w:rFonts w:eastAsiaTheme="minorHAnsi"/>
          <w:sz w:val="28"/>
          <w:szCs w:val="28"/>
          <w:lang w:val="tt-RU" w:eastAsia="en-US"/>
        </w:rPr>
        <w:t xml:space="preserve">  итергә кирәк була.</w:t>
      </w:r>
    </w:p>
    <w:p w:rsidR="00A35915" w:rsidRDefault="00591C28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Гаилә түләү сорап</w:t>
      </w:r>
      <w:r w:rsidR="00A35915">
        <w:rPr>
          <w:rFonts w:eastAsiaTheme="minorHAnsi"/>
          <w:sz w:val="28"/>
          <w:szCs w:val="28"/>
          <w:lang w:val="tt-RU" w:eastAsia="en-US"/>
        </w:rPr>
        <w:t xml:space="preserve"> туганнан соң 6 ай эчендә мөрәҗәгат</w:t>
      </w:r>
      <w:r w:rsidR="00C66D60">
        <w:rPr>
          <w:rFonts w:eastAsiaTheme="minorHAnsi"/>
          <w:sz w:val="28"/>
          <w:szCs w:val="28"/>
          <w:lang w:val="tt-RU" w:eastAsia="en-US"/>
        </w:rPr>
        <w:t>ь</w:t>
      </w:r>
      <w:r w:rsidR="00A35915">
        <w:rPr>
          <w:rFonts w:eastAsiaTheme="minorHAnsi"/>
          <w:sz w:val="28"/>
          <w:szCs w:val="28"/>
          <w:lang w:val="tt-RU" w:eastAsia="en-US"/>
        </w:rPr>
        <w:t xml:space="preserve">  итсә,  түләү бала туган көннән билгеләнә. Бала туганнан соң мөрәҗәгат</w:t>
      </w:r>
      <w:r w:rsidR="00C66D60">
        <w:rPr>
          <w:rFonts w:eastAsiaTheme="minorHAnsi"/>
          <w:sz w:val="28"/>
          <w:szCs w:val="28"/>
          <w:lang w:val="tt-RU" w:eastAsia="en-US"/>
        </w:rPr>
        <w:t>ь</w:t>
      </w:r>
      <w:r w:rsidR="00A35915">
        <w:rPr>
          <w:rFonts w:eastAsiaTheme="minorHAnsi"/>
          <w:sz w:val="28"/>
          <w:szCs w:val="28"/>
          <w:lang w:val="tt-RU" w:eastAsia="en-US"/>
        </w:rPr>
        <w:t xml:space="preserve"> иткәнгә кадәр узган айлар өчен тиешле сумма ананың исәп счетына күчерелә.</w:t>
      </w:r>
      <w:r w:rsidR="00216BD7">
        <w:rPr>
          <w:rFonts w:eastAsiaTheme="minorHAnsi"/>
          <w:sz w:val="28"/>
          <w:szCs w:val="28"/>
          <w:lang w:val="tt-RU" w:eastAsia="en-US"/>
        </w:rPr>
        <w:t>Г</w:t>
      </w:r>
      <w:r w:rsidR="00A35915">
        <w:rPr>
          <w:rFonts w:eastAsiaTheme="minorHAnsi"/>
          <w:sz w:val="28"/>
          <w:szCs w:val="28"/>
          <w:lang w:val="tt-RU" w:eastAsia="en-US"/>
        </w:rPr>
        <w:t>ариза балага 6 ай тулганнан соң язылса, түләү мөрәҗәгат</w:t>
      </w:r>
      <w:r w:rsidR="00C66D60">
        <w:rPr>
          <w:rFonts w:eastAsiaTheme="minorHAnsi"/>
          <w:sz w:val="28"/>
          <w:szCs w:val="28"/>
          <w:lang w:val="tt-RU" w:eastAsia="en-US"/>
        </w:rPr>
        <w:t>ь</w:t>
      </w:r>
      <w:r w:rsidR="00A35915">
        <w:rPr>
          <w:rFonts w:eastAsiaTheme="minorHAnsi"/>
          <w:sz w:val="28"/>
          <w:szCs w:val="28"/>
          <w:lang w:val="tt-RU" w:eastAsia="en-US"/>
        </w:rPr>
        <w:t xml:space="preserve"> иткан көннән исәпләнә.</w:t>
      </w:r>
    </w:p>
    <w:p w:rsidR="00A35915" w:rsidRDefault="00A35915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Исегезгә төшерәбез, узган е</w:t>
      </w:r>
      <w:r w:rsidR="00C66D60">
        <w:rPr>
          <w:rFonts w:eastAsiaTheme="minorHAnsi"/>
          <w:sz w:val="28"/>
          <w:szCs w:val="28"/>
          <w:lang w:val="tt-RU" w:eastAsia="en-US"/>
        </w:rPr>
        <w:t>лда балалы гаиләләргә тиешле социаль</w:t>
      </w:r>
      <w:r>
        <w:rPr>
          <w:rFonts w:eastAsiaTheme="minorHAnsi"/>
          <w:sz w:val="28"/>
          <w:szCs w:val="28"/>
          <w:lang w:val="tt-RU" w:eastAsia="en-US"/>
        </w:rPr>
        <w:t xml:space="preserve"> ярдәм  күләме  сизелерлек арттырылд</w:t>
      </w:r>
      <w:r w:rsidR="00C66D60">
        <w:rPr>
          <w:rFonts w:eastAsiaTheme="minorHAnsi"/>
          <w:sz w:val="28"/>
          <w:szCs w:val="28"/>
          <w:lang w:val="tt-RU" w:eastAsia="en-US"/>
        </w:rPr>
        <w:t>ы. Президент Владимир Путин иниц</w:t>
      </w:r>
      <w:r>
        <w:rPr>
          <w:rFonts w:eastAsiaTheme="minorHAnsi"/>
          <w:sz w:val="28"/>
          <w:szCs w:val="28"/>
          <w:lang w:val="tt-RU" w:eastAsia="en-US"/>
        </w:rPr>
        <w:t>иативасы белән ана капиталы программасы 2026 ел ахырына кадәр озынайтылды, аның күләме артты, хәзер беренче балалары туган яисә уллыкка бала алган гаиләләр дә ана капиталы алу хокукына ия.</w:t>
      </w:r>
    </w:p>
    <w:p w:rsidR="00C424E9" w:rsidRDefault="00A35915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Президент юлламасы буен</w:t>
      </w:r>
      <w:r w:rsidR="00C66D60">
        <w:rPr>
          <w:rFonts w:eastAsiaTheme="minorHAnsi"/>
          <w:sz w:val="28"/>
          <w:szCs w:val="28"/>
          <w:lang w:val="tt-RU" w:eastAsia="en-US"/>
        </w:rPr>
        <w:t>ча ана капиталы ел саен индексац</w:t>
      </w:r>
      <w:r>
        <w:rPr>
          <w:rFonts w:eastAsiaTheme="minorHAnsi"/>
          <w:sz w:val="28"/>
          <w:szCs w:val="28"/>
          <w:lang w:val="tt-RU" w:eastAsia="en-US"/>
        </w:rPr>
        <w:t>ияләнәчәк. Быел ул беренче бала өчен  17 мең сумга артты һәм 483882 сум тәшкил итте. Икенче бала өчен</w:t>
      </w:r>
      <w:r w:rsidR="00C424E9">
        <w:rPr>
          <w:rFonts w:eastAsiaTheme="minorHAnsi"/>
          <w:sz w:val="28"/>
          <w:szCs w:val="28"/>
          <w:lang w:val="tt-RU" w:eastAsia="en-US"/>
        </w:rPr>
        <w:t xml:space="preserve"> арту 23 мең сум тәшкил итә, беренче бала өчен сертификат алмаган гаиләләр хәзер 639432 сум акча алалар.</w:t>
      </w:r>
    </w:p>
    <w:p w:rsidR="00AF0ABB" w:rsidRDefault="00C424E9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Шунысын билгеләп үтү мөһим</w:t>
      </w:r>
      <w:r w:rsidR="000F26F5">
        <w:rPr>
          <w:rFonts w:eastAsiaTheme="minorHAnsi"/>
          <w:sz w:val="28"/>
          <w:szCs w:val="28"/>
          <w:lang w:val="tt-RU" w:eastAsia="en-US"/>
        </w:rPr>
        <w:t>, 2020 елның 15 апре</w:t>
      </w:r>
      <w:r w:rsidR="00216BD7">
        <w:rPr>
          <w:rFonts w:eastAsiaTheme="minorHAnsi"/>
          <w:sz w:val="28"/>
          <w:szCs w:val="28"/>
          <w:lang w:val="tt-RU" w:eastAsia="en-US"/>
        </w:rPr>
        <w:t>леннән ана капиталы сертификаты</w:t>
      </w:r>
      <w:r w:rsidR="000F26F5">
        <w:rPr>
          <w:rFonts w:eastAsiaTheme="minorHAnsi"/>
          <w:sz w:val="28"/>
          <w:szCs w:val="28"/>
          <w:lang w:val="tt-RU" w:eastAsia="en-US"/>
        </w:rPr>
        <w:t xml:space="preserve"> проактив рәвештә бирелә башланды</w:t>
      </w:r>
      <w:r w:rsidR="00216BD7">
        <w:rPr>
          <w:rFonts w:eastAsiaTheme="minorHAnsi"/>
          <w:sz w:val="28"/>
          <w:szCs w:val="28"/>
          <w:lang w:val="tt-RU" w:eastAsia="en-US"/>
        </w:rPr>
        <w:t>. Хәзер сертификат</w:t>
      </w:r>
      <w:r w:rsidR="00AF0ABB">
        <w:rPr>
          <w:rFonts w:eastAsiaTheme="minorHAnsi"/>
          <w:sz w:val="28"/>
          <w:szCs w:val="28"/>
          <w:lang w:val="tt-RU" w:eastAsia="en-US"/>
        </w:rPr>
        <w:t xml:space="preserve">бала туганнан соң автомат рәвештә рәсмиләштерелә, моның өчен ананың гариза </w:t>
      </w:r>
      <w:r w:rsidR="00AF0ABB">
        <w:rPr>
          <w:rFonts w:eastAsiaTheme="minorHAnsi"/>
          <w:sz w:val="28"/>
          <w:szCs w:val="28"/>
          <w:lang w:val="tt-RU" w:eastAsia="en-US"/>
        </w:rPr>
        <w:lastRenderedPageBreak/>
        <w:t>язуы соралмый. Ана капиталы алуга хо</w:t>
      </w:r>
      <w:r w:rsidR="00216BD7">
        <w:rPr>
          <w:rFonts w:eastAsiaTheme="minorHAnsi"/>
          <w:sz w:val="28"/>
          <w:szCs w:val="28"/>
          <w:lang w:val="tt-RU" w:eastAsia="en-US"/>
        </w:rPr>
        <w:t>кук бирүче бала туу турында мәгълүмат Пенсия фондына граж</w:t>
      </w:r>
      <w:r w:rsidR="00AF0ABB">
        <w:rPr>
          <w:rFonts w:eastAsiaTheme="minorHAnsi"/>
          <w:sz w:val="28"/>
          <w:szCs w:val="28"/>
          <w:lang w:val="tt-RU" w:eastAsia="en-US"/>
        </w:rPr>
        <w:t>данлык һәм актларын теркәү хезмәте дәүләт реестрыннан килә.Сертифика</w:t>
      </w:r>
      <w:r w:rsidR="00216BD7">
        <w:rPr>
          <w:rFonts w:eastAsiaTheme="minorHAnsi"/>
          <w:sz w:val="28"/>
          <w:szCs w:val="28"/>
          <w:lang w:val="tt-RU" w:eastAsia="en-US"/>
        </w:rPr>
        <w:t>т  ясалу хакында мәгълүмат Пенсия фондының мәгълүматлар системасында билгелә</w:t>
      </w:r>
      <w:r w:rsidR="00AF0ABB">
        <w:rPr>
          <w:rFonts w:eastAsiaTheme="minorHAnsi"/>
          <w:sz w:val="28"/>
          <w:szCs w:val="28"/>
          <w:lang w:val="tt-RU" w:eastAsia="en-US"/>
        </w:rPr>
        <w:t>нә һәм ананың дәүләт хезмәтләре порталындагы шәхси кабинетына җибәрелә.</w:t>
      </w:r>
    </w:p>
    <w:p w:rsidR="00AF0ABB" w:rsidRDefault="00AF0ABB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Ана капиталы</w:t>
      </w:r>
      <w:r w:rsidR="00216BD7">
        <w:rPr>
          <w:rFonts w:eastAsiaTheme="minorHAnsi"/>
          <w:sz w:val="28"/>
          <w:szCs w:val="28"/>
          <w:lang w:val="tt-RU" w:eastAsia="en-US"/>
        </w:rPr>
        <w:t>на электрон сертификатның кәгазь</w:t>
      </w:r>
      <w:r>
        <w:rPr>
          <w:rFonts w:eastAsiaTheme="minorHAnsi"/>
          <w:sz w:val="28"/>
          <w:szCs w:val="28"/>
          <w:lang w:val="tt-RU" w:eastAsia="en-US"/>
        </w:rPr>
        <w:t>дәге сертификатка караган</w:t>
      </w:r>
      <w:r w:rsidR="00216BD7">
        <w:rPr>
          <w:rFonts w:eastAsiaTheme="minorHAnsi"/>
          <w:sz w:val="28"/>
          <w:szCs w:val="28"/>
          <w:lang w:val="tt-RU" w:eastAsia="en-US"/>
        </w:rPr>
        <w:t>да өстенлекле яклары шактый: аны</w:t>
      </w:r>
      <w:r>
        <w:rPr>
          <w:rFonts w:eastAsiaTheme="minorHAnsi"/>
          <w:sz w:val="28"/>
          <w:szCs w:val="28"/>
          <w:lang w:val="tt-RU" w:eastAsia="en-US"/>
        </w:rPr>
        <w:t xml:space="preserve"> югалтып яисә бозып булмый, димәк, сертификатны кабат ясатуга вакыт сарыф ителм</w:t>
      </w:r>
      <w:r w:rsidR="00216BD7">
        <w:rPr>
          <w:rFonts w:eastAsiaTheme="minorHAnsi"/>
          <w:sz w:val="28"/>
          <w:szCs w:val="28"/>
          <w:lang w:val="tt-RU" w:eastAsia="en-US"/>
        </w:rPr>
        <w:t>и; сертификат хуҗасы андагы мәгъ</w:t>
      </w:r>
      <w:r>
        <w:rPr>
          <w:rFonts w:eastAsiaTheme="minorHAnsi"/>
          <w:sz w:val="28"/>
          <w:szCs w:val="28"/>
          <w:lang w:val="tt-RU" w:eastAsia="en-US"/>
        </w:rPr>
        <w:t>лүматлар белән шәхси кабинетта теләсә кайсы вакытта таныша ала.</w:t>
      </w:r>
    </w:p>
    <w:p w:rsidR="00C66D60" w:rsidRDefault="00AF0ABB" w:rsidP="002E7909">
      <w:pPr>
        <w:spacing w:after="200" w:line="276" w:lineRule="auto"/>
        <w:ind w:firstLine="360"/>
        <w:contextualSpacing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Бүгенге көндә республикада 40 меңңән</w:t>
      </w:r>
      <w:r w:rsidR="00216BD7">
        <w:rPr>
          <w:rFonts w:eastAsiaTheme="minorHAnsi"/>
          <w:sz w:val="28"/>
          <w:szCs w:val="28"/>
          <w:lang w:val="tt-RU" w:eastAsia="en-US"/>
        </w:rPr>
        <w:t xml:space="preserve"> артык сертификат проактив режимда бирелде, ягъ</w:t>
      </w:r>
      <w:r>
        <w:rPr>
          <w:rFonts w:eastAsiaTheme="minorHAnsi"/>
          <w:sz w:val="28"/>
          <w:szCs w:val="28"/>
          <w:lang w:val="tt-RU" w:eastAsia="en-US"/>
        </w:rPr>
        <w:t>ни</w:t>
      </w:r>
      <w:r w:rsidR="00C66D60">
        <w:rPr>
          <w:rFonts w:eastAsiaTheme="minorHAnsi"/>
          <w:sz w:val="28"/>
          <w:szCs w:val="28"/>
          <w:lang w:val="tt-RU" w:eastAsia="en-US"/>
        </w:rPr>
        <w:t xml:space="preserve"> аларны сертификат алу хокукы б</w:t>
      </w:r>
      <w:r w:rsidR="00216BD7">
        <w:rPr>
          <w:rFonts w:eastAsiaTheme="minorHAnsi"/>
          <w:sz w:val="28"/>
          <w:szCs w:val="28"/>
          <w:lang w:val="tt-RU" w:eastAsia="en-US"/>
        </w:rPr>
        <w:t>улучылар гариза белән мөрәҗәгать</w:t>
      </w:r>
      <w:r w:rsidR="00C66D60">
        <w:rPr>
          <w:rFonts w:eastAsiaTheme="minorHAnsi"/>
          <w:sz w:val="28"/>
          <w:szCs w:val="28"/>
          <w:lang w:val="tt-RU" w:eastAsia="en-US"/>
        </w:rPr>
        <w:t xml:space="preserve"> итмичә генә алды. Шуларның 25300е – 2020 елда, ә 1500</w:t>
      </w:r>
      <w:r w:rsidR="00216BD7">
        <w:rPr>
          <w:rFonts w:eastAsiaTheme="minorHAnsi"/>
          <w:sz w:val="28"/>
          <w:szCs w:val="28"/>
          <w:lang w:val="tt-RU" w:eastAsia="en-US"/>
        </w:rPr>
        <w:t>0</w:t>
      </w:r>
      <w:r w:rsidR="00C66D60">
        <w:rPr>
          <w:rFonts w:eastAsiaTheme="minorHAnsi"/>
          <w:sz w:val="28"/>
          <w:szCs w:val="28"/>
          <w:lang w:val="tt-RU" w:eastAsia="en-US"/>
        </w:rPr>
        <w:t xml:space="preserve"> сертификат 2021 елның 6 аенда рәсмиләштерелгән.</w:t>
      </w: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DA" w:rsidRPr="00F9772A" w:rsidRDefault="00F9772A" w:rsidP="00BB0DED">
      <w:pPr>
        <w:spacing w:line="360" w:lineRule="auto"/>
        <w:jc w:val="both"/>
        <w:rPr>
          <w:b/>
          <w:sz w:val="20"/>
          <w:szCs w:val="20"/>
          <w:lang w:val="tt-RU"/>
        </w:rPr>
      </w:pPr>
      <w:r w:rsidRPr="00F9772A">
        <w:rPr>
          <w:i/>
          <w:sz w:val="22"/>
          <w:szCs w:val="22"/>
          <w:u w:val="single"/>
          <w:lang w:val="tt-RU"/>
        </w:rPr>
        <w:t>Россия Пенсия фондыны</w:t>
      </w:r>
      <w:r>
        <w:rPr>
          <w:i/>
          <w:sz w:val="22"/>
          <w:szCs w:val="22"/>
          <w:u w:val="single"/>
          <w:lang w:val="tt-RU"/>
        </w:rPr>
        <w:t xml:space="preserve">ң </w:t>
      </w:r>
      <w:hyperlink r:id="rId9" w:history="1">
        <w:r w:rsidR="0013099D" w:rsidRPr="00F9772A">
          <w:rPr>
            <w:i/>
            <w:color w:val="0000FF"/>
            <w:sz w:val="22"/>
            <w:szCs w:val="22"/>
            <w:u w:val="single"/>
            <w:lang w:val="tt-RU"/>
          </w:rPr>
          <w:t>www.pfr.gov.ru</w:t>
        </w:r>
      </w:hyperlink>
      <w:r>
        <w:rPr>
          <w:i/>
          <w:sz w:val="22"/>
          <w:szCs w:val="22"/>
          <w:u w:val="single"/>
          <w:lang w:val="tt-RU"/>
        </w:rPr>
        <w:t xml:space="preserve"> сайтындагы граң</w:t>
      </w:r>
      <w:r w:rsidRPr="00F9772A">
        <w:rPr>
          <w:i/>
          <w:sz w:val="22"/>
          <w:szCs w:val="22"/>
          <w:u w:val="single"/>
          <w:lang w:val="tt-RU"/>
        </w:rPr>
        <w:t>ж</w:t>
      </w:r>
      <w:r>
        <w:rPr>
          <w:i/>
          <w:sz w:val="22"/>
          <w:szCs w:val="22"/>
          <w:u w:val="single"/>
          <w:lang w:val="tt-RU"/>
        </w:rPr>
        <w:t>данинның шәхси кабинеты аша дәүләт хезмәтләрнән,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>Россия Пенсия Фондының Татарстан Республикасыбуенчабүлекчәсенең контакт – үзәге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Интернет-ресурслар</w:t>
      </w:r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2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4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7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9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5A2E76" w:rsidP="002E18DA">
      <w:pPr>
        <w:spacing w:before="60" w:after="60" w:line="276" w:lineRule="auto"/>
        <w:jc w:val="both"/>
        <w:rPr>
          <w:sz w:val="22"/>
          <w:szCs w:val="22"/>
        </w:rPr>
      </w:pPr>
      <w:hyperlink r:id="rId20" w:history="1"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sectPr w:rsidR="002E18DA" w:rsidSect="005C5C13">
      <w:headerReference w:type="default" r:id="rId24"/>
      <w:footerReference w:type="even" r:id="rId25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6DD" w:rsidRDefault="008376DD">
      <w:r>
        <w:separator/>
      </w:r>
    </w:p>
  </w:endnote>
  <w:endnote w:type="continuationSeparator" w:id="1">
    <w:p w:rsidR="008376DD" w:rsidRDefault="00837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AC" w:rsidRDefault="005A2E7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49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6DD" w:rsidRDefault="008376DD">
      <w:r>
        <w:separator/>
      </w:r>
    </w:p>
  </w:footnote>
  <w:footnote w:type="continuationSeparator" w:id="1">
    <w:p w:rsidR="008376DD" w:rsidRDefault="00837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2E76">
      <w:rPr>
        <w:noProof/>
      </w:rPr>
      <w:pict>
        <v:line id="Line 2" o:spid="_x0000_s4098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5A2E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2949AC" w:rsidRDefault="002949AC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2949AC" w:rsidRDefault="002949AC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2949AC" w:rsidRDefault="002949AC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7"/>
  </w:num>
  <w:num w:numId="5">
    <w:abstractNumId w:val="15"/>
  </w:num>
  <w:num w:numId="6">
    <w:abstractNumId w:val="6"/>
  </w:num>
  <w:num w:numId="7">
    <w:abstractNumId w:val="9"/>
  </w:num>
  <w:num w:numId="8">
    <w:abstractNumId w:val="8"/>
  </w:num>
  <w:num w:numId="9">
    <w:abstractNumId w:val="18"/>
  </w:num>
  <w:num w:numId="10">
    <w:abstractNumId w:val="1"/>
  </w:num>
  <w:num w:numId="11">
    <w:abstractNumId w:val="0"/>
  </w:num>
  <w:num w:numId="12">
    <w:abstractNumId w:val="10"/>
  </w:num>
  <w:num w:numId="13">
    <w:abstractNumId w:val="3"/>
  </w:num>
  <w:num w:numId="14">
    <w:abstractNumId w:val="19"/>
  </w:num>
  <w:num w:numId="15">
    <w:abstractNumId w:val="16"/>
  </w:num>
  <w:num w:numId="16">
    <w:abstractNumId w:val="5"/>
  </w:num>
  <w:num w:numId="17">
    <w:abstractNumId w:val="21"/>
  </w:num>
  <w:num w:numId="18">
    <w:abstractNumId w:val="2"/>
  </w:num>
  <w:num w:numId="19">
    <w:abstractNumId w:val="14"/>
  </w:num>
  <w:num w:numId="20">
    <w:abstractNumId w:val="7"/>
  </w:num>
  <w:num w:numId="21">
    <w:abstractNumId w:val="1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872"/>
    <w:rsid w:val="00063F28"/>
    <w:rsid w:val="0006406C"/>
    <w:rsid w:val="0006590C"/>
    <w:rsid w:val="00071348"/>
    <w:rsid w:val="00073DD6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60D34"/>
    <w:rsid w:val="002615C1"/>
    <w:rsid w:val="0026507F"/>
    <w:rsid w:val="00265856"/>
    <w:rsid w:val="00266CD5"/>
    <w:rsid w:val="002705EA"/>
    <w:rsid w:val="00270D24"/>
    <w:rsid w:val="00273066"/>
    <w:rsid w:val="002740C4"/>
    <w:rsid w:val="00275B56"/>
    <w:rsid w:val="0028016B"/>
    <w:rsid w:val="002808DF"/>
    <w:rsid w:val="0028160E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54B6"/>
    <w:rsid w:val="002A7358"/>
    <w:rsid w:val="002B0550"/>
    <w:rsid w:val="002B6DAA"/>
    <w:rsid w:val="002B77BA"/>
    <w:rsid w:val="002C25C7"/>
    <w:rsid w:val="002C6501"/>
    <w:rsid w:val="002C7FFA"/>
    <w:rsid w:val="002E18DA"/>
    <w:rsid w:val="002E1CC3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74BC"/>
    <w:rsid w:val="003A7C05"/>
    <w:rsid w:val="003B0EBE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13BD5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2E76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BD"/>
    <w:rsid w:val="006531D3"/>
    <w:rsid w:val="00656360"/>
    <w:rsid w:val="006577CD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70C9"/>
    <w:rsid w:val="0078782A"/>
    <w:rsid w:val="00791E65"/>
    <w:rsid w:val="00792C52"/>
    <w:rsid w:val="00794070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65C2"/>
    <w:rsid w:val="00833D7B"/>
    <w:rsid w:val="00833ED0"/>
    <w:rsid w:val="0083474D"/>
    <w:rsid w:val="008357A6"/>
    <w:rsid w:val="00835911"/>
    <w:rsid w:val="008376DD"/>
    <w:rsid w:val="008436DE"/>
    <w:rsid w:val="0084501C"/>
    <w:rsid w:val="00847E4C"/>
    <w:rsid w:val="00852E5E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10F2"/>
    <w:rsid w:val="00931278"/>
    <w:rsid w:val="009320FE"/>
    <w:rsid w:val="00935376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56F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5676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A2E76"/>
    <w:pPr>
      <w:keepNext/>
      <w:outlineLvl w:val="0"/>
    </w:pPr>
    <w:rPr>
      <w:b/>
      <w:sz w:val="20"/>
      <w:szCs w:val="20"/>
      <w:lang/>
    </w:rPr>
  </w:style>
  <w:style w:type="paragraph" w:styleId="2">
    <w:name w:val="heading 2"/>
    <w:basedOn w:val="a0"/>
    <w:next w:val="a0"/>
    <w:qFormat/>
    <w:rsid w:val="005A2E76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A2E7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5A2E7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5A2E76"/>
  </w:style>
  <w:style w:type="paragraph" w:styleId="a7">
    <w:name w:val="Balloon Text"/>
    <w:basedOn w:val="a0"/>
    <w:semiHidden/>
    <w:rsid w:val="005A2E76"/>
    <w:rPr>
      <w:rFonts w:ascii="Tahoma" w:hAnsi="Tahoma" w:cs="Tahoma"/>
      <w:sz w:val="16"/>
      <w:szCs w:val="16"/>
    </w:rPr>
  </w:style>
  <w:style w:type="character" w:styleId="a8">
    <w:name w:val="Strong"/>
    <w:qFormat/>
    <w:rsid w:val="005A2E76"/>
    <w:rPr>
      <w:b/>
      <w:bCs/>
    </w:rPr>
  </w:style>
  <w:style w:type="paragraph" w:styleId="a9">
    <w:name w:val="Normal (Web)"/>
    <w:basedOn w:val="a0"/>
    <w:uiPriority w:val="99"/>
    <w:rsid w:val="005A2E76"/>
    <w:pPr>
      <w:spacing w:before="100" w:beforeAutospacing="1" w:after="100" w:afterAutospacing="1"/>
    </w:pPr>
  </w:style>
  <w:style w:type="character" w:styleId="aa">
    <w:name w:val="Hyperlink"/>
    <w:uiPriority w:val="99"/>
    <w:rsid w:val="005A2E76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vk.com/pfr_rt" TargetMode="External"/><Relationship Id="rId17" Type="http://schemas.openxmlformats.org/officeDocument/2006/relationships/hyperlink" Target="http://www.twitter.com/PFR_TATARSTA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t.me/PFRTATARb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instagram.com/pension_fond_rt/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2.jpeg"/><Relationship Id="rId19" Type="http://schemas.openxmlformats.org/officeDocument/2006/relationships/hyperlink" Target="http://www.ok.ru/group/pfrtatar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.gov.ru" TargetMode="External"/><Relationship Id="rId14" Type="http://schemas.openxmlformats.org/officeDocument/2006/relationships/hyperlink" Target="http://www.facebook.com/PFRTATARSTAN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DF0F-7879-4534-BBBB-A5BB201A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3945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2</cp:revision>
  <cp:lastPrinted>2020-04-07T07:04:00Z</cp:lastPrinted>
  <dcterms:created xsi:type="dcterms:W3CDTF">2021-08-02T13:16:00Z</dcterms:created>
  <dcterms:modified xsi:type="dcterms:W3CDTF">2021-08-02T13:16:00Z</dcterms:modified>
</cp:coreProperties>
</file>