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A5E" w:rsidRDefault="00672A5E" w:rsidP="00DA1AAE">
      <w:pPr>
        <w:keepNext/>
        <w:spacing w:after="0" w:line="240" w:lineRule="auto"/>
        <w:jc w:val="center"/>
        <w:outlineLvl w:val="3"/>
        <w:rPr>
          <w:rFonts w:ascii="Times New Roman" w:hAnsi="Times New Roman"/>
          <w:b/>
          <w:bCs/>
          <w:sz w:val="28"/>
          <w:szCs w:val="28"/>
          <w:lang w:val="tt"/>
        </w:rPr>
      </w:pPr>
    </w:p>
    <w:p w:rsidR="00672A5E" w:rsidRDefault="00672A5E" w:rsidP="00DA1AAE">
      <w:pPr>
        <w:keepNext/>
        <w:spacing w:after="0" w:line="240" w:lineRule="auto"/>
        <w:jc w:val="center"/>
        <w:outlineLvl w:val="3"/>
        <w:rPr>
          <w:rFonts w:ascii="Times New Roman" w:hAnsi="Times New Roman"/>
          <w:b/>
          <w:bCs/>
          <w:sz w:val="28"/>
          <w:szCs w:val="28"/>
          <w:lang w:val="tt"/>
        </w:rPr>
      </w:pPr>
    </w:p>
    <w:p w:rsidR="00672A5E" w:rsidRDefault="00672A5E" w:rsidP="00DA1AAE">
      <w:pPr>
        <w:keepNext/>
        <w:spacing w:after="0" w:line="240" w:lineRule="auto"/>
        <w:jc w:val="center"/>
        <w:outlineLvl w:val="3"/>
        <w:rPr>
          <w:rFonts w:ascii="Times New Roman" w:hAnsi="Times New Roman"/>
          <w:b/>
          <w:bCs/>
          <w:sz w:val="28"/>
          <w:szCs w:val="28"/>
          <w:lang w:val="tt"/>
        </w:rPr>
      </w:pPr>
    </w:p>
    <w:p w:rsidR="00672A5E" w:rsidRDefault="00672A5E" w:rsidP="00DA1AAE">
      <w:pPr>
        <w:keepNext/>
        <w:spacing w:after="0" w:line="240" w:lineRule="auto"/>
        <w:jc w:val="center"/>
        <w:outlineLvl w:val="3"/>
        <w:rPr>
          <w:rFonts w:ascii="Times New Roman" w:hAnsi="Times New Roman"/>
          <w:b/>
          <w:bCs/>
          <w:sz w:val="28"/>
          <w:szCs w:val="28"/>
          <w:lang w:val="tt"/>
        </w:rPr>
      </w:pPr>
    </w:p>
    <w:p w:rsidR="00672A5E" w:rsidRDefault="00672A5E" w:rsidP="00DA1AAE">
      <w:pPr>
        <w:keepNext/>
        <w:spacing w:after="0" w:line="240" w:lineRule="auto"/>
        <w:jc w:val="center"/>
        <w:outlineLvl w:val="3"/>
        <w:rPr>
          <w:rFonts w:ascii="Times New Roman" w:hAnsi="Times New Roman"/>
          <w:b/>
          <w:bCs/>
          <w:sz w:val="28"/>
          <w:szCs w:val="28"/>
          <w:lang w:val="tt"/>
        </w:rPr>
      </w:pPr>
    </w:p>
    <w:p w:rsidR="00672A5E" w:rsidRDefault="00672A5E" w:rsidP="00DA1AAE">
      <w:pPr>
        <w:keepNext/>
        <w:spacing w:after="0" w:line="240" w:lineRule="auto"/>
        <w:jc w:val="center"/>
        <w:outlineLvl w:val="3"/>
        <w:rPr>
          <w:rFonts w:ascii="Times New Roman" w:hAnsi="Times New Roman"/>
          <w:b/>
          <w:bCs/>
          <w:sz w:val="28"/>
          <w:szCs w:val="28"/>
          <w:lang w:val="tt"/>
        </w:rPr>
      </w:pPr>
    </w:p>
    <w:p w:rsidR="00E64EED" w:rsidRDefault="000D1899" w:rsidP="00DA1AAE">
      <w:pPr>
        <w:keepNext/>
        <w:spacing w:after="0" w:line="240" w:lineRule="auto"/>
        <w:jc w:val="center"/>
        <w:outlineLvl w:val="3"/>
        <w:rPr>
          <w:rFonts w:ascii="Times New Roman" w:hAnsi="Times New Roman"/>
          <w:b/>
          <w:bCs/>
          <w:sz w:val="28"/>
          <w:szCs w:val="28"/>
          <w:lang w:val="tt"/>
        </w:rPr>
      </w:pPr>
      <w:r w:rsidRPr="00A4666D">
        <w:rPr>
          <w:rFonts w:ascii="Times New Roman" w:hAnsi="Times New Roman"/>
          <w:b/>
          <w:bCs/>
          <w:sz w:val="28"/>
          <w:szCs w:val="28"/>
          <w:lang w:val="tt"/>
        </w:rPr>
        <w:t>Арча район Советы</w:t>
      </w:r>
    </w:p>
    <w:p w:rsidR="00DA1AAE" w:rsidRDefault="000D1899" w:rsidP="00DA1AAE">
      <w:pPr>
        <w:keepNext/>
        <w:spacing w:after="0" w:line="240" w:lineRule="auto"/>
        <w:jc w:val="center"/>
        <w:outlineLvl w:val="3"/>
        <w:rPr>
          <w:rFonts w:ascii="Times New Roman" w:hAnsi="Times New Roman"/>
          <w:b/>
          <w:bCs/>
          <w:sz w:val="28"/>
          <w:szCs w:val="28"/>
        </w:rPr>
      </w:pPr>
      <w:r w:rsidRPr="00A4666D">
        <w:rPr>
          <w:rFonts w:ascii="Times New Roman" w:hAnsi="Times New Roman"/>
          <w:b/>
          <w:bCs/>
          <w:sz w:val="28"/>
          <w:szCs w:val="28"/>
          <w:lang w:val="tt"/>
        </w:rPr>
        <w:t xml:space="preserve"> </w:t>
      </w:r>
      <w:r w:rsidR="00E64EED" w:rsidRPr="00A4666D">
        <w:rPr>
          <w:rFonts w:ascii="Times New Roman" w:hAnsi="Times New Roman"/>
          <w:b/>
          <w:bCs/>
          <w:sz w:val="28"/>
          <w:szCs w:val="28"/>
          <w:lang w:val="tt"/>
        </w:rPr>
        <w:t>КАРАРЫ</w:t>
      </w:r>
    </w:p>
    <w:tbl>
      <w:tblPr>
        <w:tblpPr w:leftFromText="180" w:rightFromText="180" w:vertAnchor="text" w:horzAnchor="margin" w:tblpXSpec="center" w:tblpY="342"/>
        <w:tblW w:w="9890" w:type="dxa"/>
        <w:tblLayout w:type="fixed"/>
        <w:tblLook w:val="01E0" w:firstRow="1" w:lastRow="1" w:firstColumn="1" w:lastColumn="1" w:noHBand="0" w:noVBand="0"/>
      </w:tblPr>
      <w:tblGrid>
        <w:gridCol w:w="534"/>
        <w:gridCol w:w="283"/>
        <w:gridCol w:w="567"/>
        <w:gridCol w:w="284"/>
        <w:gridCol w:w="1418"/>
        <w:gridCol w:w="1135"/>
        <w:gridCol w:w="3546"/>
        <w:gridCol w:w="1130"/>
        <w:gridCol w:w="993"/>
      </w:tblGrid>
      <w:tr w:rsidR="00052510" w:rsidTr="00DA1AAE">
        <w:trPr>
          <w:trHeight w:val="142"/>
        </w:trPr>
        <w:tc>
          <w:tcPr>
            <w:tcW w:w="534" w:type="dxa"/>
            <w:hideMark/>
          </w:tcPr>
          <w:p w:rsidR="00DA1AAE" w:rsidRPr="00A4666D" w:rsidRDefault="00DA1AAE" w:rsidP="00DA1AAE">
            <w:pPr>
              <w:widowControl w:val="0"/>
              <w:autoSpaceDE w:val="0"/>
              <w:autoSpaceDN w:val="0"/>
              <w:spacing w:after="0" w:line="240" w:lineRule="auto"/>
              <w:rPr>
                <w:rFonts w:ascii="Times New Roman" w:hAnsi="Times New Roman"/>
                <w:b/>
                <w:bCs/>
                <w:sz w:val="28"/>
                <w:szCs w:val="28"/>
                <w:lang w:val="tt-RU"/>
              </w:rPr>
            </w:pPr>
          </w:p>
        </w:tc>
        <w:tc>
          <w:tcPr>
            <w:tcW w:w="283" w:type="dxa"/>
            <w:hideMark/>
          </w:tcPr>
          <w:p w:rsidR="00DA1AAE" w:rsidRPr="00A4666D" w:rsidRDefault="000D1899" w:rsidP="00DA1AAE">
            <w:pPr>
              <w:widowControl w:val="0"/>
              <w:autoSpaceDE w:val="0"/>
              <w:autoSpaceDN w:val="0"/>
              <w:spacing w:after="0" w:line="240" w:lineRule="auto"/>
              <w:jc w:val="right"/>
              <w:rPr>
                <w:rFonts w:ascii="Times New Roman" w:hAnsi="Times New Roman"/>
                <w:b/>
                <w:bCs/>
                <w:sz w:val="28"/>
                <w:szCs w:val="28"/>
              </w:rPr>
            </w:pPr>
            <w:r w:rsidRPr="00A4666D">
              <w:rPr>
                <w:rFonts w:ascii="Times New Roman" w:hAnsi="Times New Roman"/>
                <w:b/>
                <w:bCs/>
                <w:sz w:val="28"/>
                <w:szCs w:val="28"/>
                <w:lang w:val="tt"/>
              </w:rPr>
              <w:t>«</w:t>
            </w:r>
          </w:p>
        </w:tc>
        <w:tc>
          <w:tcPr>
            <w:tcW w:w="567" w:type="dxa"/>
            <w:tcBorders>
              <w:top w:val="nil"/>
              <w:left w:val="nil"/>
              <w:bottom w:val="single" w:sz="4" w:space="0" w:color="auto"/>
              <w:right w:val="nil"/>
            </w:tcBorders>
            <w:hideMark/>
          </w:tcPr>
          <w:p w:rsidR="00DA1AAE" w:rsidRPr="00A4666D" w:rsidRDefault="004A16D1" w:rsidP="00DA1AAE">
            <w:pPr>
              <w:widowControl w:val="0"/>
              <w:autoSpaceDE w:val="0"/>
              <w:autoSpaceDN w:val="0"/>
              <w:spacing w:after="0" w:line="240" w:lineRule="auto"/>
              <w:jc w:val="center"/>
              <w:rPr>
                <w:rFonts w:ascii="Times New Roman" w:hAnsi="Times New Roman"/>
                <w:b/>
                <w:bCs/>
                <w:sz w:val="28"/>
                <w:szCs w:val="28"/>
                <w:lang w:val="tt-RU"/>
              </w:rPr>
            </w:pPr>
            <w:r>
              <w:rPr>
                <w:rFonts w:ascii="Times New Roman" w:hAnsi="Times New Roman"/>
                <w:b/>
                <w:bCs/>
                <w:sz w:val="28"/>
                <w:szCs w:val="28"/>
                <w:lang w:val="tt-RU"/>
              </w:rPr>
              <w:t>13</w:t>
            </w:r>
          </w:p>
        </w:tc>
        <w:tc>
          <w:tcPr>
            <w:tcW w:w="284" w:type="dxa"/>
            <w:hideMark/>
          </w:tcPr>
          <w:p w:rsidR="00DA1AAE" w:rsidRPr="00A4666D" w:rsidRDefault="000D1899" w:rsidP="00DA1AAE">
            <w:pPr>
              <w:widowControl w:val="0"/>
              <w:autoSpaceDE w:val="0"/>
              <w:autoSpaceDN w:val="0"/>
              <w:spacing w:after="0" w:line="240" w:lineRule="auto"/>
              <w:rPr>
                <w:rFonts w:ascii="Times New Roman" w:hAnsi="Times New Roman"/>
                <w:b/>
                <w:bCs/>
                <w:sz w:val="28"/>
                <w:szCs w:val="28"/>
              </w:rPr>
            </w:pPr>
            <w:r w:rsidRPr="00A4666D">
              <w:rPr>
                <w:rFonts w:ascii="Times New Roman" w:hAnsi="Times New Roman"/>
                <w:b/>
                <w:bCs/>
                <w:sz w:val="28"/>
                <w:szCs w:val="28"/>
                <w:lang w:val="tt"/>
              </w:rPr>
              <w:t>»</w:t>
            </w:r>
          </w:p>
        </w:tc>
        <w:tc>
          <w:tcPr>
            <w:tcW w:w="1418" w:type="dxa"/>
            <w:tcBorders>
              <w:top w:val="nil"/>
              <w:left w:val="nil"/>
              <w:bottom w:val="single" w:sz="4" w:space="0" w:color="auto"/>
              <w:right w:val="nil"/>
            </w:tcBorders>
            <w:hideMark/>
          </w:tcPr>
          <w:p w:rsidR="00DA1AAE" w:rsidRPr="00A4666D" w:rsidRDefault="004A16D1" w:rsidP="00DA1AAE">
            <w:pPr>
              <w:widowControl w:val="0"/>
              <w:autoSpaceDE w:val="0"/>
              <w:autoSpaceDN w:val="0"/>
              <w:spacing w:after="0" w:line="240" w:lineRule="auto"/>
              <w:jc w:val="center"/>
              <w:rPr>
                <w:rFonts w:ascii="Times New Roman" w:hAnsi="Times New Roman"/>
                <w:b/>
                <w:bCs/>
                <w:sz w:val="28"/>
                <w:szCs w:val="28"/>
                <w:lang w:val="tt-RU"/>
              </w:rPr>
            </w:pPr>
            <w:r>
              <w:rPr>
                <w:rFonts w:ascii="Times New Roman" w:hAnsi="Times New Roman"/>
                <w:b/>
                <w:bCs/>
                <w:sz w:val="28"/>
                <w:szCs w:val="28"/>
                <w:lang w:val="tt-RU"/>
              </w:rPr>
              <w:t>июль</w:t>
            </w:r>
          </w:p>
        </w:tc>
        <w:tc>
          <w:tcPr>
            <w:tcW w:w="1135" w:type="dxa"/>
            <w:hideMark/>
          </w:tcPr>
          <w:p w:rsidR="00DA1AAE" w:rsidRPr="00A4666D" w:rsidRDefault="000D1899" w:rsidP="00910F63">
            <w:pPr>
              <w:widowControl w:val="0"/>
              <w:autoSpaceDE w:val="0"/>
              <w:autoSpaceDN w:val="0"/>
              <w:spacing w:after="0" w:line="240" w:lineRule="auto"/>
              <w:rPr>
                <w:rFonts w:ascii="Times New Roman" w:hAnsi="Times New Roman"/>
                <w:b/>
                <w:bCs/>
                <w:sz w:val="28"/>
                <w:szCs w:val="28"/>
                <w:lang w:val="tt-RU"/>
              </w:rPr>
            </w:pPr>
            <w:r>
              <w:rPr>
                <w:rFonts w:ascii="Times New Roman" w:hAnsi="Times New Roman"/>
                <w:b/>
                <w:bCs/>
                <w:sz w:val="28"/>
                <w:szCs w:val="28"/>
                <w:lang w:val="tt"/>
              </w:rPr>
              <w:t xml:space="preserve">   ел</w:t>
            </w:r>
          </w:p>
        </w:tc>
        <w:tc>
          <w:tcPr>
            <w:tcW w:w="3546" w:type="dxa"/>
          </w:tcPr>
          <w:p w:rsidR="00DA1AAE" w:rsidRPr="00A4666D" w:rsidRDefault="00DA1AAE" w:rsidP="00DA1AAE">
            <w:pPr>
              <w:widowControl w:val="0"/>
              <w:autoSpaceDE w:val="0"/>
              <w:autoSpaceDN w:val="0"/>
              <w:spacing w:after="0" w:line="240" w:lineRule="auto"/>
              <w:rPr>
                <w:rFonts w:ascii="Times New Roman" w:hAnsi="Times New Roman"/>
                <w:b/>
                <w:bCs/>
                <w:sz w:val="28"/>
                <w:szCs w:val="28"/>
                <w:lang w:val="tt-RU"/>
              </w:rPr>
            </w:pPr>
          </w:p>
        </w:tc>
        <w:tc>
          <w:tcPr>
            <w:tcW w:w="1130" w:type="dxa"/>
            <w:hideMark/>
          </w:tcPr>
          <w:p w:rsidR="00DA1AAE" w:rsidRPr="00A4666D" w:rsidRDefault="000D1899" w:rsidP="00DA1AAE">
            <w:pPr>
              <w:widowControl w:val="0"/>
              <w:autoSpaceDE w:val="0"/>
              <w:autoSpaceDN w:val="0"/>
              <w:spacing w:after="0" w:line="240" w:lineRule="auto"/>
              <w:jc w:val="right"/>
              <w:rPr>
                <w:rFonts w:ascii="Times New Roman" w:hAnsi="Times New Roman"/>
                <w:b/>
                <w:bCs/>
                <w:sz w:val="28"/>
                <w:szCs w:val="28"/>
                <w:lang w:val="tt-RU"/>
              </w:rPr>
            </w:pPr>
            <w:r w:rsidRPr="00A4666D">
              <w:rPr>
                <w:rFonts w:ascii="Times New Roman" w:hAnsi="Times New Roman"/>
                <w:b/>
                <w:bCs/>
                <w:sz w:val="28"/>
                <w:szCs w:val="28"/>
                <w:lang w:val="tt"/>
              </w:rPr>
              <w:t>№</w:t>
            </w:r>
          </w:p>
        </w:tc>
        <w:tc>
          <w:tcPr>
            <w:tcW w:w="993" w:type="dxa"/>
            <w:tcBorders>
              <w:top w:val="nil"/>
              <w:left w:val="nil"/>
              <w:bottom w:val="single" w:sz="4" w:space="0" w:color="auto"/>
              <w:right w:val="nil"/>
            </w:tcBorders>
            <w:hideMark/>
          </w:tcPr>
          <w:p w:rsidR="00DA1AAE" w:rsidRPr="00A4666D" w:rsidRDefault="004A16D1" w:rsidP="00DA1AAE">
            <w:pPr>
              <w:widowControl w:val="0"/>
              <w:autoSpaceDE w:val="0"/>
              <w:autoSpaceDN w:val="0"/>
              <w:spacing w:after="0" w:line="240" w:lineRule="auto"/>
              <w:rPr>
                <w:rFonts w:ascii="Times New Roman" w:hAnsi="Times New Roman"/>
                <w:b/>
                <w:bCs/>
                <w:sz w:val="28"/>
                <w:szCs w:val="28"/>
                <w:lang w:val="tt-RU"/>
              </w:rPr>
            </w:pPr>
            <w:r>
              <w:rPr>
                <w:rFonts w:ascii="Times New Roman" w:hAnsi="Times New Roman"/>
                <w:b/>
                <w:bCs/>
                <w:sz w:val="28"/>
                <w:szCs w:val="28"/>
                <w:lang w:val="tt-RU"/>
              </w:rPr>
              <w:t>74</w:t>
            </w:r>
          </w:p>
        </w:tc>
      </w:tr>
    </w:tbl>
    <w:p w:rsidR="00DA1AAE" w:rsidRPr="00A4666D" w:rsidRDefault="00DA1AAE" w:rsidP="00DA1AAE">
      <w:pPr>
        <w:keepNext/>
        <w:spacing w:after="0" w:line="240" w:lineRule="auto"/>
        <w:jc w:val="center"/>
        <w:outlineLvl w:val="3"/>
        <w:rPr>
          <w:rFonts w:ascii="Times New Roman" w:hAnsi="Times New Roman"/>
          <w:b/>
          <w:bCs/>
          <w:sz w:val="28"/>
          <w:szCs w:val="28"/>
        </w:rPr>
      </w:pPr>
    </w:p>
    <w:p w:rsidR="00DA1AAE" w:rsidRPr="00A4666D" w:rsidRDefault="00DA1AAE" w:rsidP="00DA1AAE">
      <w:pPr>
        <w:spacing w:after="0" w:line="240" w:lineRule="auto"/>
        <w:jc w:val="center"/>
        <w:rPr>
          <w:rFonts w:ascii="Times New Roman" w:hAnsi="Times New Roman"/>
          <w:sz w:val="28"/>
          <w:szCs w:val="28"/>
        </w:rPr>
      </w:pPr>
    </w:p>
    <w:p w:rsidR="00DA1AAE" w:rsidRPr="00BA0A67" w:rsidRDefault="00DA1AAE" w:rsidP="00DA1AAE">
      <w:pPr>
        <w:autoSpaceDE w:val="0"/>
        <w:autoSpaceDN w:val="0"/>
        <w:adjustRightInd w:val="0"/>
        <w:spacing w:after="0" w:line="240" w:lineRule="auto"/>
        <w:jc w:val="both"/>
        <w:rPr>
          <w:rFonts w:ascii="Times New Roman" w:hAnsi="Times New Roman"/>
          <w:b/>
          <w:sz w:val="28"/>
          <w:szCs w:val="28"/>
          <w:lang w:eastAsia="ru-RU"/>
        </w:rPr>
      </w:pPr>
    </w:p>
    <w:p w:rsidR="0023777D" w:rsidRDefault="000D1899" w:rsidP="0023777D">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lang w:val="tt"/>
        </w:rPr>
        <w:t>«Арча муниципаль р</w:t>
      </w:r>
      <w:r w:rsidR="00E64EED">
        <w:rPr>
          <w:rFonts w:ascii="Times New Roman" w:hAnsi="Times New Roman"/>
          <w:b/>
          <w:sz w:val="28"/>
          <w:szCs w:val="28"/>
          <w:lang w:val="tt"/>
        </w:rPr>
        <w:t>айонында муниципаль хезмәт вази</w:t>
      </w:r>
      <w:r>
        <w:rPr>
          <w:rFonts w:ascii="Times New Roman" w:hAnsi="Times New Roman"/>
          <w:b/>
          <w:sz w:val="28"/>
          <w:szCs w:val="28"/>
          <w:lang w:val="tt"/>
        </w:rPr>
        <w:t>фаларын биләүне дәгъвалаучы гражданнар тарафыннан керемнәр, мөлкәт һәм мөлкәти характердагы йөкләмәләр турында, шулай ук</w:t>
      </w:r>
      <w:r w:rsidR="00E64EED" w:rsidRPr="00E64EED">
        <w:rPr>
          <w:rFonts w:ascii="Times New Roman" w:hAnsi="Times New Roman"/>
          <w:b/>
          <w:sz w:val="28"/>
          <w:szCs w:val="28"/>
          <w:lang w:val="tt"/>
        </w:rPr>
        <w:t xml:space="preserve"> </w:t>
      </w:r>
      <w:r w:rsidR="00E64EED">
        <w:rPr>
          <w:rFonts w:ascii="Times New Roman" w:hAnsi="Times New Roman"/>
          <w:b/>
          <w:sz w:val="28"/>
          <w:szCs w:val="28"/>
          <w:lang w:val="tt"/>
        </w:rPr>
        <w:t xml:space="preserve">Арча муниципаль районындагы </w:t>
      </w:r>
      <w:r>
        <w:rPr>
          <w:rFonts w:ascii="Times New Roman" w:hAnsi="Times New Roman"/>
          <w:b/>
          <w:sz w:val="28"/>
          <w:szCs w:val="28"/>
          <w:lang w:val="tt"/>
        </w:rPr>
        <w:t>муниципаль хезмәткәрләрнең керемнәре, чыгымнары, мөлкәте һәм мөлкәти характердагы йөкләмәләре турында белешмәләр бирү хакында» 2014 елның 17 октябрендәге 298 номерлы карарына</w:t>
      </w:r>
      <w:r w:rsidR="0023777D">
        <w:rPr>
          <w:rFonts w:ascii="Times New Roman" w:hAnsi="Times New Roman"/>
          <w:b/>
          <w:sz w:val="28"/>
          <w:szCs w:val="28"/>
          <w:lang w:val="tt"/>
        </w:rPr>
        <w:t xml:space="preserve"> (2016 елның 19 февралендәге 30 номерлы үзгәрешләр белән)</w:t>
      </w:r>
    </w:p>
    <w:p w:rsidR="001C39CB" w:rsidRDefault="000D1899" w:rsidP="00DA1AAE">
      <w:pPr>
        <w:autoSpaceDE w:val="0"/>
        <w:autoSpaceDN w:val="0"/>
        <w:adjustRightInd w:val="0"/>
        <w:spacing w:after="0" w:line="240" w:lineRule="auto"/>
        <w:jc w:val="center"/>
        <w:rPr>
          <w:rFonts w:ascii="Times New Roman" w:hAnsi="Times New Roman"/>
          <w:b/>
          <w:sz w:val="28"/>
          <w:szCs w:val="28"/>
          <w:lang w:val="tt"/>
        </w:rPr>
      </w:pPr>
      <w:r>
        <w:rPr>
          <w:rFonts w:ascii="Times New Roman" w:hAnsi="Times New Roman"/>
          <w:b/>
          <w:sz w:val="28"/>
          <w:szCs w:val="28"/>
          <w:lang w:val="tt"/>
        </w:rPr>
        <w:t xml:space="preserve">үзгәрешләр кертү турында </w:t>
      </w:r>
    </w:p>
    <w:p w:rsidR="0023777D" w:rsidRPr="00FB4D6A" w:rsidRDefault="0023777D" w:rsidP="00DA1AAE">
      <w:pPr>
        <w:autoSpaceDE w:val="0"/>
        <w:autoSpaceDN w:val="0"/>
        <w:adjustRightInd w:val="0"/>
        <w:spacing w:after="0" w:line="240" w:lineRule="auto"/>
        <w:jc w:val="center"/>
        <w:rPr>
          <w:rFonts w:ascii="Times New Roman" w:hAnsi="Times New Roman"/>
          <w:b/>
          <w:sz w:val="28"/>
          <w:szCs w:val="28"/>
        </w:rPr>
      </w:pPr>
    </w:p>
    <w:p w:rsidR="00910F63" w:rsidRPr="00E64EED" w:rsidRDefault="00672A5E" w:rsidP="00672A5E">
      <w:pPr>
        <w:tabs>
          <w:tab w:val="left" w:pos="567"/>
        </w:tabs>
        <w:jc w:val="both"/>
        <w:rPr>
          <w:rFonts w:ascii="Times New Roman" w:hAnsi="Times New Roman"/>
          <w:b/>
          <w:sz w:val="28"/>
          <w:szCs w:val="28"/>
          <w:lang w:val="tt"/>
        </w:rPr>
      </w:pPr>
      <w:r>
        <w:rPr>
          <w:rFonts w:ascii="Times New Roman" w:hAnsi="Times New Roman"/>
          <w:sz w:val="28"/>
          <w:szCs w:val="28"/>
          <w:lang w:val="tt"/>
        </w:rPr>
        <w:tab/>
      </w:r>
      <w:r w:rsidR="000D1899">
        <w:rPr>
          <w:rFonts w:ascii="Times New Roman" w:hAnsi="Times New Roman"/>
          <w:sz w:val="28"/>
          <w:szCs w:val="28"/>
          <w:lang w:val="tt"/>
        </w:rPr>
        <w:t>«Цифрлы финанс активлары, цифрлы валюта турында һәм Россия Федерациясенең аерым закон актларына үзгәрешләр кертү хакында»</w:t>
      </w:r>
      <w:r w:rsidR="00C412F7">
        <w:rPr>
          <w:rFonts w:ascii="Times New Roman" w:hAnsi="Times New Roman"/>
          <w:sz w:val="28"/>
          <w:szCs w:val="28"/>
          <w:lang w:val="tt"/>
        </w:rPr>
        <w:t>гы</w:t>
      </w:r>
      <w:r w:rsidR="000D1899">
        <w:rPr>
          <w:rFonts w:ascii="Times New Roman" w:hAnsi="Times New Roman"/>
          <w:sz w:val="28"/>
          <w:szCs w:val="28"/>
          <w:lang w:val="tt"/>
        </w:rPr>
        <w:t xml:space="preserve"> Федераль законның аерым нигезләмәләрен гамәлгә ашыру чаралары турында» Россия Федерациясе Президентының 2020 елның 10 декабрендәге 778 номерлы Указы нигезендә Арча район Советы карар бирде:</w:t>
      </w:r>
    </w:p>
    <w:p w:rsidR="00910F63" w:rsidRPr="00E64EED" w:rsidRDefault="000D1899" w:rsidP="00672A5E">
      <w:pPr>
        <w:autoSpaceDE w:val="0"/>
        <w:autoSpaceDN w:val="0"/>
        <w:adjustRightInd w:val="0"/>
        <w:spacing w:after="0"/>
        <w:ind w:firstLine="708"/>
        <w:jc w:val="both"/>
        <w:rPr>
          <w:rFonts w:ascii="Times New Roman" w:hAnsi="Times New Roman"/>
          <w:sz w:val="28"/>
          <w:szCs w:val="28"/>
          <w:lang w:val="tt"/>
        </w:rPr>
      </w:pPr>
      <w:r>
        <w:rPr>
          <w:rFonts w:ascii="Times New Roman" w:hAnsi="Times New Roman"/>
          <w:sz w:val="28"/>
          <w:szCs w:val="28"/>
          <w:lang w:val="tt"/>
        </w:rPr>
        <w:t xml:space="preserve">1. </w:t>
      </w:r>
      <w:r w:rsidR="00E64EED" w:rsidRPr="00E64EED">
        <w:rPr>
          <w:rFonts w:ascii="Times New Roman" w:hAnsi="Times New Roman"/>
          <w:sz w:val="28"/>
          <w:szCs w:val="28"/>
          <w:lang w:val="tt"/>
        </w:rPr>
        <w:t>Арча муниципаль районында муниципаль хезмәт вазифаларын биләүне дәгъвалаучы гражданнар тарафыннан керемнәр, мөлкәт һәм мөлкәти характердагы йөкләмәләр турында, шулай ук Арча муниципаль районындагы муниципаль хезмәткәрләрнең керемнәре, чыгымнары, мөлкәте һәм мөлкәти характердагы йөкләмәләре турында белешмәләр бирү хакында» 2014 елның 17 октябрендәге 298 номерлы карарына</w:t>
      </w:r>
      <w:r w:rsidR="00E64EED">
        <w:rPr>
          <w:rFonts w:ascii="Times New Roman" w:hAnsi="Times New Roman"/>
          <w:sz w:val="28"/>
          <w:szCs w:val="28"/>
          <w:lang w:val="tt"/>
        </w:rPr>
        <w:t xml:space="preserve"> </w:t>
      </w:r>
      <w:r w:rsidR="0023777D" w:rsidRPr="0023777D">
        <w:rPr>
          <w:rFonts w:ascii="Times New Roman" w:hAnsi="Times New Roman"/>
          <w:sz w:val="28"/>
          <w:szCs w:val="28"/>
          <w:lang w:val="tt"/>
        </w:rPr>
        <w:t>(2016 елның 19 февралендәге 30 номерлы үзгәрешләр белән)</w:t>
      </w:r>
      <w:r w:rsidR="0023777D">
        <w:rPr>
          <w:rFonts w:ascii="Times New Roman" w:hAnsi="Times New Roman"/>
          <w:sz w:val="28"/>
          <w:szCs w:val="28"/>
          <w:lang w:val="tt"/>
        </w:rPr>
        <w:t xml:space="preserve"> </w:t>
      </w:r>
      <w:r w:rsidR="00E64EED">
        <w:rPr>
          <w:rFonts w:ascii="Times New Roman" w:hAnsi="Times New Roman"/>
          <w:sz w:val="28"/>
          <w:szCs w:val="28"/>
          <w:lang w:val="tt"/>
        </w:rPr>
        <w:t>түбәндәге үзгәрешләр</w:t>
      </w:r>
      <w:r>
        <w:rPr>
          <w:rFonts w:ascii="Times New Roman" w:hAnsi="Times New Roman"/>
          <w:sz w:val="28"/>
          <w:szCs w:val="28"/>
          <w:lang w:val="tt"/>
        </w:rPr>
        <w:t xml:space="preserve"> кертергә:</w:t>
      </w:r>
    </w:p>
    <w:p w:rsidR="00910F63" w:rsidRPr="00E64EED" w:rsidRDefault="00672A5E" w:rsidP="00672A5E">
      <w:pPr>
        <w:tabs>
          <w:tab w:val="left" w:pos="567"/>
        </w:tabs>
        <w:spacing w:after="0"/>
        <w:jc w:val="both"/>
        <w:rPr>
          <w:rFonts w:ascii="Times New Roman" w:hAnsi="Times New Roman"/>
          <w:sz w:val="28"/>
          <w:szCs w:val="28"/>
          <w:lang w:val="tt"/>
        </w:rPr>
      </w:pPr>
      <w:r>
        <w:rPr>
          <w:rFonts w:ascii="Times New Roman" w:hAnsi="Times New Roman"/>
          <w:sz w:val="28"/>
          <w:szCs w:val="28"/>
          <w:lang w:val="tt"/>
        </w:rPr>
        <w:tab/>
      </w:r>
      <w:r w:rsidR="000D1899">
        <w:rPr>
          <w:rFonts w:ascii="Times New Roman" w:hAnsi="Times New Roman"/>
          <w:sz w:val="28"/>
          <w:szCs w:val="28"/>
          <w:lang w:val="tt"/>
        </w:rPr>
        <w:t>6 пунктның 1.1 пунктындагы «в» пунктчасын түбәндәге редакциядә бәян итәргә:</w:t>
      </w:r>
    </w:p>
    <w:p w:rsidR="00910F63" w:rsidRPr="00E64EED" w:rsidRDefault="00672A5E" w:rsidP="00672A5E">
      <w:pPr>
        <w:spacing w:after="0"/>
        <w:jc w:val="both"/>
        <w:rPr>
          <w:rFonts w:ascii="Times New Roman" w:hAnsi="Times New Roman"/>
          <w:sz w:val="28"/>
          <w:szCs w:val="28"/>
          <w:lang w:val="tt"/>
        </w:rPr>
      </w:pPr>
      <w:r>
        <w:rPr>
          <w:rFonts w:ascii="Times New Roman" w:hAnsi="Times New Roman"/>
          <w:sz w:val="28"/>
          <w:szCs w:val="28"/>
          <w:lang w:val="tt"/>
        </w:rPr>
        <w:tab/>
      </w:r>
      <w:r w:rsidR="000D1899">
        <w:rPr>
          <w:rFonts w:ascii="Times New Roman" w:hAnsi="Times New Roman"/>
          <w:sz w:val="28"/>
          <w:szCs w:val="28"/>
          <w:lang w:val="tt"/>
        </w:rPr>
        <w:t>«в) үзенең</w:t>
      </w:r>
      <w:r w:rsidR="00097CA1">
        <w:rPr>
          <w:rFonts w:ascii="Times New Roman" w:hAnsi="Times New Roman"/>
          <w:sz w:val="28"/>
          <w:szCs w:val="28"/>
          <w:lang w:val="tt"/>
        </w:rPr>
        <w:t xml:space="preserve"> чыгымнары</w:t>
      </w:r>
      <w:r w:rsidR="000D1899">
        <w:rPr>
          <w:rFonts w:ascii="Times New Roman" w:hAnsi="Times New Roman"/>
          <w:sz w:val="28"/>
          <w:szCs w:val="28"/>
          <w:lang w:val="tt"/>
        </w:rPr>
        <w:t xml:space="preserve">, шулай ук хатынының (иренең) һәм балигъ булмаган балаларының </w:t>
      </w:r>
      <w:r w:rsidR="00097CA1">
        <w:rPr>
          <w:rFonts w:ascii="Times New Roman" w:hAnsi="Times New Roman"/>
          <w:sz w:val="28"/>
          <w:szCs w:val="28"/>
          <w:lang w:val="tt"/>
        </w:rPr>
        <w:t xml:space="preserve">чыгымнары </w:t>
      </w:r>
      <w:r w:rsidR="000D1899">
        <w:rPr>
          <w:rFonts w:ascii="Times New Roman" w:hAnsi="Times New Roman"/>
          <w:sz w:val="28"/>
          <w:szCs w:val="28"/>
          <w:lang w:val="tt"/>
        </w:rPr>
        <w:t>җир кишәрлеге, башка күчемсез мөлкәт объекты, транспорт чарасы, кыйммәтле кәгазьләр</w:t>
      </w:r>
      <w:r w:rsidR="00EF090C">
        <w:rPr>
          <w:rFonts w:ascii="Times New Roman" w:hAnsi="Times New Roman"/>
          <w:sz w:val="28"/>
          <w:szCs w:val="28"/>
          <w:lang w:val="tt"/>
        </w:rPr>
        <w:t>е</w:t>
      </w:r>
      <w:r w:rsidR="000D1899">
        <w:rPr>
          <w:rFonts w:ascii="Times New Roman" w:hAnsi="Times New Roman"/>
          <w:sz w:val="28"/>
          <w:szCs w:val="28"/>
          <w:lang w:val="tt"/>
        </w:rPr>
        <w:t>, акцияләр</w:t>
      </w:r>
      <w:r w:rsidR="00EF090C">
        <w:rPr>
          <w:rFonts w:ascii="Times New Roman" w:hAnsi="Times New Roman"/>
          <w:sz w:val="28"/>
          <w:szCs w:val="28"/>
          <w:lang w:val="tt"/>
        </w:rPr>
        <w:t>е</w:t>
      </w:r>
      <w:r w:rsidR="000D1899">
        <w:rPr>
          <w:rFonts w:ascii="Times New Roman" w:hAnsi="Times New Roman"/>
          <w:sz w:val="28"/>
          <w:szCs w:val="28"/>
          <w:lang w:val="tt"/>
        </w:rPr>
        <w:t xml:space="preserve"> (оешмаларның устав (тупланма) капиталларындагы катнашу өлешләре,</w:t>
      </w:r>
      <w:r w:rsidR="00097CA1">
        <w:rPr>
          <w:rFonts w:ascii="Times New Roman" w:hAnsi="Times New Roman"/>
          <w:sz w:val="28"/>
          <w:szCs w:val="28"/>
          <w:lang w:val="tt"/>
        </w:rPr>
        <w:t xml:space="preserve"> пайлар)</w:t>
      </w:r>
      <w:r w:rsidR="000D1899">
        <w:rPr>
          <w:rFonts w:ascii="Times New Roman" w:hAnsi="Times New Roman"/>
          <w:sz w:val="28"/>
          <w:szCs w:val="28"/>
          <w:lang w:val="tt"/>
        </w:rPr>
        <w:t xml:space="preserve"> цифрлы финанс активлары, хисап чорында цифрлы валюта (1 гыйнвардан 31 декабрьгә кадәр) сатып алу һәр алыш-биреш буенча чыгымнары турында </w:t>
      </w:r>
      <w:r w:rsidR="000D1899">
        <w:rPr>
          <w:rFonts w:ascii="Times New Roman" w:hAnsi="Times New Roman"/>
          <w:sz w:val="28"/>
          <w:szCs w:val="28"/>
          <w:lang w:val="tt"/>
        </w:rPr>
        <w:lastRenderedPageBreak/>
        <w:t>белешмәләр, әгәр мондый алыш-бирешләрнең гомуми суммасы әлеге затның һәм аның хатынының (иренең) алыш-биреш башкарылганчы соңгы өч елдагы гомуми кеременнән һәм алыш-биреш башкарылган акчаларны алу чыганакларыннан артып китсә.».</w:t>
      </w:r>
    </w:p>
    <w:p w:rsidR="00C80BFE" w:rsidRPr="00E64EED" w:rsidRDefault="00672A5E" w:rsidP="00672A5E">
      <w:pPr>
        <w:spacing w:after="0"/>
        <w:jc w:val="both"/>
        <w:rPr>
          <w:rFonts w:ascii="Times New Roman" w:hAnsi="Times New Roman"/>
          <w:sz w:val="28"/>
          <w:szCs w:val="28"/>
          <w:lang w:val="tt"/>
        </w:rPr>
      </w:pPr>
      <w:r>
        <w:rPr>
          <w:rFonts w:ascii="Times New Roman" w:hAnsi="Times New Roman"/>
          <w:sz w:val="28"/>
          <w:szCs w:val="28"/>
          <w:lang w:val="tt"/>
        </w:rPr>
        <w:tab/>
      </w:r>
      <w:r w:rsidR="000D1899">
        <w:rPr>
          <w:rFonts w:ascii="Times New Roman" w:hAnsi="Times New Roman"/>
          <w:sz w:val="28"/>
          <w:szCs w:val="28"/>
          <w:lang w:val="tt"/>
        </w:rPr>
        <w:t>1.2. 13 пунктны түбәндәге редакциядә бәян итәргә:</w:t>
      </w:r>
    </w:p>
    <w:p w:rsidR="00C80BFE" w:rsidRPr="00E64EED" w:rsidRDefault="000D1899" w:rsidP="0057500D">
      <w:pPr>
        <w:pStyle w:val="ConsPlusNormal"/>
        <w:spacing w:line="276" w:lineRule="auto"/>
        <w:ind w:firstLine="540"/>
        <w:jc w:val="both"/>
        <w:rPr>
          <w:rFonts w:ascii="Times New Roman" w:hAnsi="Times New Roman" w:cs="Times New Roman"/>
          <w:sz w:val="28"/>
          <w:szCs w:val="28"/>
          <w:lang w:val="tt"/>
        </w:rPr>
      </w:pPr>
      <w:r>
        <w:rPr>
          <w:rFonts w:ascii="Times New Roman" w:hAnsi="Times New Roman" w:cs="Times New Roman"/>
          <w:sz w:val="28"/>
          <w:szCs w:val="28"/>
          <w:lang w:val="tt"/>
        </w:rPr>
        <w:t xml:space="preserve">Муниципаль хезмәткәрнең, аның хатынының (иренең) һәм балигъ булмаган балаларының керемнәре, мөлкәте һәм мөлкәти характердагы йөкләмәләре хакында белешмәләр, шулай ук җир кишәрлеге, башка күчемсез мөлкәт объекты, транспорт чарасы, кыйммәтле кәгазьләр, акцияләр (оешмаларның устав (тупланма) капиталларындагы катнашу өлешләре, пайлар), цифрлы финанс активлары, цифрлы валюта турында белешмәләр, әгәр </w:t>
      </w:r>
      <w:r w:rsidR="00EF090C">
        <w:rPr>
          <w:rFonts w:ascii="Times New Roman" w:hAnsi="Times New Roman" w:cs="Times New Roman"/>
          <w:sz w:val="28"/>
          <w:szCs w:val="28"/>
          <w:lang w:val="tt"/>
        </w:rPr>
        <w:t>муниципаль хезмәт вази</w:t>
      </w:r>
      <w:r>
        <w:rPr>
          <w:rFonts w:ascii="Times New Roman" w:hAnsi="Times New Roman" w:cs="Times New Roman"/>
          <w:sz w:val="28"/>
          <w:szCs w:val="28"/>
          <w:lang w:val="tt"/>
        </w:rPr>
        <w:t xml:space="preserve">фасын биләүче затның һәм аның хатынының (иренең) </w:t>
      </w:r>
      <w:r w:rsidR="00EF090C">
        <w:rPr>
          <w:rFonts w:ascii="Times New Roman" w:hAnsi="Times New Roman" w:cs="Times New Roman"/>
          <w:sz w:val="28"/>
          <w:szCs w:val="28"/>
          <w:lang w:val="tt"/>
        </w:rPr>
        <w:t xml:space="preserve">алыш-биреш суммасы </w:t>
      </w:r>
      <w:r>
        <w:rPr>
          <w:rFonts w:ascii="Times New Roman" w:hAnsi="Times New Roman" w:cs="Times New Roman"/>
          <w:sz w:val="28"/>
          <w:szCs w:val="28"/>
          <w:lang w:val="tt"/>
        </w:rPr>
        <w:t>алыш-биреш кылуга кадәрге соңгы өч елдагы гомуми кеременнән артса, алыш-биреш башкарылырга тиешле акчаларны алу чыганаклары турында белешмәләр</w:t>
      </w:r>
      <w:r w:rsidR="008D41D7">
        <w:rPr>
          <w:rFonts w:ascii="Times New Roman" w:hAnsi="Times New Roman" w:cs="Times New Roman"/>
          <w:sz w:val="28"/>
          <w:szCs w:val="28"/>
          <w:lang w:val="tt"/>
        </w:rPr>
        <w:t xml:space="preserve"> законнарда билгеләнгән тәртиптә «Интернет» челтәрендә </w:t>
      </w:r>
      <w:r>
        <w:rPr>
          <w:rFonts w:ascii="Times New Roman" w:hAnsi="Times New Roman" w:cs="Times New Roman"/>
          <w:sz w:val="28"/>
          <w:szCs w:val="28"/>
          <w:lang w:val="tt"/>
        </w:rPr>
        <w:t>Арча муниципаль районының рәсми сайтында урнаштырыла.</w:t>
      </w:r>
    </w:p>
    <w:p w:rsidR="00910F63" w:rsidRPr="00E64EED" w:rsidRDefault="00672A5E" w:rsidP="00672A5E">
      <w:pPr>
        <w:tabs>
          <w:tab w:val="left" w:pos="567"/>
        </w:tabs>
        <w:spacing w:after="0"/>
        <w:jc w:val="both"/>
        <w:rPr>
          <w:rFonts w:ascii="Times New Roman" w:hAnsi="Times New Roman"/>
          <w:sz w:val="28"/>
          <w:szCs w:val="28"/>
          <w:lang w:val="tt"/>
        </w:rPr>
      </w:pPr>
      <w:r>
        <w:rPr>
          <w:rFonts w:ascii="Times New Roman" w:hAnsi="Times New Roman"/>
          <w:sz w:val="28"/>
          <w:szCs w:val="28"/>
          <w:lang w:val="tt"/>
        </w:rPr>
        <w:tab/>
      </w:r>
      <w:r w:rsidR="000D1899">
        <w:rPr>
          <w:rFonts w:ascii="Times New Roman" w:hAnsi="Times New Roman"/>
          <w:sz w:val="28"/>
          <w:szCs w:val="28"/>
          <w:lang w:val="tt"/>
        </w:rPr>
        <w:t>2. Әлеге карарны Татарстан Республикасы рәсми хокукый мәгълүмат порталында (pravo.tatarstan.ru) урнаштыру юлы белән бастырып чыгарыр</w:t>
      </w:r>
      <w:r w:rsidR="00EF090C">
        <w:rPr>
          <w:rFonts w:ascii="Times New Roman" w:hAnsi="Times New Roman"/>
          <w:sz w:val="28"/>
          <w:szCs w:val="28"/>
          <w:lang w:val="tt"/>
        </w:rPr>
        <w:t>га һәм Арча муниципаль районы</w:t>
      </w:r>
      <w:r w:rsidR="000D1899">
        <w:rPr>
          <w:rFonts w:ascii="Times New Roman" w:hAnsi="Times New Roman"/>
          <w:sz w:val="28"/>
          <w:szCs w:val="28"/>
          <w:lang w:val="tt"/>
        </w:rPr>
        <w:t xml:space="preserve"> рәсми сайтында (http://arsk.tatarstan.ru) халыкка җиткерергә.</w:t>
      </w:r>
    </w:p>
    <w:p w:rsidR="00C412F7" w:rsidRDefault="00672A5E" w:rsidP="00672A5E">
      <w:pPr>
        <w:tabs>
          <w:tab w:val="left" w:pos="567"/>
        </w:tabs>
        <w:spacing w:after="0"/>
        <w:jc w:val="both"/>
        <w:rPr>
          <w:rFonts w:ascii="Times New Roman" w:hAnsi="Times New Roman"/>
          <w:sz w:val="28"/>
          <w:szCs w:val="28"/>
          <w:lang w:val="tt"/>
        </w:rPr>
      </w:pPr>
      <w:r>
        <w:rPr>
          <w:rFonts w:ascii="Times New Roman" w:hAnsi="Times New Roman"/>
          <w:sz w:val="28"/>
          <w:szCs w:val="28"/>
          <w:lang w:val="tt"/>
        </w:rPr>
        <w:tab/>
      </w:r>
      <w:r w:rsidR="000D1899" w:rsidRPr="00910F63">
        <w:rPr>
          <w:rFonts w:ascii="Times New Roman" w:hAnsi="Times New Roman"/>
          <w:sz w:val="28"/>
          <w:szCs w:val="28"/>
          <w:lang w:val="tt"/>
        </w:rPr>
        <w:t>3. Әлеге карарның үтәлешен тикшереп торуны Арча район Советының законлылык, җәмәгать тәртибен саклау һәм җирле үзидарә мәсьәләләре буенча даими комиссиясенә йөкләргә.</w:t>
      </w:r>
    </w:p>
    <w:p w:rsidR="0057500D" w:rsidRDefault="0057500D" w:rsidP="0057500D">
      <w:pPr>
        <w:tabs>
          <w:tab w:val="left" w:pos="3660"/>
        </w:tabs>
        <w:spacing w:after="0"/>
        <w:jc w:val="both"/>
        <w:rPr>
          <w:rFonts w:ascii="Times New Roman" w:hAnsi="Times New Roman"/>
          <w:sz w:val="28"/>
          <w:szCs w:val="28"/>
          <w:lang w:val="tt"/>
        </w:rPr>
      </w:pPr>
    </w:p>
    <w:p w:rsidR="00672A5E" w:rsidRDefault="00672A5E" w:rsidP="0057500D">
      <w:pPr>
        <w:tabs>
          <w:tab w:val="left" w:pos="3660"/>
        </w:tabs>
        <w:spacing w:after="0"/>
        <w:jc w:val="both"/>
        <w:rPr>
          <w:rFonts w:ascii="Times New Roman" w:hAnsi="Times New Roman"/>
          <w:sz w:val="28"/>
          <w:szCs w:val="28"/>
          <w:lang w:val="tt"/>
        </w:rPr>
      </w:pPr>
    </w:p>
    <w:p w:rsidR="00672A5E" w:rsidRDefault="00672A5E" w:rsidP="0057500D">
      <w:pPr>
        <w:tabs>
          <w:tab w:val="left" w:pos="3660"/>
        </w:tabs>
        <w:spacing w:after="0"/>
        <w:jc w:val="both"/>
        <w:rPr>
          <w:rFonts w:ascii="Times New Roman" w:hAnsi="Times New Roman"/>
          <w:sz w:val="28"/>
          <w:szCs w:val="28"/>
          <w:lang w:val="tt"/>
        </w:rPr>
      </w:pPr>
      <w:bookmarkStart w:id="0" w:name="_GoBack"/>
      <w:bookmarkEnd w:id="0"/>
    </w:p>
    <w:p w:rsidR="00910F63" w:rsidRDefault="000D1899" w:rsidP="0057500D">
      <w:pPr>
        <w:tabs>
          <w:tab w:val="left" w:pos="3660"/>
        </w:tabs>
        <w:spacing w:after="0"/>
        <w:jc w:val="both"/>
        <w:rPr>
          <w:rFonts w:ascii="Times New Roman" w:hAnsi="Times New Roman"/>
          <w:sz w:val="28"/>
          <w:szCs w:val="28"/>
        </w:rPr>
      </w:pPr>
      <w:r>
        <w:rPr>
          <w:rFonts w:ascii="Times New Roman" w:hAnsi="Times New Roman"/>
          <w:sz w:val="28"/>
          <w:szCs w:val="28"/>
          <w:lang w:val="tt"/>
        </w:rPr>
        <w:t>Арча муниципаль район</w:t>
      </w:r>
      <w:r w:rsidR="00EF090C">
        <w:rPr>
          <w:rFonts w:ascii="Times New Roman" w:hAnsi="Times New Roman"/>
          <w:sz w:val="28"/>
          <w:szCs w:val="28"/>
          <w:lang w:val="tt"/>
        </w:rPr>
        <w:t>ы</w:t>
      </w:r>
      <w:r>
        <w:rPr>
          <w:rFonts w:ascii="Times New Roman" w:hAnsi="Times New Roman"/>
          <w:sz w:val="28"/>
          <w:szCs w:val="28"/>
          <w:lang w:val="tt"/>
        </w:rPr>
        <w:t xml:space="preserve"> башлыгы,                                                 И.Г. </w:t>
      </w:r>
      <w:r w:rsidR="00EF090C">
        <w:rPr>
          <w:rFonts w:ascii="Times New Roman" w:hAnsi="Times New Roman"/>
          <w:sz w:val="28"/>
          <w:szCs w:val="28"/>
          <w:lang w:val="tt"/>
        </w:rPr>
        <w:t>Нуриев</w:t>
      </w:r>
    </w:p>
    <w:p w:rsidR="00910F63" w:rsidRPr="00F60606" w:rsidRDefault="000D1899" w:rsidP="0057500D">
      <w:pPr>
        <w:tabs>
          <w:tab w:val="left" w:pos="3660"/>
        </w:tabs>
        <w:spacing w:after="0"/>
        <w:jc w:val="both"/>
        <w:rPr>
          <w:rFonts w:ascii="Times New Roman" w:hAnsi="Times New Roman"/>
          <w:sz w:val="28"/>
          <w:szCs w:val="28"/>
          <w:lang w:val="tt-RU"/>
        </w:rPr>
      </w:pPr>
      <w:r>
        <w:rPr>
          <w:rFonts w:ascii="Times New Roman" w:hAnsi="Times New Roman"/>
          <w:sz w:val="28"/>
          <w:szCs w:val="28"/>
          <w:lang w:val="tt"/>
        </w:rPr>
        <w:t>район Советы рәисе</w:t>
      </w:r>
    </w:p>
    <w:sectPr w:rsidR="00910F63" w:rsidRPr="00F606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93780"/>
    <w:multiLevelType w:val="hybridMultilevel"/>
    <w:tmpl w:val="E2F43DD6"/>
    <w:lvl w:ilvl="0" w:tplc="D880660E">
      <w:start w:val="1"/>
      <w:numFmt w:val="decimal"/>
      <w:lvlText w:val="%1."/>
      <w:lvlJc w:val="left"/>
      <w:pPr>
        <w:ind w:left="885" w:hanging="360"/>
      </w:pPr>
      <w:rPr>
        <w:rFonts w:hint="default"/>
      </w:rPr>
    </w:lvl>
    <w:lvl w:ilvl="1" w:tplc="BE38F828" w:tentative="1">
      <w:start w:val="1"/>
      <w:numFmt w:val="lowerLetter"/>
      <w:lvlText w:val="%2."/>
      <w:lvlJc w:val="left"/>
      <w:pPr>
        <w:ind w:left="1605" w:hanging="360"/>
      </w:pPr>
    </w:lvl>
    <w:lvl w:ilvl="2" w:tplc="D5049D84" w:tentative="1">
      <w:start w:val="1"/>
      <w:numFmt w:val="lowerRoman"/>
      <w:lvlText w:val="%3."/>
      <w:lvlJc w:val="right"/>
      <w:pPr>
        <w:ind w:left="2325" w:hanging="180"/>
      </w:pPr>
    </w:lvl>
    <w:lvl w:ilvl="3" w:tplc="64023BB8" w:tentative="1">
      <w:start w:val="1"/>
      <w:numFmt w:val="decimal"/>
      <w:lvlText w:val="%4."/>
      <w:lvlJc w:val="left"/>
      <w:pPr>
        <w:ind w:left="3045" w:hanging="360"/>
      </w:pPr>
    </w:lvl>
    <w:lvl w:ilvl="4" w:tplc="50F400B0" w:tentative="1">
      <w:start w:val="1"/>
      <w:numFmt w:val="lowerLetter"/>
      <w:lvlText w:val="%5."/>
      <w:lvlJc w:val="left"/>
      <w:pPr>
        <w:ind w:left="3765" w:hanging="360"/>
      </w:pPr>
    </w:lvl>
    <w:lvl w:ilvl="5" w:tplc="B37045AA" w:tentative="1">
      <w:start w:val="1"/>
      <w:numFmt w:val="lowerRoman"/>
      <w:lvlText w:val="%6."/>
      <w:lvlJc w:val="right"/>
      <w:pPr>
        <w:ind w:left="4485" w:hanging="180"/>
      </w:pPr>
    </w:lvl>
    <w:lvl w:ilvl="6" w:tplc="F13ADB36" w:tentative="1">
      <w:start w:val="1"/>
      <w:numFmt w:val="decimal"/>
      <w:lvlText w:val="%7."/>
      <w:lvlJc w:val="left"/>
      <w:pPr>
        <w:ind w:left="5205" w:hanging="360"/>
      </w:pPr>
    </w:lvl>
    <w:lvl w:ilvl="7" w:tplc="657EF984" w:tentative="1">
      <w:start w:val="1"/>
      <w:numFmt w:val="lowerLetter"/>
      <w:lvlText w:val="%8."/>
      <w:lvlJc w:val="left"/>
      <w:pPr>
        <w:ind w:left="5925" w:hanging="360"/>
      </w:pPr>
    </w:lvl>
    <w:lvl w:ilvl="8" w:tplc="D464B330" w:tentative="1">
      <w:start w:val="1"/>
      <w:numFmt w:val="lowerRoman"/>
      <w:lvlText w:val="%9."/>
      <w:lvlJc w:val="right"/>
      <w:pPr>
        <w:ind w:left="66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AAE"/>
    <w:rsid w:val="00052510"/>
    <w:rsid w:val="00097CA1"/>
    <w:rsid w:val="000D1899"/>
    <w:rsid w:val="00173E26"/>
    <w:rsid w:val="001C39CB"/>
    <w:rsid w:val="0023777D"/>
    <w:rsid w:val="00290BA0"/>
    <w:rsid w:val="003E4FA1"/>
    <w:rsid w:val="004A16D1"/>
    <w:rsid w:val="004A29F7"/>
    <w:rsid w:val="0057500D"/>
    <w:rsid w:val="00672A5E"/>
    <w:rsid w:val="006F5354"/>
    <w:rsid w:val="008D41D7"/>
    <w:rsid w:val="00910F63"/>
    <w:rsid w:val="009D5506"/>
    <w:rsid w:val="00A4666D"/>
    <w:rsid w:val="00BA0A67"/>
    <w:rsid w:val="00BE463E"/>
    <w:rsid w:val="00C412F7"/>
    <w:rsid w:val="00C80BFE"/>
    <w:rsid w:val="00DA1AAE"/>
    <w:rsid w:val="00DB6562"/>
    <w:rsid w:val="00E64EED"/>
    <w:rsid w:val="00EF090C"/>
    <w:rsid w:val="00EF4E4A"/>
    <w:rsid w:val="00F60606"/>
    <w:rsid w:val="00FB4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AAE"/>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0F63"/>
    <w:pPr>
      <w:ind w:left="720"/>
      <w:contextualSpacing/>
    </w:pPr>
  </w:style>
  <w:style w:type="paragraph" w:customStyle="1" w:styleId="Default">
    <w:name w:val="Default"/>
    <w:rsid w:val="00910F63"/>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Hyperlink"/>
    <w:basedOn w:val="a0"/>
    <w:uiPriority w:val="99"/>
    <w:unhideWhenUsed/>
    <w:rsid w:val="00910F63"/>
    <w:rPr>
      <w:color w:val="0000FF" w:themeColor="hyperlink"/>
      <w:u w:val="single"/>
    </w:rPr>
  </w:style>
  <w:style w:type="paragraph" w:customStyle="1" w:styleId="ConsPlusNormal">
    <w:name w:val="ConsPlusNormal"/>
    <w:rsid w:val="00C80BFE"/>
    <w:pPr>
      <w:autoSpaceDE w:val="0"/>
      <w:autoSpaceDN w:val="0"/>
      <w:adjustRightInd w:val="0"/>
      <w:spacing w:after="0" w:line="240" w:lineRule="auto"/>
      <w:ind w:firstLine="720"/>
    </w:pPr>
    <w:rPr>
      <w:rFonts w:ascii="Arial" w:eastAsia="Calibri"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AAE"/>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0F63"/>
    <w:pPr>
      <w:ind w:left="720"/>
      <w:contextualSpacing/>
    </w:pPr>
  </w:style>
  <w:style w:type="paragraph" w:customStyle="1" w:styleId="Default">
    <w:name w:val="Default"/>
    <w:rsid w:val="00910F63"/>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Hyperlink"/>
    <w:basedOn w:val="a0"/>
    <w:uiPriority w:val="99"/>
    <w:unhideWhenUsed/>
    <w:rsid w:val="00910F63"/>
    <w:rPr>
      <w:color w:val="0000FF" w:themeColor="hyperlink"/>
      <w:u w:val="single"/>
    </w:rPr>
  </w:style>
  <w:style w:type="paragraph" w:customStyle="1" w:styleId="ConsPlusNormal">
    <w:name w:val="ConsPlusNormal"/>
    <w:rsid w:val="00C80BFE"/>
    <w:pPr>
      <w:autoSpaceDE w:val="0"/>
      <w:autoSpaceDN w:val="0"/>
      <w:adjustRightInd w:val="0"/>
      <w:spacing w:after="0" w:line="240" w:lineRule="auto"/>
      <w:ind w:firstLine="720"/>
    </w:pPr>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492</Words>
  <Characters>2805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Хакимуллин</dc:creator>
  <cp:lastModifiedBy>Секретарь</cp:lastModifiedBy>
  <cp:revision>15</cp:revision>
  <cp:lastPrinted>2021-07-13T10:46:00Z</cp:lastPrinted>
  <dcterms:created xsi:type="dcterms:W3CDTF">2021-07-02T11:40:00Z</dcterms:created>
  <dcterms:modified xsi:type="dcterms:W3CDTF">2021-07-13T10:47:00Z</dcterms:modified>
</cp:coreProperties>
</file>