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28" w:rsidRDefault="001E5928" w:rsidP="001E5928">
      <w:pPr>
        <w:spacing w:before="60" w:after="60"/>
        <w:rPr>
          <w:lang w:val="tt-RU"/>
        </w:rPr>
      </w:pPr>
      <w:r w:rsidRPr="00621975">
        <w:t>Тарату</w:t>
      </w:r>
      <w:r w:rsidRPr="00621975">
        <w:rPr>
          <w:lang w:val="tt-RU"/>
        </w:rPr>
        <w:t>көне : 202</w:t>
      </w:r>
      <w:r>
        <w:rPr>
          <w:lang w:val="tt-RU"/>
        </w:rPr>
        <w:t>1 елның 2</w:t>
      </w:r>
      <w:r w:rsidR="005E72BF">
        <w:rPr>
          <w:lang w:val="tt-RU"/>
        </w:rPr>
        <w:t>7</w:t>
      </w:r>
      <w:r>
        <w:rPr>
          <w:lang w:val="tt-RU"/>
        </w:rPr>
        <w:t xml:space="preserve"> сентябре</w:t>
      </w:r>
    </w:p>
    <w:p w:rsidR="006D77EE" w:rsidRDefault="006D77EE" w:rsidP="00B564F4">
      <w:pPr>
        <w:spacing w:before="60" w:after="60"/>
        <w:rPr>
          <w:sz w:val="28"/>
          <w:szCs w:val="28"/>
          <w:lang w:val="tt-RU"/>
        </w:rPr>
      </w:pPr>
      <w:bookmarkStart w:id="0" w:name="_GoBack"/>
      <w:bookmarkEnd w:id="0"/>
    </w:p>
    <w:p w:rsidR="006D77EE" w:rsidRPr="006D77EE" w:rsidRDefault="006D77EE" w:rsidP="006D77EE">
      <w:pPr>
        <w:spacing w:before="60" w:after="60"/>
        <w:jc w:val="center"/>
        <w:rPr>
          <w:b/>
          <w:sz w:val="28"/>
          <w:szCs w:val="28"/>
          <w:lang w:val="tt-RU"/>
        </w:rPr>
      </w:pPr>
      <w:r w:rsidRPr="006D77EE">
        <w:rPr>
          <w:b/>
          <w:sz w:val="28"/>
          <w:szCs w:val="28"/>
          <w:lang w:val="tt-RU"/>
        </w:rPr>
        <w:t>Пенсияләрне ел дәвамында планлы һәм планнан тыш арттыру.</w:t>
      </w:r>
    </w:p>
    <w:p w:rsidR="006D77EE" w:rsidRPr="006D77EE" w:rsidRDefault="006D77EE" w:rsidP="006D77EE">
      <w:pPr>
        <w:spacing w:before="60" w:after="60"/>
        <w:jc w:val="center"/>
        <w:rPr>
          <w:sz w:val="28"/>
          <w:szCs w:val="28"/>
          <w:lang w:val="tt-RU"/>
        </w:rPr>
      </w:pPr>
    </w:p>
    <w:p w:rsidR="006D77EE" w:rsidRPr="006D77EE" w:rsidRDefault="00663474" w:rsidP="006D77EE">
      <w:pPr>
        <w:spacing w:before="60" w:after="60"/>
        <w:rPr>
          <w:sz w:val="28"/>
          <w:szCs w:val="28"/>
          <w:lang w:val="tt-RU"/>
        </w:rPr>
      </w:pPr>
      <w:r>
        <w:rPr>
          <w:sz w:val="28"/>
          <w:szCs w:val="28"/>
          <w:lang w:val="tt-RU"/>
        </w:rPr>
        <w:t>Россия Пенсия фондыны</w:t>
      </w:r>
      <w:r w:rsidRPr="006D77EE">
        <w:rPr>
          <w:sz w:val="28"/>
          <w:szCs w:val="28"/>
          <w:lang w:val="tt-RU"/>
        </w:rPr>
        <w:t>ң</w:t>
      </w:r>
      <w:r>
        <w:rPr>
          <w:sz w:val="28"/>
          <w:szCs w:val="28"/>
          <w:lang w:val="tt-RU"/>
        </w:rPr>
        <w:t xml:space="preserve"> Татарстан буенча б</w:t>
      </w:r>
      <w:r w:rsidRPr="006D77EE">
        <w:rPr>
          <w:sz w:val="28"/>
          <w:szCs w:val="28"/>
          <w:lang w:val="tt-RU"/>
        </w:rPr>
        <w:t>ү</w:t>
      </w:r>
      <w:r>
        <w:rPr>
          <w:sz w:val="28"/>
          <w:szCs w:val="28"/>
          <w:lang w:val="tt-RU"/>
        </w:rPr>
        <w:t>лекч</w:t>
      </w:r>
      <w:r w:rsidRPr="00663474">
        <w:rPr>
          <w:sz w:val="28"/>
          <w:szCs w:val="28"/>
          <w:lang w:val="tt-RU"/>
        </w:rPr>
        <w:t>әсе</w:t>
      </w:r>
      <w:r w:rsidR="006D77EE" w:rsidRPr="006D77EE">
        <w:rPr>
          <w:sz w:val="28"/>
          <w:szCs w:val="28"/>
          <w:lang w:val="tt-RU"/>
        </w:rPr>
        <w:t xml:space="preserve"> искәрткәнчә, пенсияне арттыру ел дәвамында, әйтик, 1 октябрьгә кадәр, 80 яшькә җитү, төньякта стаж алу яки эштән азат итү кебек вакыйгалар белән бәйле рәвештә, теркәлү датасына бәйле түгел һәм тиешле шартлар туганда пенсионерларга билгеләнә.</w:t>
      </w:r>
    </w:p>
    <w:p w:rsidR="00663474" w:rsidRDefault="006D77EE" w:rsidP="006D77EE">
      <w:pPr>
        <w:spacing w:before="60" w:after="60"/>
        <w:rPr>
          <w:sz w:val="28"/>
          <w:szCs w:val="28"/>
          <w:lang w:val="tt-RU"/>
        </w:rPr>
      </w:pPr>
      <w:r w:rsidRPr="006D77EE">
        <w:rPr>
          <w:sz w:val="28"/>
          <w:szCs w:val="28"/>
          <w:lang w:val="tt-RU"/>
        </w:rPr>
        <w:t xml:space="preserve">Пенсионерга 80 яшь тулгач, </w:t>
      </w:r>
      <w:r w:rsidR="00663474">
        <w:rPr>
          <w:sz w:val="28"/>
          <w:szCs w:val="28"/>
          <w:lang w:val="tt-RU"/>
        </w:rPr>
        <w:t>аның пенсиясе арттырыла. Пенсионердан өстәмә документлар соралмый, үзләрендә булган мәглүматларга нигезләнеп , Пенсия фонды пенсияне автомат рәвештә белгели.</w:t>
      </w:r>
    </w:p>
    <w:p w:rsidR="001E5928" w:rsidRDefault="00663474" w:rsidP="006D77EE">
      <w:pPr>
        <w:spacing w:before="60" w:after="60"/>
        <w:rPr>
          <w:sz w:val="28"/>
          <w:szCs w:val="28"/>
          <w:lang w:val="tt-RU"/>
        </w:rPr>
      </w:pPr>
      <w:r>
        <w:rPr>
          <w:sz w:val="28"/>
          <w:szCs w:val="28"/>
          <w:lang w:val="tt-RU"/>
        </w:rPr>
        <w:t>Эшләүче пенсионерның Төнҗякта яңа  эш стаңы барлыкка килгән очракта да пенсия фикса</w:t>
      </w:r>
      <w:r w:rsidRPr="00663474">
        <w:rPr>
          <w:sz w:val="28"/>
          <w:szCs w:val="28"/>
          <w:lang w:val="tt-RU"/>
        </w:rPr>
        <w:t>ц</w:t>
      </w:r>
      <w:r>
        <w:rPr>
          <w:sz w:val="28"/>
          <w:szCs w:val="28"/>
          <w:lang w:val="tt-RU"/>
        </w:rPr>
        <w:t>ияләгән датага бәйләп түгел</w:t>
      </w:r>
      <w:r w:rsidR="001E5928">
        <w:rPr>
          <w:sz w:val="28"/>
          <w:szCs w:val="28"/>
          <w:lang w:val="tt-RU"/>
        </w:rPr>
        <w:t>, ә пенсионер эш ста</w:t>
      </w:r>
      <w:r w:rsidR="001E5928" w:rsidRPr="001E5928">
        <w:rPr>
          <w:sz w:val="28"/>
          <w:szCs w:val="28"/>
          <w:lang w:val="tt-RU"/>
        </w:rPr>
        <w:t>жын</w:t>
      </w:r>
      <w:r w:rsidR="001E5928">
        <w:rPr>
          <w:sz w:val="28"/>
          <w:szCs w:val="28"/>
          <w:lang w:val="tt-RU"/>
        </w:rPr>
        <w:t xml:space="preserve"> раслучы документлар белән Пенсия фондына гариза тапшырганнан соң  килүче айдан башлап түләнә.</w:t>
      </w:r>
    </w:p>
    <w:p w:rsidR="006D77EE" w:rsidRPr="006D77EE" w:rsidRDefault="006D77EE" w:rsidP="006D77EE">
      <w:pPr>
        <w:spacing w:before="60" w:after="60"/>
        <w:rPr>
          <w:sz w:val="28"/>
          <w:szCs w:val="28"/>
          <w:lang w:val="tt-RU"/>
        </w:rPr>
      </w:pPr>
      <w:r w:rsidRPr="006D77EE">
        <w:rPr>
          <w:sz w:val="28"/>
          <w:szCs w:val="28"/>
          <w:lang w:val="tt-RU"/>
        </w:rPr>
        <w:t>Искәртеп узабыз, Төньяк стажын тулысынча эшләгән кешеләр, яшәү урынына карамастан, вакытыннан алда пенсиягә 5 елга иртәрәк чыгарга һәм артык түләүләр алырга хокуклы. Пенсияне вакытыннан алда билгеләү өчен минималь кирәкле Төньяк стаж Ерак Төньякка 15 ел һәм тигезләштерелгән урыннарда 20 ел тәшкил итә. Шул ук вакытта иминият стажы буенча таләпләр хатын-кызлар өчен 20 ел һәм ир-атлар өчен 25 ел тәшкил итә. Әгәр Төньяк стаж тулысынча эшләнмәсә, пенсияне билгеләү яше Төньяк төбәктә эшләгән һәр ел өчен кими.</w:t>
      </w:r>
    </w:p>
    <w:p w:rsidR="006D77EE" w:rsidRPr="006D77EE" w:rsidRDefault="006D77EE" w:rsidP="006D77EE">
      <w:pPr>
        <w:spacing w:before="60" w:after="60"/>
        <w:rPr>
          <w:sz w:val="28"/>
          <w:szCs w:val="28"/>
          <w:lang w:val="tt-RU"/>
        </w:rPr>
      </w:pPr>
      <w:r w:rsidRPr="006D77EE">
        <w:rPr>
          <w:sz w:val="28"/>
          <w:szCs w:val="28"/>
          <w:lang w:val="tt-RU"/>
        </w:rPr>
        <w:t>«</w:t>
      </w:r>
      <w:r w:rsidRPr="006D77EE">
        <w:rPr>
          <w:i/>
          <w:sz w:val="28"/>
          <w:szCs w:val="28"/>
          <w:lang w:val="tt-RU"/>
        </w:rPr>
        <w:t xml:space="preserve">Моның белән беррәттән ел дәвамында яңадан исәп-хисаплар да бар, алар ел саен бер үк вакытта гамәлгә ашырыла. Әйтик,1 гыйнварда, күпчелек пенсионерларның иминият пенсияләре индексацияләнгәндә яки 1 апрельдән дәүләт тәэминаты буенча, социаль пенсияләрне дә кертеп, ел саен пенсияләр арта. 1 августта Пенсия фонды эшләгән пенсионерларның иминият пенсияләрен, шулай ук алынган инвестиция </w:t>
      </w:r>
      <w:r w:rsidR="001E5928">
        <w:rPr>
          <w:i/>
          <w:sz w:val="28"/>
          <w:szCs w:val="28"/>
          <w:lang w:val="tt-RU"/>
        </w:rPr>
        <w:t>к</w:t>
      </w:r>
      <w:r w:rsidRPr="006D77EE">
        <w:rPr>
          <w:i/>
          <w:sz w:val="28"/>
          <w:szCs w:val="28"/>
          <w:lang w:val="tt-RU"/>
        </w:rPr>
        <w:t>ереме нәтиҗәләре буенча пенсия тупланмаларын түләүләрен арттырганда тагын бер шундый дата булып тора</w:t>
      </w:r>
      <w:r w:rsidRPr="006D77EE">
        <w:rPr>
          <w:sz w:val="28"/>
          <w:szCs w:val="28"/>
          <w:lang w:val="tt-RU"/>
        </w:rPr>
        <w:t>", - дип билгеләп үтте Татарстан Пенсия фонды башлыгы Эдуард Вафин.</w:t>
      </w:r>
    </w:p>
    <w:p w:rsidR="001E5928" w:rsidRDefault="001E5928" w:rsidP="006D77EE">
      <w:pPr>
        <w:spacing w:before="60" w:after="60"/>
        <w:rPr>
          <w:noProof/>
          <w:color w:val="0000FF"/>
          <w:sz w:val="28"/>
          <w:szCs w:val="28"/>
          <w:lang w:val="tt-RU"/>
        </w:rPr>
      </w:pPr>
      <w:r>
        <w:rPr>
          <w:sz w:val="28"/>
          <w:szCs w:val="28"/>
          <w:lang w:val="tt-RU"/>
        </w:rPr>
        <w:t xml:space="preserve">     Билгеле бер даталарга бәйле кабат исәпләүләрнең барыын да Пенсия фонды автомат рәвештә башкара.</w:t>
      </w:r>
    </w:p>
    <w:p w:rsidR="001E5928" w:rsidRDefault="001E5928" w:rsidP="006D77EE">
      <w:pPr>
        <w:spacing w:before="60" w:after="60"/>
        <w:rPr>
          <w:noProof/>
          <w:color w:val="0000FF"/>
          <w:sz w:val="28"/>
          <w:szCs w:val="28"/>
          <w:lang w:val="tt-RU"/>
        </w:rPr>
      </w:pPr>
    </w:p>
    <w:p w:rsidR="00A022CD" w:rsidRPr="00D23AF8" w:rsidRDefault="00D23AF8" w:rsidP="006D77EE">
      <w:pPr>
        <w:spacing w:before="60" w:after="60"/>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2E18DA" w:rsidRPr="00F9772A" w:rsidRDefault="00F9772A" w:rsidP="00BB0DED">
      <w:pPr>
        <w:spacing w:line="360" w:lineRule="auto"/>
        <w:jc w:val="both"/>
        <w:rPr>
          <w:b/>
          <w:sz w:val="20"/>
          <w:szCs w:val="20"/>
          <w:lang w:val="tt-RU"/>
        </w:rPr>
      </w:pPr>
      <w:r w:rsidRPr="00F9772A">
        <w:rPr>
          <w:i/>
          <w:sz w:val="22"/>
          <w:szCs w:val="22"/>
          <w:u w:val="single"/>
          <w:lang w:val="tt-RU"/>
        </w:rPr>
        <w:t>Россия Пенсия фондыны</w:t>
      </w:r>
      <w:r>
        <w:rPr>
          <w:i/>
          <w:sz w:val="22"/>
          <w:szCs w:val="22"/>
          <w:u w:val="single"/>
          <w:lang w:val="tt-RU"/>
        </w:rPr>
        <w:t xml:space="preserve">ң  </w:t>
      </w:r>
      <w:hyperlink r:id="rId9" w:history="1">
        <w:r w:rsidR="00CD724F" w:rsidRPr="00CD724F">
          <w:rPr>
            <w:i/>
            <w:color w:val="0000FF"/>
            <w:u w:val="single"/>
            <w:lang w:val="tt-RU"/>
          </w:rPr>
          <w:t>www.pfr.gov.ru</w:t>
        </w:r>
      </w:hyperlink>
      <w:r w:rsidR="00CD724F">
        <w:rPr>
          <w:i/>
          <w:sz w:val="22"/>
          <w:szCs w:val="22"/>
          <w:u w:val="single"/>
          <w:lang w:val="tt-RU"/>
        </w:rPr>
        <w:t>сайтындагы гра</w:t>
      </w:r>
      <w:r w:rsidRPr="00F9772A">
        <w:rPr>
          <w:i/>
          <w:sz w:val="22"/>
          <w:szCs w:val="22"/>
          <w:u w:val="single"/>
          <w:lang w:val="tt-RU"/>
        </w:rPr>
        <w:t>ж</w:t>
      </w:r>
      <w:r>
        <w:rPr>
          <w:i/>
          <w:sz w:val="22"/>
          <w:szCs w:val="22"/>
          <w:u w:val="single"/>
          <w:lang w:val="tt-RU"/>
        </w:rPr>
        <w:t>данинның шәхси кабинеты аша дәүләт хезмәтләр</w:t>
      </w:r>
      <w:r w:rsidR="00CD724F">
        <w:rPr>
          <w:i/>
          <w:sz w:val="22"/>
          <w:szCs w:val="22"/>
          <w:u w:val="single"/>
          <w:lang w:val="tt-RU"/>
        </w:rPr>
        <w:t>ен</w:t>
      </w:r>
      <w:r>
        <w:rPr>
          <w:i/>
          <w:sz w:val="22"/>
          <w:szCs w:val="22"/>
          <w:u w:val="single"/>
          <w:lang w:val="tt-RU"/>
        </w:rPr>
        <w:t>нән,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00CD724F">
        <w:t>8 800 600 00 00</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12"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lastRenderedPageBreak/>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19"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A86575" w:rsidP="002E18DA">
      <w:pPr>
        <w:spacing w:before="60" w:after="60" w:line="276" w:lineRule="auto"/>
        <w:jc w:val="both"/>
        <w:rPr>
          <w:sz w:val="22"/>
          <w:szCs w:val="22"/>
        </w:rPr>
      </w:pPr>
      <w:hyperlink r:id="rId20"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Pr="002E18DA" w:rsidRDefault="002E18DA" w:rsidP="002E18DA">
      <w:pPr>
        <w:spacing w:before="60" w:after="60"/>
        <w:jc w:val="both"/>
        <w:rPr>
          <w:b/>
          <w:sz w:val="22"/>
          <w:szCs w:val="22"/>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hyperlink r:id="rId23" w:history="1">
        <w:r w:rsidRPr="002E18DA">
          <w:rPr>
            <w:color w:val="0000FF"/>
            <w:sz w:val="22"/>
            <w:szCs w:val="22"/>
            <w:u w:val="single"/>
          </w:rPr>
          <w:t>https://www.instagram.com/pension_fond_rt/</w:t>
        </w:r>
      </w:hyperlink>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sectPr w:rsidR="002E18DA"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264" w:rsidRDefault="008C5264">
      <w:r>
        <w:separator/>
      </w:r>
    </w:p>
  </w:endnote>
  <w:endnote w:type="continuationSeparator" w:id="1">
    <w:p w:rsidR="008C5264" w:rsidRDefault="008C5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A86575">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264" w:rsidRDefault="008C5264">
      <w:r>
        <w:separator/>
      </w:r>
    </w:p>
  </w:footnote>
  <w:footnote w:type="continuationSeparator" w:id="1">
    <w:p w:rsidR="008C5264" w:rsidRDefault="008C5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A86575">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A86575">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C380F"/>
    <w:multiLevelType w:val="hybridMultilevel"/>
    <w:tmpl w:val="409ADFD8"/>
    <w:lvl w:ilvl="0" w:tplc="762876E8">
      <w:start w:val="1037"/>
      <w:numFmt w:val="bullet"/>
      <w:lvlText w:val=""/>
      <w:lvlJc w:val="left"/>
      <w:pPr>
        <w:ind w:left="780" w:hanging="360"/>
      </w:pPr>
      <w:rPr>
        <w:rFonts w:ascii="Symbol" w:eastAsiaTheme="minorHAnsi" w:hAnsi="Symbol" w:cstheme="minorBid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8BD62DF"/>
    <w:multiLevelType w:val="hybridMultilevel"/>
    <w:tmpl w:val="674E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70FD5"/>
    <w:multiLevelType w:val="hybridMultilevel"/>
    <w:tmpl w:val="11A65C40"/>
    <w:lvl w:ilvl="0" w:tplc="8CAC45AA">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57FF1"/>
    <w:multiLevelType w:val="hybridMultilevel"/>
    <w:tmpl w:val="297A8F00"/>
    <w:lvl w:ilvl="0" w:tplc="5EC4E2E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5"/>
  </w:num>
  <w:num w:numId="4">
    <w:abstractNumId w:val="21"/>
  </w:num>
  <w:num w:numId="5">
    <w:abstractNumId w:val="18"/>
  </w:num>
  <w:num w:numId="6">
    <w:abstractNumId w:val="7"/>
  </w:num>
  <w:num w:numId="7">
    <w:abstractNumId w:val="10"/>
  </w:num>
  <w:num w:numId="8">
    <w:abstractNumId w:val="9"/>
  </w:num>
  <w:num w:numId="9">
    <w:abstractNumId w:val="23"/>
  </w:num>
  <w:num w:numId="10">
    <w:abstractNumId w:val="1"/>
  </w:num>
  <w:num w:numId="11">
    <w:abstractNumId w:val="0"/>
  </w:num>
  <w:num w:numId="12">
    <w:abstractNumId w:val="11"/>
  </w:num>
  <w:num w:numId="13">
    <w:abstractNumId w:val="4"/>
  </w:num>
  <w:num w:numId="14">
    <w:abstractNumId w:val="24"/>
  </w:num>
  <w:num w:numId="15">
    <w:abstractNumId w:val="20"/>
  </w:num>
  <w:num w:numId="16">
    <w:abstractNumId w:val="6"/>
  </w:num>
  <w:num w:numId="17">
    <w:abstractNumId w:val="26"/>
  </w:num>
  <w:num w:numId="18">
    <w:abstractNumId w:val="3"/>
  </w:num>
  <w:num w:numId="19">
    <w:abstractNumId w:val="16"/>
  </w:num>
  <w:num w:numId="20">
    <w:abstractNumId w:val="8"/>
  </w:num>
  <w:num w:numId="21">
    <w:abstractNumId w:val="13"/>
  </w:num>
  <w:num w:numId="22">
    <w:abstractNumId w:val="15"/>
  </w:num>
  <w:num w:numId="23">
    <w:abstractNumId w:val="2"/>
  </w:num>
  <w:num w:numId="24">
    <w:abstractNumId w:val="17"/>
  </w:num>
  <w:num w:numId="25">
    <w:abstractNumId w:val="19"/>
  </w:num>
  <w:num w:numId="26">
    <w:abstractNumId w:val="2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C78"/>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63F28"/>
    <w:rsid w:val="0006406C"/>
    <w:rsid w:val="0006590C"/>
    <w:rsid w:val="00071348"/>
    <w:rsid w:val="00073DD6"/>
    <w:rsid w:val="000743D1"/>
    <w:rsid w:val="00077068"/>
    <w:rsid w:val="00087A08"/>
    <w:rsid w:val="00096264"/>
    <w:rsid w:val="000A2866"/>
    <w:rsid w:val="000A377C"/>
    <w:rsid w:val="000A3D03"/>
    <w:rsid w:val="000A3F95"/>
    <w:rsid w:val="000A525F"/>
    <w:rsid w:val="000B25F0"/>
    <w:rsid w:val="000B42C7"/>
    <w:rsid w:val="000B478D"/>
    <w:rsid w:val="000B7D0F"/>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6F5"/>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480"/>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1B40"/>
    <w:rsid w:val="001E2770"/>
    <w:rsid w:val="001E2895"/>
    <w:rsid w:val="001E4DB1"/>
    <w:rsid w:val="001E4E6E"/>
    <w:rsid w:val="001E58D8"/>
    <w:rsid w:val="001E5928"/>
    <w:rsid w:val="001F1FF2"/>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705EA"/>
    <w:rsid w:val="00270D24"/>
    <w:rsid w:val="00273066"/>
    <w:rsid w:val="00273095"/>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E18DA"/>
    <w:rsid w:val="002E1CC3"/>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1CFC"/>
    <w:rsid w:val="003B2954"/>
    <w:rsid w:val="003B4D15"/>
    <w:rsid w:val="003B5361"/>
    <w:rsid w:val="003B58FF"/>
    <w:rsid w:val="003B5921"/>
    <w:rsid w:val="003B6DB2"/>
    <w:rsid w:val="003C07CA"/>
    <w:rsid w:val="003C131E"/>
    <w:rsid w:val="003C1B23"/>
    <w:rsid w:val="003C350A"/>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66970"/>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E72BF"/>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8B"/>
    <w:rsid w:val="00647DBD"/>
    <w:rsid w:val="006531D3"/>
    <w:rsid w:val="00656360"/>
    <w:rsid w:val="006577CD"/>
    <w:rsid w:val="00663474"/>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3EAE"/>
    <w:rsid w:val="006B4ED1"/>
    <w:rsid w:val="006C7869"/>
    <w:rsid w:val="006D0CC8"/>
    <w:rsid w:val="006D1BCD"/>
    <w:rsid w:val="006D1E88"/>
    <w:rsid w:val="006D24D6"/>
    <w:rsid w:val="006D3C2A"/>
    <w:rsid w:val="006D57B5"/>
    <w:rsid w:val="006D5C29"/>
    <w:rsid w:val="006D6047"/>
    <w:rsid w:val="006D7086"/>
    <w:rsid w:val="006D76B7"/>
    <w:rsid w:val="006D77EE"/>
    <w:rsid w:val="006E43DC"/>
    <w:rsid w:val="006E5264"/>
    <w:rsid w:val="006E5E8B"/>
    <w:rsid w:val="006F0965"/>
    <w:rsid w:val="006F0EFE"/>
    <w:rsid w:val="006F2C42"/>
    <w:rsid w:val="006F3C0E"/>
    <w:rsid w:val="006F5B1C"/>
    <w:rsid w:val="006F5BA3"/>
    <w:rsid w:val="006F6916"/>
    <w:rsid w:val="006F6A2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A98"/>
    <w:rsid w:val="00781BEE"/>
    <w:rsid w:val="00783287"/>
    <w:rsid w:val="00783623"/>
    <w:rsid w:val="0078495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26BC2"/>
    <w:rsid w:val="00833D7B"/>
    <w:rsid w:val="00833ED0"/>
    <w:rsid w:val="0083474D"/>
    <w:rsid w:val="008357A6"/>
    <w:rsid w:val="0083584F"/>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433C"/>
    <w:rsid w:val="008C4830"/>
    <w:rsid w:val="008C5264"/>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D0A"/>
    <w:rsid w:val="00A445B4"/>
    <w:rsid w:val="00A46B2A"/>
    <w:rsid w:val="00A506D5"/>
    <w:rsid w:val="00A52791"/>
    <w:rsid w:val="00A575A2"/>
    <w:rsid w:val="00A603B8"/>
    <w:rsid w:val="00A61C5C"/>
    <w:rsid w:val="00A640CB"/>
    <w:rsid w:val="00A70FA7"/>
    <w:rsid w:val="00A72019"/>
    <w:rsid w:val="00A74355"/>
    <w:rsid w:val="00A77E03"/>
    <w:rsid w:val="00A80A87"/>
    <w:rsid w:val="00A86575"/>
    <w:rsid w:val="00A92B9E"/>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4F4"/>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E47B5"/>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86F"/>
    <w:rsid w:val="00C44C02"/>
    <w:rsid w:val="00C47377"/>
    <w:rsid w:val="00C5337B"/>
    <w:rsid w:val="00C56675"/>
    <w:rsid w:val="00C6554D"/>
    <w:rsid w:val="00C66D60"/>
    <w:rsid w:val="00C704B0"/>
    <w:rsid w:val="00C73603"/>
    <w:rsid w:val="00C7579A"/>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24F"/>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4780"/>
    <w:rsid w:val="00D35850"/>
    <w:rsid w:val="00D360E7"/>
    <w:rsid w:val="00D36B03"/>
    <w:rsid w:val="00D37076"/>
    <w:rsid w:val="00D4299B"/>
    <w:rsid w:val="00D431A8"/>
    <w:rsid w:val="00D432AE"/>
    <w:rsid w:val="00D44394"/>
    <w:rsid w:val="00D544A5"/>
    <w:rsid w:val="00D55014"/>
    <w:rsid w:val="00D55534"/>
    <w:rsid w:val="00D56AC7"/>
    <w:rsid w:val="00D61FB7"/>
    <w:rsid w:val="00D62A5B"/>
    <w:rsid w:val="00D641EF"/>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D78AD"/>
    <w:rsid w:val="00DE273E"/>
    <w:rsid w:val="00DE3FF5"/>
    <w:rsid w:val="00DE6D4C"/>
    <w:rsid w:val="00DE76EE"/>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62F"/>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56966"/>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5F7B"/>
    <w:rsid w:val="00FA624D"/>
    <w:rsid w:val="00FB4098"/>
    <w:rsid w:val="00FB5713"/>
    <w:rsid w:val="00FC191D"/>
    <w:rsid w:val="00FC296B"/>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A86575"/>
    <w:pPr>
      <w:keepNext/>
      <w:outlineLvl w:val="0"/>
    </w:pPr>
    <w:rPr>
      <w:b/>
      <w:sz w:val="20"/>
      <w:szCs w:val="20"/>
      <w:lang/>
    </w:rPr>
  </w:style>
  <w:style w:type="paragraph" w:styleId="2">
    <w:name w:val="heading 2"/>
    <w:basedOn w:val="a0"/>
    <w:next w:val="a0"/>
    <w:qFormat/>
    <w:rsid w:val="00A86575"/>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86575"/>
    <w:pPr>
      <w:tabs>
        <w:tab w:val="center" w:pos="4153"/>
        <w:tab w:val="right" w:pos="8306"/>
      </w:tabs>
    </w:pPr>
    <w:rPr>
      <w:sz w:val="20"/>
      <w:szCs w:val="20"/>
    </w:rPr>
  </w:style>
  <w:style w:type="paragraph" w:styleId="a5">
    <w:name w:val="footer"/>
    <w:basedOn w:val="a0"/>
    <w:rsid w:val="00A86575"/>
    <w:pPr>
      <w:tabs>
        <w:tab w:val="center" w:pos="4153"/>
        <w:tab w:val="right" w:pos="8306"/>
      </w:tabs>
    </w:pPr>
    <w:rPr>
      <w:sz w:val="20"/>
      <w:szCs w:val="20"/>
    </w:rPr>
  </w:style>
  <w:style w:type="character" w:styleId="a6">
    <w:name w:val="page number"/>
    <w:basedOn w:val="a1"/>
    <w:rsid w:val="00A86575"/>
  </w:style>
  <w:style w:type="paragraph" w:styleId="a7">
    <w:name w:val="Balloon Text"/>
    <w:basedOn w:val="a0"/>
    <w:semiHidden/>
    <w:rsid w:val="00A86575"/>
    <w:rPr>
      <w:rFonts w:ascii="Tahoma" w:hAnsi="Tahoma" w:cs="Tahoma"/>
      <w:sz w:val="16"/>
      <w:szCs w:val="16"/>
    </w:rPr>
  </w:style>
  <w:style w:type="character" w:styleId="a8">
    <w:name w:val="Strong"/>
    <w:qFormat/>
    <w:rsid w:val="00A86575"/>
    <w:rPr>
      <w:b/>
      <w:bCs/>
    </w:rPr>
  </w:style>
  <w:style w:type="paragraph" w:styleId="a9">
    <w:name w:val="Normal (Web)"/>
    <w:basedOn w:val="a0"/>
    <w:uiPriority w:val="99"/>
    <w:rsid w:val="00A86575"/>
    <w:pPr>
      <w:spacing w:before="100" w:beforeAutospacing="1" w:after="100" w:afterAutospacing="1"/>
    </w:pPr>
  </w:style>
  <w:style w:type="character" w:styleId="aa">
    <w:name w:val="Hyperlink"/>
    <w:uiPriority w:val="99"/>
    <w:rsid w:val="00A86575"/>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t.me/PFRTATARb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stagram.com/pension_fond_rt/" TargetMode="External"/><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ok.ru/group/pfrtatarstan"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hyperlink" Target="http://www.facebook.com/PFRTATARSTAN" TargetMode="External"/><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8B6E-BF0C-4566-8E28-8E5DD03A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2773</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2020-04-07T07:04:00Z</cp:lastPrinted>
  <dcterms:created xsi:type="dcterms:W3CDTF">2021-09-28T07:30:00Z</dcterms:created>
  <dcterms:modified xsi:type="dcterms:W3CDTF">2021-09-28T07:30:00Z</dcterms:modified>
</cp:coreProperties>
</file>