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FB" w:rsidRDefault="00B74EFB" w:rsidP="00B74EFB">
      <w:pPr>
        <w:spacing w:before="60" w:after="60"/>
        <w:rPr>
          <w:lang w:val="tt-RU"/>
        </w:rPr>
      </w:pPr>
      <w:r w:rsidRPr="00621975">
        <w:t>Тарату</w:t>
      </w:r>
      <w:r w:rsidRPr="00621975">
        <w:rPr>
          <w:lang w:val="tt-RU"/>
        </w:rPr>
        <w:t>көне: 202</w:t>
      </w:r>
      <w:r>
        <w:rPr>
          <w:lang w:val="tt-RU"/>
        </w:rPr>
        <w:t>1 елның</w:t>
      </w:r>
      <w:r w:rsidR="002D5027">
        <w:rPr>
          <w:lang w:val="tt-RU"/>
        </w:rPr>
        <w:t>2</w:t>
      </w:r>
      <w:r w:rsidR="00CB0DE9">
        <w:rPr>
          <w:lang w:val="tt-RU"/>
        </w:rPr>
        <w:t>8</w:t>
      </w:r>
      <w:r w:rsidR="002D5027">
        <w:rPr>
          <w:lang w:val="tt-RU"/>
        </w:rPr>
        <w:t xml:space="preserve"> октябре</w:t>
      </w:r>
    </w:p>
    <w:p w:rsidR="00B74EFB" w:rsidRDefault="00B74EFB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2A1F61" w:rsidRPr="00267D3A" w:rsidRDefault="002D5027" w:rsidP="00647D8B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>
        <w:rPr>
          <w:rFonts w:eastAsiaTheme="minorHAnsi"/>
          <w:b/>
          <w:sz w:val="28"/>
          <w:szCs w:val="28"/>
          <w:lang w:val="tt-RU" w:eastAsia="en-US"/>
        </w:rPr>
        <w:t xml:space="preserve">Гаиләләрнең күпчелеге ана капиталын торак шартларын яхшыртуга </w:t>
      </w:r>
      <w:r w:rsidRPr="00267D3A">
        <w:rPr>
          <w:rFonts w:eastAsiaTheme="minorHAnsi"/>
          <w:b/>
          <w:sz w:val="28"/>
          <w:szCs w:val="28"/>
          <w:lang w:val="tt-RU" w:eastAsia="en-US"/>
        </w:rPr>
        <w:t>юнәлтә</w:t>
      </w:r>
    </w:p>
    <w:p w:rsidR="008E24CE" w:rsidRPr="00267D3A" w:rsidRDefault="002D5027" w:rsidP="00C4459F">
      <w:pPr>
        <w:spacing w:line="276" w:lineRule="auto"/>
        <w:jc w:val="both"/>
        <w:rPr>
          <w:rFonts w:eastAsiaTheme="minorHAnsi"/>
          <w:lang w:val="tt-RU" w:eastAsia="en-US"/>
        </w:rPr>
      </w:pPr>
      <w:r w:rsidRPr="00267D3A">
        <w:rPr>
          <w:rFonts w:eastAsiaTheme="minorHAnsi"/>
          <w:lang w:val="tt-RU" w:eastAsia="en-US"/>
        </w:rPr>
        <w:t>Моннан 14 ел элек кебек</w:t>
      </w:r>
      <w:bookmarkStart w:id="0" w:name="_GoBack"/>
      <w:bookmarkEnd w:id="0"/>
      <w:r w:rsidR="002E23A2" w:rsidRPr="002E23A2">
        <w:rPr>
          <w:lang w:val="tt-RU"/>
        </w:rPr>
        <w:t>үк</w:t>
      </w:r>
      <w:r w:rsidRPr="00267D3A">
        <w:rPr>
          <w:rFonts w:eastAsiaTheme="minorHAnsi"/>
          <w:lang w:val="tt-RU" w:eastAsia="en-US"/>
        </w:rPr>
        <w:t xml:space="preserve">,ана  (гаилә) капиталына сертификат </w:t>
      </w:r>
      <w:r w:rsidR="008E24CE" w:rsidRPr="00267D3A">
        <w:rPr>
          <w:rFonts w:eastAsiaTheme="minorHAnsi"/>
          <w:lang w:val="tt-RU" w:eastAsia="en-US"/>
        </w:rPr>
        <w:t>алучыларның сертификат акчасын торак шартлар</w:t>
      </w:r>
      <w:r w:rsidR="00B409CE">
        <w:rPr>
          <w:rFonts w:eastAsiaTheme="minorHAnsi"/>
          <w:lang w:val="tt-RU" w:eastAsia="en-US"/>
        </w:rPr>
        <w:t>ы</w:t>
      </w:r>
      <w:r w:rsidR="008E24CE" w:rsidRPr="00267D3A">
        <w:rPr>
          <w:rFonts w:eastAsiaTheme="minorHAnsi"/>
          <w:lang w:val="tt-RU" w:eastAsia="en-US"/>
        </w:rPr>
        <w:t xml:space="preserve">н яхшыртуына юнәлдерүе иң популяр юнәлешләрнең берсе булып тора. Бу хакта Россия </w:t>
      </w:r>
      <w:r w:rsidR="002A1F61" w:rsidRPr="00267D3A">
        <w:rPr>
          <w:rFonts w:eastAsiaTheme="minorHAnsi"/>
          <w:lang w:val="tt-RU" w:eastAsia="en-US"/>
        </w:rPr>
        <w:t xml:space="preserve"> Пенсия фонды</w:t>
      </w:r>
      <w:r w:rsidR="008E24CE" w:rsidRPr="00267D3A">
        <w:rPr>
          <w:rFonts w:eastAsiaTheme="minorHAnsi"/>
          <w:lang w:val="tt-RU" w:eastAsia="en-US"/>
        </w:rPr>
        <w:t>ның Татарстан Бүлекчәсе хәбәр итә.</w:t>
      </w:r>
    </w:p>
    <w:p w:rsidR="00057CC5" w:rsidRPr="00267D3A" w:rsidRDefault="008E24CE" w:rsidP="00C4459F">
      <w:pPr>
        <w:spacing w:line="276" w:lineRule="auto"/>
        <w:jc w:val="both"/>
        <w:rPr>
          <w:rFonts w:eastAsiaTheme="minorHAnsi"/>
          <w:lang w:val="tt-RU" w:eastAsia="en-US"/>
        </w:rPr>
      </w:pPr>
      <w:r w:rsidRPr="00267D3A">
        <w:rPr>
          <w:rFonts w:eastAsiaTheme="minorHAnsi"/>
          <w:lang w:val="tt-RU" w:eastAsia="en-US"/>
        </w:rPr>
        <w:t xml:space="preserve">      “Демография милли проект кысаларында дәүләт программасы гаиләгә кергәнн</w:t>
      </w:r>
      <w:r w:rsidR="00B409CE">
        <w:rPr>
          <w:rFonts w:eastAsiaTheme="minorHAnsi"/>
          <w:lang w:val="tt-RU" w:eastAsia="en-US"/>
        </w:rPr>
        <w:t>ә</w:t>
      </w:r>
      <w:r w:rsidRPr="00267D3A">
        <w:rPr>
          <w:rFonts w:eastAsiaTheme="minorHAnsi"/>
          <w:lang w:val="tt-RU" w:eastAsia="en-US"/>
        </w:rPr>
        <w:t>н бирле ана капиталыакчаларын файдаланырга карар кылган гаиләләрнең 88,2 проценты (258 мең гаилә) акчаны торак шартларын яхшыртуга, 2,4 % (5 мең гаилә) икенче балага айлык акчалата</w:t>
      </w:r>
      <w:r w:rsidR="00057CC5" w:rsidRPr="00267D3A">
        <w:rPr>
          <w:rFonts w:eastAsiaTheme="minorHAnsi"/>
          <w:lang w:val="tt-RU" w:eastAsia="en-US"/>
        </w:rPr>
        <w:t xml:space="preserve"> түләү рәсмиләштергән, 9,3%  балаларга белем бирүгә тоткан.  Бары 71 кеше генә ана капиталы акчасын ананың булачак пенсиясенең тупланма өлешен арттыру өчен файдаланган.  2007 елдан Республикада ана капиталы</w:t>
      </w:r>
      <w:r w:rsidR="00B409CE">
        <w:rPr>
          <w:rFonts w:eastAsiaTheme="minorHAnsi"/>
          <w:lang w:val="tt-RU" w:eastAsia="en-US"/>
        </w:rPr>
        <w:t>на</w:t>
      </w:r>
      <w:r w:rsidR="00057CC5" w:rsidRPr="00267D3A">
        <w:rPr>
          <w:rFonts w:eastAsiaTheme="minorHAnsi"/>
          <w:lang w:val="tt-RU" w:eastAsia="en-US"/>
        </w:rPr>
        <w:t xml:space="preserve"> 346  мең сертификат бирелгән. </w:t>
      </w:r>
    </w:p>
    <w:p w:rsidR="00C4459F" w:rsidRPr="00267D3A" w:rsidRDefault="00057CC5" w:rsidP="00C4459F">
      <w:pPr>
        <w:spacing w:line="276" w:lineRule="auto"/>
        <w:jc w:val="both"/>
        <w:rPr>
          <w:rFonts w:eastAsiaTheme="minorHAnsi"/>
          <w:lang w:val="tt-RU" w:eastAsia="en-US"/>
        </w:rPr>
      </w:pPr>
      <w:r w:rsidRPr="00267D3A">
        <w:rPr>
          <w:rFonts w:eastAsiaTheme="minorHAnsi"/>
          <w:lang w:val="tt-RU" w:eastAsia="en-US"/>
        </w:rPr>
        <w:t xml:space="preserve">       Узган елның 1 нче гыйнварыннан беренче балалары </w:t>
      </w:r>
      <w:r w:rsidR="007D02A0" w:rsidRPr="00267D3A">
        <w:rPr>
          <w:rFonts w:eastAsiaTheme="minorHAnsi"/>
          <w:lang w:val="tt-RU" w:eastAsia="en-US"/>
        </w:rPr>
        <w:t>туган гаиләләр</w:t>
      </w:r>
      <w:r w:rsidR="00B409CE">
        <w:rPr>
          <w:rFonts w:eastAsiaTheme="minorHAnsi"/>
          <w:lang w:val="tt-RU" w:eastAsia="en-US"/>
        </w:rPr>
        <w:t>г</w:t>
      </w:r>
      <w:r w:rsidR="007D02A0" w:rsidRPr="00267D3A">
        <w:rPr>
          <w:rFonts w:eastAsiaTheme="minorHAnsi"/>
          <w:lang w:val="tt-RU" w:eastAsia="en-US"/>
        </w:rPr>
        <w:t>ә  ана капиталына сертификат алу хокук бирелде. Андыйлар быел гаилә бюджетларын 483</w:t>
      </w:r>
      <w:r w:rsidR="00B409CE">
        <w:rPr>
          <w:rFonts w:eastAsiaTheme="minorHAnsi"/>
          <w:lang w:val="tt-RU" w:eastAsia="en-US"/>
        </w:rPr>
        <w:t> </w:t>
      </w:r>
      <w:r w:rsidR="007D02A0" w:rsidRPr="00267D3A">
        <w:rPr>
          <w:rFonts w:eastAsiaTheme="minorHAnsi"/>
          <w:lang w:val="tt-RU" w:eastAsia="en-US"/>
        </w:rPr>
        <w:t>881</w:t>
      </w:r>
      <w:r w:rsidR="00B409CE">
        <w:rPr>
          <w:rFonts w:eastAsiaTheme="minorHAnsi"/>
          <w:lang w:val="tt-RU" w:eastAsia="en-US"/>
        </w:rPr>
        <w:t xml:space="preserve"> сумга</w:t>
      </w:r>
      <w:r w:rsidR="00C4459F" w:rsidRPr="00267D3A">
        <w:rPr>
          <w:rFonts w:eastAsiaTheme="minorHAnsi"/>
          <w:lang w:val="tt-RU" w:eastAsia="en-US"/>
        </w:rPr>
        <w:t xml:space="preserve"> арттыра алды. 2020 елдан башлап икенче балалары  туган гаиләләр өчен ана капиталы суммасына тагын 150 550  сум өстәлде һәм гомуми сумма 639 431 сум тәшкил итте.</w:t>
      </w:r>
    </w:p>
    <w:p w:rsidR="005D2E25" w:rsidRPr="00267D3A" w:rsidRDefault="00C4459F" w:rsidP="00C4459F">
      <w:pPr>
        <w:spacing w:line="276" w:lineRule="auto"/>
        <w:jc w:val="both"/>
        <w:rPr>
          <w:rFonts w:eastAsiaTheme="minorHAnsi"/>
          <w:lang w:val="tt-RU" w:eastAsia="en-US"/>
        </w:rPr>
      </w:pPr>
      <w:r w:rsidRPr="00267D3A">
        <w:rPr>
          <w:rFonts w:eastAsiaTheme="minorHAnsi"/>
          <w:lang w:val="tt-RU" w:eastAsia="en-US"/>
        </w:rPr>
        <w:t xml:space="preserve">        Сертификат рәсмиләштерүне </w:t>
      </w:r>
      <w:r w:rsidR="00B409CE">
        <w:rPr>
          <w:rFonts w:eastAsiaTheme="minorHAnsi"/>
          <w:lang w:val="tt-RU" w:eastAsia="en-US"/>
        </w:rPr>
        <w:t>гадиләштерү мак</w:t>
      </w:r>
      <w:r w:rsidR="005D2E25" w:rsidRPr="00267D3A">
        <w:rPr>
          <w:rFonts w:eastAsiaTheme="minorHAnsi"/>
          <w:lang w:val="tt-RU" w:eastAsia="en-US"/>
        </w:rPr>
        <w:t>с</w:t>
      </w:r>
      <w:r w:rsidR="00B409CE">
        <w:rPr>
          <w:rFonts w:eastAsiaTheme="minorHAnsi"/>
          <w:lang w:val="tt-RU" w:eastAsia="en-US"/>
        </w:rPr>
        <w:t>ат</w:t>
      </w:r>
      <w:r w:rsidR="005D2E25" w:rsidRPr="00267D3A">
        <w:rPr>
          <w:rFonts w:eastAsiaTheme="minorHAnsi"/>
          <w:lang w:val="tt-RU" w:eastAsia="en-US"/>
        </w:rPr>
        <w:t>ы</w:t>
      </w:r>
      <w:r w:rsidR="00B409CE">
        <w:rPr>
          <w:rFonts w:eastAsiaTheme="minorHAnsi"/>
          <w:lang w:val="tt-RU" w:eastAsia="en-US"/>
        </w:rPr>
        <w:t>н</w:t>
      </w:r>
      <w:r w:rsidR="005D2E25" w:rsidRPr="00267D3A">
        <w:rPr>
          <w:rFonts w:eastAsiaTheme="minorHAnsi"/>
          <w:lang w:val="tt-RU" w:eastAsia="en-US"/>
        </w:rPr>
        <w:t>да быелның апреленнән Россия Федерациясе Пенсия Фонды ана капиталына сертификатны проактив рәвештә , ягъни гаиләләрдән гариза алмыйча гына бирә башлады. Апрельдән бүгенгегә 47618 сертификат проактив ре</w:t>
      </w:r>
      <w:r w:rsidR="00B409CE">
        <w:rPr>
          <w:rFonts w:eastAsiaTheme="minorHAnsi"/>
          <w:lang w:val="tt-RU" w:eastAsia="en-US"/>
        </w:rPr>
        <w:t>ж</w:t>
      </w:r>
      <w:r w:rsidR="005D2E25" w:rsidRPr="00267D3A">
        <w:rPr>
          <w:rFonts w:eastAsiaTheme="minorHAnsi"/>
          <w:lang w:val="tt-RU" w:eastAsia="en-US"/>
        </w:rPr>
        <w:t>имда тапшырылды.</w:t>
      </w:r>
    </w:p>
    <w:p w:rsidR="005D2E25" w:rsidRPr="00267D3A" w:rsidRDefault="005D2E25" w:rsidP="00C4459F">
      <w:pPr>
        <w:spacing w:line="276" w:lineRule="auto"/>
        <w:jc w:val="both"/>
        <w:rPr>
          <w:rFonts w:eastAsiaTheme="minorHAnsi"/>
          <w:lang w:val="tt-RU" w:eastAsia="en-US"/>
        </w:rPr>
      </w:pPr>
      <w:r w:rsidRPr="00267D3A">
        <w:rPr>
          <w:rFonts w:eastAsiaTheme="minorHAnsi"/>
          <w:lang w:val="tt-RU" w:eastAsia="en-US"/>
        </w:rPr>
        <w:t xml:space="preserve">       “Бала туганнан соң ук ана капиталына сертификат автомат рәвештә рәсмиләштерелә һәм гаилә аның акчасыннан Пенсия Фондына мөрәжәгат</w:t>
      </w:r>
      <w:r w:rsidR="0065583F" w:rsidRPr="00267D3A">
        <w:rPr>
          <w:rFonts w:eastAsiaTheme="minorHAnsi"/>
          <w:lang w:val="tt-RU" w:eastAsia="en-US"/>
        </w:rPr>
        <w:t>ь</w:t>
      </w:r>
      <w:r w:rsidRPr="00267D3A">
        <w:rPr>
          <w:rFonts w:eastAsiaTheme="minorHAnsi"/>
          <w:lang w:val="tt-RU" w:eastAsia="en-US"/>
        </w:rPr>
        <w:t xml:space="preserve"> итеп тормыйча да файдалана башлый ала” дип билгеләп үтте Пенсия фондының  Татарстан Бүлекчәсе башлыгы Эдуард Вафин.</w:t>
      </w:r>
    </w:p>
    <w:p w:rsidR="005D2E25" w:rsidRPr="00267D3A" w:rsidRDefault="005D2E25" w:rsidP="00C4459F">
      <w:pPr>
        <w:spacing w:line="276" w:lineRule="auto"/>
        <w:jc w:val="both"/>
        <w:rPr>
          <w:rFonts w:eastAsiaTheme="minorHAnsi"/>
          <w:lang w:val="tt-RU" w:eastAsia="en-US"/>
        </w:rPr>
      </w:pPr>
      <w:r w:rsidRPr="00267D3A">
        <w:rPr>
          <w:rFonts w:eastAsiaTheme="minorHAnsi"/>
          <w:lang w:val="tt-RU" w:eastAsia="en-US"/>
        </w:rPr>
        <w:t xml:space="preserve">        Ана капиталыннан файдалану өчен гаризаны </w:t>
      </w:r>
      <w:r w:rsidRPr="00267D3A">
        <w:rPr>
          <w:rFonts w:eastAsiaTheme="minorHAnsi"/>
          <w:u w:val="single"/>
          <w:lang w:val="tt-RU" w:eastAsia="en-US"/>
        </w:rPr>
        <w:t xml:space="preserve">Пенсия Фондының </w:t>
      </w:r>
      <w:r w:rsidRPr="00267D3A">
        <w:rPr>
          <w:color w:val="000000"/>
          <w:u w:val="single"/>
          <w:shd w:val="clear" w:color="auto" w:fill="FFFFFF"/>
          <w:lang w:val="tt-RU"/>
        </w:rPr>
        <w:t xml:space="preserve">es.pfrf.ru сайтында </w:t>
      </w:r>
      <w:r w:rsidR="0065583F" w:rsidRPr="00267D3A">
        <w:rPr>
          <w:color w:val="000000"/>
          <w:u w:val="single"/>
          <w:shd w:val="clear" w:color="auto" w:fill="FFFFFF"/>
          <w:lang w:val="tt-RU"/>
        </w:rPr>
        <w:t>шәхси кабинет аша</w:t>
      </w:r>
      <w:r w:rsidR="0065583F" w:rsidRPr="00267D3A">
        <w:rPr>
          <w:color w:val="000000"/>
          <w:shd w:val="clear" w:color="auto" w:fill="FFFFFF"/>
          <w:lang w:val="tt-RU"/>
        </w:rPr>
        <w:t xml:space="preserve"> , күпфункцияле үзәктә , шулай ук  торак алу өчен кредит алынган банкта, шулай ук Пен</w:t>
      </w:r>
      <w:r w:rsidR="00B409CE">
        <w:rPr>
          <w:color w:val="000000"/>
          <w:shd w:val="clear" w:color="auto" w:fill="FFFFFF"/>
          <w:lang w:val="tt-RU"/>
        </w:rPr>
        <w:t>с</w:t>
      </w:r>
      <w:r w:rsidR="0065583F" w:rsidRPr="00267D3A">
        <w:rPr>
          <w:color w:val="000000"/>
          <w:shd w:val="clear" w:color="auto" w:fill="FFFFFF"/>
          <w:lang w:val="tt-RU"/>
        </w:rPr>
        <w:t xml:space="preserve">ия Фондының территориаль органына </w:t>
      </w:r>
      <w:r w:rsidR="0065583F" w:rsidRPr="00267D3A">
        <w:rPr>
          <w:rFonts w:eastAsiaTheme="minorHAnsi"/>
          <w:lang w:val="tt-RU" w:eastAsia="en-US"/>
        </w:rPr>
        <w:t>мөрәжәгать  итергә мөмкин.  Бу очракта мөрәжәгать итүченең рәсми теркәлү һәм яшәү урыны мөһим түгел.</w:t>
      </w:r>
    </w:p>
    <w:p w:rsidR="0065583F" w:rsidRPr="00267D3A" w:rsidRDefault="0065583F" w:rsidP="00C4459F">
      <w:pPr>
        <w:spacing w:line="276" w:lineRule="auto"/>
        <w:jc w:val="both"/>
        <w:rPr>
          <w:rFonts w:eastAsiaTheme="minorHAnsi"/>
          <w:lang w:val="tt-RU" w:eastAsia="en-US"/>
        </w:rPr>
      </w:pPr>
      <w:r w:rsidRPr="00267D3A">
        <w:rPr>
          <w:rFonts w:eastAsiaTheme="minorHAnsi"/>
          <w:lang w:val="tt-RU" w:eastAsia="en-US"/>
        </w:rPr>
        <w:t xml:space="preserve">        Әлеге төр хезмәт күрсәтелә</w:t>
      </w:r>
      <w:r w:rsidR="00267D3A" w:rsidRPr="00267D3A">
        <w:rPr>
          <w:rFonts w:eastAsiaTheme="minorHAnsi"/>
          <w:lang w:val="tt-RU" w:eastAsia="en-US"/>
        </w:rPr>
        <w:t xml:space="preserve"> башлаганнан алып  бүгенгәчә Пенсия фонды  органнарына мөрәжәгать итмичә, кредит учре</w:t>
      </w:r>
      <w:r w:rsidR="00B409CE">
        <w:rPr>
          <w:rFonts w:eastAsiaTheme="minorHAnsi"/>
          <w:lang w:val="tt-RU" w:eastAsia="en-US"/>
        </w:rPr>
        <w:t>ж</w:t>
      </w:r>
      <w:r w:rsidR="00267D3A" w:rsidRPr="00267D3A">
        <w:rPr>
          <w:rFonts w:eastAsiaTheme="minorHAnsi"/>
          <w:lang w:val="tt-RU" w:eastAsia="en-US"/>
        </w:rPr>
        <w:t>денияләре аша  торак шартларын яхшыртуга  кредит алу өчен 5275 гариза тапшырылган.</w:t>
      </w:r>
    </w:p>
    <w:p w:rsidR="0025702E" w:rsidRPr="00267D3A" w:rsidRDefault="00267D3A" w:rsidP="00B725CD">
      <w:pPr>
        <w:ind w:firstLine="360"/>
        <w:jc w:val="both"/>
        <w:rPr>
          <w:lang w:val="tt-RU"/>
        </w:rPr>
      </w:pPr>
      <w:r w:rsidRPr="00267D3A">
        <w:rPr>
          <w:lang w:val="tt-RU"/>
        </w:rPr>
        <w:t xml:space="preserve"> Исегезгә төшерәбез: ана капиталына бәйле барлык исәп-хисап акча күчерү юлы белән генә башкарыла</w:t>
      </w:r>
      <w:r w:rsidR="002E23A2">
        <w:rPr>
          <w:lang w:val="tt-RU"/>
        </w:rPr>
        <w:t>,</w:t>
      </w:r>
      <w:r w:rsidRPr="00267D3A">
        <w:rPr>
          <w:lang w:val="tt-RU"/>
        </w:rPr>
        <w:t xml:space="preserve"> сертификатны акчалата алу закон нигезендә тыела.</w:t>
      </w: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DA" w:rsidRPr="00F9772A" w:rsidRDefault="00F9772A" w:rsidP="00BB0DED">
      <w:pPr>
        <w:spacing w:line="360" w:lineRule="auto"/>
        <w:jc w:val="both"/>
        <w:rPr>
          <w:b/>
          <w:sz w:val="20"/>
          <w:szCs w:val="20"/>
          <w:lang w:val="tt-RU"/>
        </w:rPr>
      </w:pPr>
      <w:r w:rsidRPr="00F9772A">
        <w:rPr>
          <w:i/>
          <w:sz w:val="22"/>
          <w:szCs w:val="22"/>
          <w:u w:val="single"/>
          <w:lang w:val="tt-RU"/>
        </w:rPr>
        <w:t>Россия Пенсия фондыны</w:t>
      </w:r>
      <w:r>
        <w:rPr>
          <w:i/>
          <w:sz w:val="22"/>
          <w:szCs w:val="22"/>
          <w:u w:val="single"/>
          <w:lang w:val="tt-RU"/>
        </w:rPr>
        <w:t>ң сайтындагы граң</w:t>
      </w:r>
      <w:r w:rsidRPr="00F9772A">
        <w:rPr>
          <w:i/>
          <w:sz w:val="22"/>
          <w:szCs w:val="22"/>
          <w:u w:val="single"/>
          <w:lang w:val="tt-RU"/>
        </w:rPr>
        <w:t>ж</w:t>
      </w:r>
      <w:r>
        <w:rPr>
          <w:i/>
          <w:sz w:val="22"/>
          <w:szCs w:val="22"/>
          <w:u w:val="single"/>
          <w:lang w:val="tt-RU"/>
        </w:rPr>
        <w:t>данинның шәхси кабинеты аша дәүләт хезмәтләрнән,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3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6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8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CD5656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19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sectPr w:rsidR="002E18DA" w:rsidSect="005C5C13">
      <w:headerReference w:type="default" r:id="rId23"/>
      <w:footerReference w:type="even" r:id="rId24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4C8" w:rsidRDefault="00F934C8">
      <w:r>
        <w:separator/>
      </w:r>
    </w:p>
  </w:endnote>
  <w:endnote w:type="continuationSeparator" w:id="1">
    <w:p w:rsidR="00F934C8" w:rsidRDefault="00F93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C" w:rsidRDefault="00CD565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49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4C8" w:rsidRDefault="00F934C8">
      <w:r>
        <w:separator/>
      </w:r>
    </w:p>
  </w:footnote>
  <w:footnote w:type="continuationSeparator" w:id="1">
    <w:p w:rsidR="00F934C8" w:rsidRDefault="00F93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5656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CD56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2949AC" w:rsidRDefault="002949AC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2949AC" w:rsidRDefault="002949AC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2949AC" w:rsidRDefault="002949AC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18"/>
  </w:num>
  <w:num w:numId="5">
    <w:abstractNumId w:val="16"/>
  </w:num>
  <w:num w:numId="6">
    <w:abstractNumId w:val="7"/>
  </w:num>
  <w:num w:numId="7">
    <w:abstractNumId w:val="10"/>
  </w:num>
  <w:num w:numId="8">
    <w:abstractNumId w:val="9"/>
  </w:num>
  <w:num w:numId="9">
    <w:abstractNumId w:val="19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0"/>
  </w:num>
  <w:num w:numId="15">
    <w:abstractNumId w:val="17"/>
  </w:num>
  <w:num w:numId="16">
    <w:abstractNumId w:val="6"/>
  </w:num>
  <w:num w:numId="17">
    <w:abstractNumId w:val="22"/>
  </w:num>
  <w:num w:numId="18">
    <w:abstractNumId w:val="3"/>
  </w:num>
  <w:num w:numId="19">
    <w:abstractNumId w:val="15"/>
  </w:num>
  <w:num w:numId="20">
    <w:abstractNumId w:val="8"/>
  </w:num>
  <w:num w:numId="21">
    <w:abstractNumId w:val="13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872"/>
    <w:rsid w:val="00057CC5"/>
    <w:rsid w:val="00063F28"/>
    <w:rsid w:val="0006406C"/>
    <w:rsid w:val="0006590C"/>
    <w:rsid w:val="00071348"/>
    <w:rsid w:val="00073DD6"/>
    <w:rsid w:val="000743D1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13BD5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DE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5656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4C8"/>
    <w:rsid w:val="00F9382A"/>
    <w:rsid w:val="00F964A9"/>
    <w:rsid w:val="00F97270"/>
    <w:rsid w:val="00F9772A"/>
    <w:rsid w:val="00F97E43"/>
    <w:rsid w:val="00FA10AD"/>
    <w:rsid w:val="00FA1194"/>
    <w:rsid w:val="00FA5676"/>
    <w:rsid w:val="00FA5F7B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D5656"/>
    <w:pPr>
      <w:keepNext/>
      <w:outlineLvl w:val="0"/>
    </w:pPr>
    <w:rPr>
      <w:b/>
      <w:sz w:val="20"/>
      <w:szCs w:val="20"/>
      <w:lang/>
    </w:rPr>
  </w:style>
  <w:style w:type="paragraph" w:styleId="2">
    <w:name w:val="heading 2"/>
    <w:basedOn w:val="a0"/>
    <w:next w:val="a0"/>
    <w:qFormat/>
    <w:rsid w:val="00CD565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D565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CD565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CD5656"/>
  </w:style>
  <w:style w:type="paragraph" w:styleId="a7">
    <w:name w:val="Balloon Text"/>
    <w:basedOn w:val="a0"/>
    <w:semiHidden/>
    <w:rsid w:val="00CD5656"/>
    <w:rPr>
      <w:rFonts w:ascii="Tahoma" w:hAnsi="Tahoma" w:cs="Tahoma"/>
      <w:sz w:val="16"/>
      <w:szCs w:val="16"/>
    </w:rPr>
  </w:style>
  <w:style w:type="character" w:styleId="a8">
    <w:name w:val="Strong"/>
    <w:qFormat/>
    <w:rsid w:val="00CD5656"/>
    <w:rPr>
      <w:b/>
      <w:bCs/>
    </w:rPr>
  </w:style>
  <w:style w:type="paragraph" w:styleId="a9">
    <w:name w:val="Normal (Web)"/>
    <w:basedOn w:val="a0"/>
    <w:uiPriority w:val="99"/>
    <w:rsid w:val="00CD5656"/>
    <w:pPr>
      <w:spacing w:before="100" w:beforeAutospacing="1" w:after="100" w:afterAutospacing="1"/>
    </w:pPr>
  </w:style>
  <w:style w:type="character" w:styleId="aa">
    <w:name w:val="Hyperlink"/>
    <w:uiPriority w:val="99"/>
    <w:rsid w:val="00CD5656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PFRTATARSTAN" TargetMode="External"/><Relationship Id="rId18" Type="http://schemas.openxmlformats.org/officeDocument/2006/relationships/hyperlink" Target="http://www.ok.ru/group/pfrtatarsta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witter.com/PFR_TATARSTAN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t.me/PFRTATARb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s://www.instagram.com/pension_fond_rt/" TargetMode="Externa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BCEC-0818-42AF-B820-9A59A97A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3118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6</cp:revision>
  <cp:lastPrinted>2020-04-07T07:04:00Z</cp:lastPrinted>
  <dcterms:created xsi:type="dcterms:W3CDTF">2021-10-20T12:37:00Z</dcterms:created>
  <dcterms:modified xsi:type="dcterms:W3CDTF">2021-10-29T07:17:00Z</dcterms:modified>
</cp:coreProperties>
</file>