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975" w:rsidRPr="00C27AAF" w:rsidRDefault="00621975" w:rsidP="00621975">
      <w:pPr>
        <w:spacing w:before="60" w:after="60"/>
        <w:rPr>
          <w:i/>
          <w:lang w:val="tt-RU"/>
        </w:rPr>
      </w:pPr>
      <w:r w:rsidRPr="00C27AAF">
        <w:rPr>
          <w:i/>
        </w:rPr>
        <w:t>Тарату</w:t>
      </w:r>
      <w:r w:rsidRPr="00C27AAF">
        <w:rPr>
          <w:i/>
          <w:lang w:val="tt-RU"/>
        </w:rPr>
        <w:t>көне : 202</w:t>
      </w:r>
      <w:r w:rsidR="00C27AAF">
        <w:rPr>
          <w:i/>
          <w:lang w:val="tt-RU"/>
        </w:rPr>
        <w:t>2</w:t>
      </w:r>
      <w:r w:rsidRPr="00C27AAF">
        <w:rPr>
          <w:i/>
          <w:lang w:val="tt-RU"/>
        </w:rPr>
        <w:t xml:space="preserve"> елның  </w:t>
      </w:r>
      <w:bookmarkStart w:id="0" w:name="_GoBack"/>
      <w:bookmarkEnd w:id="0"/>
      <w:r w:rsidR="00C27AAF">
        <w:rPr>
          <w:i/>
          <w:lang w:val="tt-RU"/>
        </w:rPr>
        <w:t>31 октябре</w:t>
      </w:r>
    </w:p>
    <w:p w:rsidR="00F72A4C" w:rsidRPr="00F72A4C" w:rsidRDefault="00F72A4C" w:rsidP="00621975">
      <w:pPr>
        <w:ind w:left="3" w:hanging="3"/>
        <w:rPr>
          <w:b/>
          <w:color w:val="000000"/>
          <w:sz w:val="28"/>
          <w:szCs w:val="28"/>
          <w:lang w:val="tt-RU"/>
        </w:rPr>
      </w:pPr>
    </w:p>
    <w:p w:rsidR="004C015D" w:rsidRPr="00B54CB2" w:rsidRDefault="004C015D" w:rsidP="004C015D">
      <w:pPr>
        <w:ind w:firstLine="709"/>
        <w:jc w:val="center"/>
        <w:rPr>
          <w:rFonts w:eastAsiaTheme="minorHAnsi"/>
          <w:b/>
          <w:sz w:val="28"/>
          <w:szCs w:val="28"/>
          <w:lang w:val="tt-RU" w:eastAsia="en-US"/>
        </w:rPr>
      </w:pPr>
      <w:r w:rsidRPr="00B54CB2">
        <w:rPr>
          <w:rFonts w:eastAsiaTheme="minorHAnsi"/>
          <w:b/>
          <w:sz w:val="28"/>
          <w:szCs w:val="28"/>
          <w:lang w:val="tt-RU" w:eastAsia="en-US"/>
        </w:rPr>
        <w:t>Пенсия яше алды статусын Пенсия фонды сайтында расла.</w:t>
      </w:r>
    </w:p>
    <w:p w:rsidR="004C015D" w:rsidRPr="00B54CB2" w:rsidRDefault="004C015D" w:rsidP="004C015D">
      <w:pPr>
        <w:ind w:firstLine="709"/>
        <w:jc w:val="both"/>
        <w:rPr>
          <w:rFonts w:eastAsiaTheme="minorHAnsi"/>
          <w:sz w:val="28"/>
          <w:szCs w:val="28"/>
          <w:lang w:val="tt-RU" w:eastAsia="en-US"/>
        </w:rPr>
      </w:pPr>
    </w:p>
    <w:p w:rsidR="004C015D" w:rsidRPr="00C27AAF" w:rsidRDefault="004C015D" w:rsidP="004C015D">
      <w:pPr>
        <w:spacing w:line="360" w:lineRule="auto"/>
        <w:ind w:firstLine="284"/>
        <w:jc w:val="both"/>
        <w:rPr>
          <w:rFonts w:eastAsiaTheme="minorHAnsi"/>
          <w:lang w:val="tt-RU" w:eastAsia="en-US"/>
        </w:rPr>
      </w:pPr>
      <w:r w:rsidRPr="00C27AAF">
        <w:rPr>
          <w:rFonts w:eastAsiaTheme="minorHAnsi"/>
          <w:lang w:val="tt-RU" w:eastAsia="en-US"/>
        </w:rPr>
        <w:t>Хәзер пенсия яше алды статусын Пенсия фонды сайтындагы шәхси кабинет аша раслап була. Моның өчен Пенсия фондына барырга кирәкми. Бу хакта Татарстан Пенсия фонды Бүлекчәсе хәбәр итә.</w:t>
      </w:r>
    </w:p>
    <w:p w:rsidR="004C015D" w:rsidRPr="00C27AAF" w:rsidRDefault="004C015D" w:rsidP="004C015D">
      <w:pPr>
        <w:spacing w:line="360" w:lineRule="auto"/>
        <w:ind w:firstLine="284"/>
        <w:jc w:val="both"/>
        <w:rPr>
          <w:rFonts w:eastAsiaTheme="minorHAnsi"/>
          <w:lang w:val="tt-RU" w:eastAsia="en-US"/>
        </w:rPr>
      </w:pPr>
      <w:r w:rsidRPr="00C27AAF">
        <w:rPr>
          <w:rFonts w:eastAsiaTheme="minorHAnsi"/>
          <w:lang w:val="tt-RU" w:eastAsia="en-US"/>
        </w:rPr>
        <w:t>Пенсия алды яшендәге гражданнар өчен закон нигезендә түбәндәге ташламалар һәм социаль ярдәм чаралары каралган:</w:t>
      </w:r>
    </w:p>
    <w:p w:rsidR="004C015D" w:rsidRPr="00C27AAF" w:rsidRDefault="004C015D" w:rsidP="004C015D">
      <w:pPr>
        <w:spacing w:line="360" w:lineRule="auto"/>
        <w:ind w:firstLine="284"/>
        <w:jc w:val="both"/>
        <w:rPr>
          <w:rFonts w:eastAsiaTheme="minorHAnsi"/>
          <w:lang w:val="tt-RU" w:eastAsia="en-US"/>
        </w:rPr>
      </w:pPr>
      <w:r w:rsidRPr="00C27AAF">
        <w:rPr>
          <w:rFonts w:eastAsiaTheme="minorHAnsi"/>
          <w:lang w:val="tt-RU" w:eastAsia="en-US"/>
        </w:rPr>
        <w:t>-салым ташламалары;</w:t>
      </w:r>
    </w:p>
    <w:p w:rsidR="004C015D" w:rsidRPr="00C27AAF" w:rsidRDefault="004C015D" w:rsidP="004C015D">
      <w:pPr>
        <w:spacing w:line="360" w:lineRule="auto"/>
        <w:ind w:firstLine="284"/>
        <w:jc w:val="both"/>
        <w:rPr>
          <w:rFonts w:eastAsiaTheme="minorHAnsi"/>
          <w:lang w:val="tt-RU" w:eastAsia="en-US"/>
        </w:rPr>
      </w:pPr>
      <w:r w:rsidRPr="00C27AAF">
        <w:rPr>
          <w:rFonts w:eastAsiaTheme="minorHAnsi"/>
          <w:lang w:val="tt-RU" w:eastAsia="en-US"/>
        </w:rPr>
        <w:t>-ел саен уза торган диспансеризациягә бәйле ташламалар;</w:t>
      </w:r>
    </w:p>
    <w:p w:rsidR="004C015D" w:rsidRPr="00C27AAF" w:rsidRDefault="004C015D" w:rsidP="004C015D">
      <w:pPr>
        <w:spacing w:line="360" w:lineRule="auto"/>
        <w:ind w:firstLine="284"/>
        <w:jc w:val="both"/>
        <w:rPr>
          <w:rFonts w:eastAsiaTheme="minorHAnsi"/>
          <w:lang w:val="tt-RU" w:eastAsia="en-US"/>
        </w:rPr>
      </w:pPr>
      <w:r w:rsidRPr="00C27AAF">
        <w:rPr>
          <w:rFonts w:eastAsiaTheme="minorHAnsi"/>
          <w:lang w:val="tt-RU" w:eastAsia="en-US"/>
        </w:rPr>
        <w:t>-хезмәт мәшгульлеген гарантияләүнең өстәмә ташламалары.</w:t>
      </w:r>
    </w:p>
    <w:p w:rsidR="004C015D" w:rsidRPr="00C27AAF" w:rsidRDefault="004C015D" w:rsidP="004C015D">
      <w:pPr>
        <w:spacing w:line="360" w:lineRule="auto"/>
        <w:ind w:firstLine="284"/>
        <w:jc w:val="both"/>
        <w:rPr>
          <w:rFonts w:eastAsiaTheme="minorHAnsi"/>
          <w:lang w:val="tt-RU" w:eastAsia="en-US"/>
        </w:rPr>
      </w:pPr>
      <w:r w:rsidRPr="00C27AAF">
        <w:rPr>
          <w:rFonts w:eastAsiaTheme="minorHAnsi"/>
          <w:lang w:val="tt-RU" w:eastAsia="en-US"/>
        </w:rPr>
        <w:t xml:space="preserve">Әлеге ташламалардан Пенсия яше алды статусын белешмә нигезендә раслаган гражданнар гына файдаланап ала. </w:t>
      </w:r>
    </w:p>
    <w:p w:rsidR="004C015D" w:rsidRPr="00C27AAF" w:rsidRDefault="004C015D" w:rsidP="004C015D">
      <w:pPr>
        <w:spacing w:line="360" w:lineRule="auto"/>
        <w:ind w:firstLine="284"/>
        <w:jc w:val="both"/>
        <w:rPr>
          <w:rFonts w:eastAsiaTheme="minorHAnsi"/>
          <w:lang w:val="tt-RU" w:eastAsia="en-US"/>
        </w:rPr>
      </w:pPr>
      <w:r w:rsidRPr="00C27AAF">
        <w:rPr>
          <w:rFonts w:eastAsiaTheme="minorHAnsi"/>
          <w:lang w:val="tt-RU" w:eastAsia="en-US"/>
        </w:rPr>
        <w:t>Пенсия фонды сайтына мөрәҗәгать итеп, үзеңнең пенсия яше алды статусына ия булу-булмавыңны ачыклау – иң уңайлы һәм җайлы ысул.</w:t>
      </w:r>
    </w:p>
    <w:p w:rsidR="004C015D" w:rsidRPr="00C27AAF" w:rsidRDefault="004C015D" w:rsidP="004C015D">
      <w:pPr>
        <w:spacing w:line="360" w:lineRule="auto"/>
        <w:ind w:firstLine="284"/>
        <w:jc w:val="both"/>
        <w:rPr>
          <w:rFonts w:eastAsiaTheme="minorHAnsi"/>
          <w:lang w:val="tt-RU" w:eastAsia="en-US"/>
        </w:rPr>
      </w:pPr>
      <w:r w:rsidRPr="00C27AAF">
        <w:rPr>
          <w:rFonts w:eastAsiaTheme="minorHAnsi"/>
          <w:lang w:val="tt-RU" w:eastAsia="en-US"/>
        </w:rPr>
        <w:t>Монын өчен Дәүләт хезмәтләренең бердәм порталындагы исәп язмасы логины һәм пароль ярдәмендә шәхси кабинетка керергә, “Пенсияләр” бүлегендә “Гражданнарның пенсия яше алды категориясенә караганлыгы турында белешмә соратырга” дигән бүлекчәсен билгеләргә, аннан соң мәгълүмат җибәрелергә тиешле органны сайларга кирәк. Ул Россия Федраль салым хезмәте, халыкның мәшгульлегенә ярдәм итү өлкәсендә Россия Федерациясен дәүләт власте органы яисә эш бирүче булырга мөмкин. Әзер белешмәне электрон поча буенча алып, саклап, чыгартып алып, шулай ук “Мөрәҗәгатьләр тарихы”на кереп карап була.</w:t>
      </w:r>
    </w:p>
    <w:p w:rsidR="004C015D" w:rsidRPr="00C27AAF" w:rsidRDefault="004C015D" w:rsidP="00C27AAF">
      <w:pPr>
        <w:spacing w:line="360" w:lineRule="auto"/>
        <w:ind w:firstLine="284"/>
        <w:jc w:val="both"/>
        <w:rPr>
          <w:rFonts w:eastAsiaTheme="minorHAnsi"/>
          <w:lang w:val="tt-RU" w:eastAsia="en-US"/>
        </w:rPr>
      </w:pPr>
      <w:r w:rsidRPr="00C27AAF">
        <w:rPr>
          <w:rFonts w:eastAsiaTheme="minorHAnsi"/>
          <w:lang w:val="tt-RU" w:eastAsia="en-US"/>
        </w:rPr>
        <w:t xml:space="preserve">Белешмәләрне шулай ук күпфункцияле үзәк яисә Пенсия фондының клиентлар хезмәтенә мөрәҗәгать итеп алырга мөмкин. </w:t>
      </w:r>
    </w:p>
    <w:p w:rsidR="004C015D" w:rsidRPr="00C27AAF" w:rsidRDefault="004C015D" w:rsidP="004C015D">
      <w:pPr>
        <w:spacing w:line="360" w:lineRule="auto"/>
        <w:ind w:firstLine="284"/>
        <w:jc w:val="both"/>
        <w:rPr>
          <w:rFonts w:eastAsiaTheme="minorHAnsi"/>
          <w:b/>
          <w:lang w:val="tt-RU" w:eastAsia="en-US"/>
        </w:rPr>
      </w:pPr>
      <w:r w:rsidRPr="00C27AAF">
        <w:rPr>
          <w:rFonts w:eastAsiaTheme="minorHAnsi"/>
          <w:b/>
          <w:lang w:val="tt-RU" w:eastAsia="en-US"/>
        </w:rPr>
        <w:t>Шуны исегездән чыгармагыз, Пенсия фонды пенсия алды статусын раслый гына. Ә ташлама алу өчен профильле ведомстволарга – социаль яклау органнарына, мәшгульлек үзәгенә, салым хезмәтенә һәм башка оешмаларга мөрәҗәгать итәргә кирәк.</w:t>
      </w:r>
    </w:p>
    <w:p w:rsidR="0087097A" w:rsidRPr="00C27AAF" w:rsidRDefault="0087097A" w:rsidP="004C015D">
      <w:pPr>
        <w:ind w:left="3" w:firstLine="284"/>
        <w:jc w:val="both"/>
        <w:rPr>
          <w:rFonts w:eastAsia="Calibri"/>
          <w:b/>
          <w:sz w:val="28"/>
          <w:szCs w:val="28"/>
          <w:lang w:val="tt-RU" w:eastAsia="en-US"/>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Россия Пенсия Фондының Татарстан Республикасыбуенчабүлекчәсенең контакт – үзәге</w:t>
      </w:r>
      <w:r w:rsidRPr="00D23AF8">
        <w:rPr>
          <w:b/>
          <w:color w:val="0000CC"/>
          <w:sz w:val="18"/>
          <w:szCs w:val="18"/>
        </w:rPr>
        <w:t>(</w:t>
      </w:r>
      <w:r w:rsidR="00D23AF8" w:rsidRPr="00D23AF8">
        <w:rPr>
          <w:b/>
          <w:color w:val="0000CC"/>
          <w:sz w:val="18"/>
          <w:szCs w:val="18"/>
        </w:rPr>
        <w:t>8-800-600-0-357</w:t>
      </w:r>
    </w:p>
    <w:p w:rsidR="006F6916" w:rsidRPr="00C27AAF" w:rsidRDefault="006F6916" w:rsidP="006F6916">
      <w:pPr>
        <w:spacing w:before="60" w:after="60"/>
        <w:jc w:val="both"/>
        <w:rPr>
          <w:sz w:val="20"/>
          <w:szCs w:val="20"/>
          <w:lang w:val="en-US"/>
        </w:rPr>
      </w:pPr>
      <w:r w:rsidRPr="00FF1442">
        <w:rPr>
          <w:b/>
          <w:sz w:val="20"/>
          <w:szCs w:val="20"/>
        </w:rPr>
        <w:t>Интернет</w:t>
      </w:r>
      <w:r w:rsidRPr="00C27AAF">
        <w:rPr>
          <w:b/>
          <w:sz w:val="20"/>
          <w:szCs w:val="20"/>
          <w:lang w:val="en-US"/>
        </w:rPr>
        <w:t>-</w:t>
      </w:r>
      <w:r>
        <w:rPr>
          <w:b/>
          <w:sz w:val="20"/>
          <w:szCs w:val="20"/>
        </w:rPr>
        <w:t>ресурслар</w:t>
      </w:r>
      <w:hyperlink r:id="rId9" w:history="1">
        <w:r w:rsidRPr="00C27AAF">
          <w:rPr>
            <w:rStyle w:val="aa"/>
            <w:sz w:val="20"/>
            <w:szCs w:val="20"/>
            <w:lang w:val="en-US"/>
          </w:rPr>
          <w:t>www.pfrf.ru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535" cy="215900"/>
                    </a:xfrm>
                    <a:prstGeom prst="rect">
                      <a:avLst/>
                    </a:prstGeom>
                    <a:noFill/>
                    <a:ln>
                      <a:noFill/>
                    </a:ln>
                  </pic:spPr>
                </pic:pic>
              </a:graphicData>
            </a:graphic>
          </wp:anchor>
        </w:drawing>
      </w:r>
      <w:r w:rsidRPr="00C27AAF">
        <w:rPr>
          <w:sz w:val="20"/>
          <w:szCs w:val="20"/>
          <w:lang w:val="en-US"/>
        </w:rPr>
        <w:t xml:space="preserve"> , </w:t>
      </w:r>
      <w:hyperlink r:id="rId11" w:history="1">
        <w:r>
          <w:rPr>
            <w:rStyle w:val="aa"/>
            <w:sz w:val="20"/>
            <w:szCs w:val="20"/>
            <w:lang w:val="en-US"/>
          </w:rPr>
          <w:t>sprrt</w:t>
        </w:r>
        <w:r w:rsidRPr="00C27AAF">
          <w:rPr>
            <w:rStyle w:val="aa"/>
            <w:sz w:val="20"/>
            <w:szCs w:val="20"/>
            <w:lang w:val="en-US"/>
          </w:rPr>
          <w:t>.</w:t>
        </w:r>
        <w:r>
          <w:rPr>
            <w:rStyle w:val="aa"/>
            <w:sz w:val="20"/>
            <w:szCs w:val="20"/>
            <w:lang w:val="en-US"/>
          </w:rPr>
          <w:t>ru</w:t>
        </w:r>
      </w:hyperlink>
    </w:p>
    <w:p w:rsidR="006F6916" w:rsidRPr="00C27AAF" w:rsidRDefault="00431D80" w:rsidP="006F6916">
      <w:pPr>
        <w:spacing w:before="60" w:after="60" w:line="276" w:lineRule="auto"/>
        <w:rPr>
          <w:sz w:val="20"/>
          <w:szCs w:val="20"/>
          <w:lang w:val="en-US"/>
        </w:rPr>
      </w:pPr>
      <w:hyperlink r:id="rId12" w:history="1">
        <w:r w:rsidR="006F6916" w:rsidRPr="00C27AAF">
          <w:rPr>
            <w:rStyle w:val="aa"/>
            <w:sz w:val="20"/>
            <w:szCs w:val="20"/>
            <w:lang w:val="en-US"/>
          </w:rPr>
          <w:t>www.vk.com/pfr_rt</w:t>
        </w:r>
      </w:hyperlink>
      <w:r w:rsidR="006F6916" w:rsidRPr="00C27AAF">
        <w:rPr>
          <w:sz w:val="20"/>
          <w:szCs w:val="20"/>
          <w:lang w:val="en-US"/>
        </w:rPr>
        <w:t xml:space="preserve">, </w:t>
      </w:r>
    </w:p>
    <w:p w:rsidR="006F6916" w:rsidRPr="00C27AAF" w:rsidRDefault="00D23AF8" w:rsidP="006F6916">
      <w:pPr>
        <w:spacing w:before="60" w:after="60" w:line="276" w:lineRule="auto"/>
        <w:rPr>
          <w:sz w:val="20"/>
          <w:szCs w:val="20"/>
          <w:lang w:val="en-US"/>
        </w:rPr>
      </w:pPr>
      <w:r>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4" w:history="1">
        <w:r w:rsidR="006F6916" w:rsidRPr="00FF1442">
          <w:rPr>
            <w:rStyle w:val="aa"/>
            <w:sz w:val="20"/>
            <w:szCs w:val="20"/>
            <w:lang w:val="en-US"/>
          </w:rPr>
          <w:t>www</w:t>
        </w:r>
        <w:r w:rsidR="006F6916" w:rsidRPr="00C27AAF">
          <w:rPr>
            <w:rStyle w:val="aa"/>
            <w:sz w:val="20"/>
            <w:szCs w:val="20"/>
            <w:lang w:val="en-US"/>
          </w:rPr>
          <w:t>.</w:t>
        </w:r>
        <w:r w:rsidR="006F6916" w:rsidRPr="00FF1442">
          <w:rPr>
            <w:rStyle w:val="aa"/>
            <w:sz w:val="20"/>
            <w:szCs w:val="20"/>
            <w:lang w:val="en-US"/>
          </w:rPr>
          <w:t>facebook</w:t>
        </w:r>
        <w:r w:rsidR="006F6916" w:rsidRPr="00C27AAF">
          <w:rPr>
            <w:rStyle w:val="aa"/>
            <w:sz w:val="20"/>
            <w:szCs w:val="20"/>
            <w:lang w:val="en-US"/>
          </w:rPr>
          <w:t>.</w:t>
        </w:r>
        <w:r w:rsidR="006F6916" w:rsidRPr="00FF1442">
          <w:rPr>
            <w:rStyle w:val="aa"/>
            <w:sz w:val="20"/>
            <w:szCs w:val="20"/>
            <w:lang w:val="en-US"/>
          </w:rPr>
          <w:t>com</w:t>
        </w:r>
        <w:r w:rsidR="006F6916" w:rsidRPr="00C27AAF">
          <w:rPr>
            <w:rStyle w:val="aa"/>
            <w:sz w:val="20"/>
            <w:szCs w:val="20"/>
            <w:lang w:val="en-US"/>
          </w:rPr>
          <w:t>/</w:t>
        </w:r>
        <w:r w:rsidR="006F6916" w:rsidRPr="00FF1442">
          <w:rPr>
            <w:rStyle w:val="aa"/>
            <w:sz w:val="20"/>
            <w:szCs w:val="20"/>
            <w:lang w:val="en-US"/>
          </w:rPr>
          <w:t>pfrrt</w:t>
        </w:r>
      </w:hyperlink>
      <w:r w:rsidR="006F6916" w:rsidRPr="00C27AAF">
        <w:rPr>
          <w:sz w:val="20"/>
          <w:szCs w:val="20"/>
          <w:lang w:val="en-US"/>
        </w:rPr>
        <w:t xml:space="preserve">, </w:t>
      </w:r>
    </w:p>
    <w:p w:rsidR="006F6916" w:rsidRPr="00C27AAF" w:rsidRDefault="00D23AF8" w:rsidP="006F6916">
      <w:pPr>
        <w:spacing w:before="60" w:after="60" w:line="276" w:lineRule="auto"/>
        <w:rPr>
          <w:sz w:val="20"/>
          <w:szCs w:val="20"/>
          <w:lang w:val="en-US"/>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6" w:history="1">
        <w:r w:rsidR="006F6916" w:rsidRPr="00FF1442">
          <w:rPr>
            <w:rStyle w:val="aa"/>
            <w:sz w:val="20"/>
            <w:szCs w:val="20"/>
            <w:lang w:val="en-US"/>
          </w:rPr>
          <w:t>www</w:t>
        </w:r>
        <w:r w:rsidR="006F6916" w:rsidRPr="00C27AAF">
          <w:rPr>
            <w:rStyle w:val="aa"/>
            <w:sz w:val="20"/>
            <w:szCs w:val="20"/>
            <w:lang w:val="en-US"/>
          </w:rPr>
          <w:t>.</w:t>
        </w:r>
        <w:r w:rsidR="006F6916" w:rsidRPr="00FF1442">
          <w:rPr>
            <w:rStyle w:val="aa"/>
            <w:sz w:val="20"/>
            <w:szCs w:val="20"/>
            <w:lang w:val="en-US"/>
          </w:rPr>
          <w:t>twitter</w:t>
        </w:r>
        <w:r w:rsidR="006F6916" w:rsidRPr="00C27AAF">
          <w:rPr>
            <w:rStyle w:val="aa"/>
            <w:sz w:val="20"/>
            <w:szCs w:val="20"/>
            <w:lang w:val="en-US"/>
          </w:rPr>
          <w:t>.</w:t>
        </w:r>
        <w:r w:rsidR="006F6916" w:rsidRPr="00FF1442">
          <w:rPr>
            <w:rStyle w:val="aa"/>
            <w:sz w:val="20"/>
            <w:szCs w:val="20"/>
            <w:lang w:val="en-US"/>
          </w:rPr>
          <w:t>com</w:t>
        </w:r>
        <w:r w:rsidR="006F6916" w:rsidRPr="00C27AAF">
          <w:rPr>
            <w:rStyle w:val="aa"/>
            <w:sz w:val="20"/>
            <w:szCs w:val="20"/>
            <w:lang w:val="en-US"/>
          </w:rPr>
          <w:t>/</w:t>
        </w:r>
        <w:r w:rsidR="006F6916" w:rsidRPr="00FF1442">
          <w:rPr>
            <w:rStyle w:val="aa"/>
            <w:sz w:val="20"/>
            <w:szCs w:val="20"/>
            <w:lang w:val="en-US"/>
          </w:rPr>
          <w:t>PFR</w:t>
        </w:r>
        <w:r w:rsidR="006F6916" w:rsidRPr="00C27AAF">
          <w:rPr>
            <w:rStyle w:val="aa"/>
            <w:sz w:val="20"/>
            <w:szCs w:val="20"/>
            <w:lang w:val="en-US"/>
          </w:rPr>
          <w:t>_</w:t>
        </w:r>
        <w:r w:rsidR="006F6916" w:rsidRPr="00FF1442">
          <w:rPr>
            <w:rStyle w:val="aa"/>
            <w:sz w:val="20"/>
            <w:szCs w:val="20"/>
            <w:lang w:val="en-US"/>
          </w:rPr>
          <w:t>TATARSTAN</w:t>
        </w:r>
      </w:hyperlink>
    </w:p>
    <w:p w:rsidR="006F6916" w:rsidRPr="00C27AAF" w:rsidRDefault="00D23AF8" w:rsidP="006F6916">
      <w:pPr>
        <w:spacing w:line="360" w:lineRule="auto"/>
        <w:jc w:val="both"/>
        <w:rPr>
          <w:sz w:val="20"/>
          <w:szCs w:val="20"/>
          <w:lang w:val="en-US"/>
        </w:rPr>
      </w:pPr>
      <w:r>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hyperlink r:id="rId18" w:history="1">
        <w:r w:rsidR="006F6916" w:rsidRPr="009E21E9">
          <w:rPr>
            <w:rStyle w:val="aa"/>
            <w:sz w:val="20"/>
            <w:szCs w:val="20"/>
            <w:lang w:val="en-US"/>
          </w:rPr>
          <w:t>www</w:t>
        </w:r>
        <w:r w:rsidR="006F6916" w:rsidRPr="00C27AAF">
          <w:rPr>
            <w:rStyle w:val="aa"/>
            <w:sz w:val="20"/>
            <w:szCs w:val="20"/>
            <w:lang w:val="en-US"/>
          </w:rPr>
          <w:t>.</w:t>
        </w:r>
        <w:r w:rsidR="006F6916" w:rsidRPr="009E21E9">
          <w:rPr>
            <w:rStyle w:val="aa"/>
            <w:sz w:val="20"/>
            <w:szCs w:val="20"/>
            <w:lang w:val="en-US"/>
          </w:rPr>
          <w:t>ok</w:t>
        </w:r>
        <w:r w:rsidR="006F6916" w:rsidRPr="00C27AAF">
          <w:rPr>
            <w:rStyle w:val="aa"/>
            <w:sz w:val="20"/>
            <w:szCs w:val="20"/>
            <w:lang w:val="en-US"/>
          </w:rPr>
          <w:t>.</w:t>
        </w:r>
        <w:r w:rsidR="006F6916" w:rsidRPr="009E21E9">
          <w:rPr>
            <w:rStyle w:val="aa"/>
            <w:sz w:val="20"/>
            <w:szCs w:val="20"/>
            <w:lang w:val="en-US"/>
          </w:rPr>
          <w:t>ru</w:t>
        </w:r>
        <w:r w:rsidR="006F6916" w:rsidRPr="00C27AAF">
          <w:rPr>
            <w:rStyle w:val="aa"/>
            <w:sz w:val="20"/>
            <w:szCs w:val="20"/>
            <w:lang w:val="en-US"/>
          </w:rPr>
          <w:t>/</w:t>
        </w:r>
        <w:r w:rsidR="006F6916" w:rsidRPr="009E21E9">
          <w:rPr>
            <w:rStyle w:val="aa"/>
            <w:sz w:val="20"/>
            <w:szCs w:val="20"/>
            <w:lang w:val="en-US"/>
          </w:rPr>
          <w:t>group</w:t>
        </w:r>
        <w:r w:rsidR="006F6916" w:rsidRPr="00C27AAF">
          <w:rPr>
            <w:rStyle w:val="aa"/>
            <w:sz w:val="20"/>
            <w:szCs w:val="20"/>
            <w:lang w:val="en-US"/>
          </w:rPr>
          <w:t>/58408636907571</w:t>
        </w:r>
      </w:hyperlink>
    </w:p>
    <w:p w:rsidR="00D23AF8" w:rsidRPr="00C27AAF" w:rsidRDefault="00D23AF8" w:rsidP="00D23AF8">
      <w:pPr>
        <w:spacing w:before="60" w:after="60" w:line="276" w:lineRule="auto"/>
        <w:ind w:hanging="2"/>
        <w:jc w:val="both"/>
        <w:rPr>
          <w:sz w:val="20"/>
          <w:szCs w:val="20"/>
          <w:lang w:val="en-US"/>
        </w:rPr>
      </w:pPr>
      <w:r>
        <w:rPr>
          <w:rFonts w:ascii="Tms Rmn" w:hAnsi="Tms Rmn" w:cs="Tms Rmn"/>
          <w:noProof/>
          <w:color w:val="000000"/>
        </w:rPr>
        <w:lastRenderedPageBreak/>
        <w:drawing>
          <wp:inline distT="0" distB="0" distL="0" distR="0">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 cy="152400"/>
                    </a:xfrm>
                    <a:prstGeom prst="rect">
                      <a:avLst/>
                    </a:prstGeom>
                    <a:noFill/>
                  </pic:spPr>
                </pic:pic>
              </a:graphicData>
            </a:graphic>
          </wp:inline>
        </w:drawing>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21" w:history="1">
        <w:r w:rsidRPr="00990F80">
          <w:rPr>
            <w:rStyle w:val="aa"/>
            <w:rFonts w:ascii="Tms Rmn" w:hAnsi="Tms Rmn" w:cs="Tms Rmn"/>
            <w:lang w:val="en-US"/>
          </w:rPr>
          <w:t>https</w:t>
        </w:r>
        <w:r w:rsidRPr="00C27AAF">
          <w:rPr>
            <w:rStyle w:val="aa"/>
            <w:rFonts w:ascii="Tms Rmn" w:hAnsi="Tms Rmn" w:cs="Tms Rmn"/>
            <w:lang w:val="en-US"/>
          </w:rPr>
          <w:t>://</w:t>
        </w:r>
        <w:r w:rsidRPr="00990F80">
          <w:rPr>
            <w:rStyle w:val="aa"/>
            <w:rFonts w:ascii="Tms Rmn" w:hAnsi="Tms Rmn" w:cs="Tms Rmn"/>
            <w:lang w:val="en-US"/>
          </w:rPr>
          <w:t>t</w:t>
        </w:r>
        <w:r w:rsidRPr="00C27AAF">
          <w:rPr>
            <w:rStyle w:val="aa"/>
            <w:rFonts w:ascii="Tms Rmn" w:hAnsi="Tms Rmn" w:cs="Tms Rmn"/>
            <w:lang w:val="en-US"/>
          </w:rPr>
          <w:t>.</w:t>
        </w:r>
        <w:r w:rsidRPr="00990F80">
          <w:rPr>
            <w:rStyle w:val="aa"/>
            <w:rFonts w:ascii="Tms Rmn" w:hAnsi="Tms Rmn" w:cs="Tms Rmn"/>
            <w:lang w:val="en-US"/>
          </w:rPr>
          <w:t>me</w:t>
        </w:r>
        <w:r w:rsidRPr="00C27AAF">
          <w:rPr>
            <w:rStyle w:val="aa"/>
            <w:rFonts w:ascii="Tms Rmn" w:hAnsi="Tms Rmn" w:cs="Tms Rmn"/>
            <w:lang w:val="en-US"/>
          </w:rPr>
          <w:t>/</w:t>
        </w:r>
        <w:r w:rsidRPr="00990F80">
          <w:rPr>
            <w:rStyle w:val="aa"/>
            <w:rFonts w:ascii="Tms Rmn" w:hAnsi="Tms Rmn" w:cs="Tms Rmn"/>
            <w:lang w:val="en-US"/>
          </w:rPr>
          <w:t>PFRTATARbot</w:t>
        </w:r>
      </w:hyperlink>
      <w:r>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p>
    <w:p w:rsidR="00D23AF8" w:rsidRPr="00C27AAF" w:rsidRDefault="00D23AF8" w:rsidP="006F6916">
      <w:pPr>
        <w:spacing w:line="360" w:lineRule="auto"/>
        <w:jc w:val="both"/>
        <w:rPr>
          <w:sz w:val="20"/>
          <w:szCs w:val="20"/>
          <w:lang w:val="en-US"/>
        </w:rPr>
      </w:pPr>
    </w:p>
    <w:p w:rsidR="004069CE" w:rsidRDefault="00BB0DED" w:rsidP="00BB0DED">
      <w:pPr>
        <w:spacing w:line="360" w:lineRule="auto"/>
        <w:jc w:val="both"/>
        <w:rPr>
          <w:color w:val="0000FF"/>
          <w:sz w:val="20"/>
          <w:szCs w:val="20"/>
        </w:rPr>
      </w:pPr>
      <w:r w:rsidRPr="006F6916">
        <w:rPr>
          <w:b/>
          <w:sz w:val="20"/>
          <w:szCs w:val="20"/>
        </w:rPr>
        <w:t>Пенсия фондының Татарстан Республикасыбуенчабулекчәсе Пресс – хезмәте</w:t>
      </w:r>
      <w:r w:rsidRPr="006F6916">
        <w:rPr>
          <w:color w:val="0000FF"/>
          <w:sz w:val="20"/>
          <w:szCs w:val="20"/>
        </w:rPr>
        <w:t>(843)279-2513.</w:t>
      </w:r>
    </w:p>
    <w:p w:rsidR="00D23AF8" w:rsidRPr="00BB0DED" w:rsidRDefault="00D23AF8" w:rsidP="004C015D">
      <w:pPr>
        <w:spacing w:before="60" w:after="60"/>
        <w:ind w:hanging="2"/>
        <w:jc w:val="both"/>
        <w:rPr>
          <w:sz w:val="20"/>
          <w:szCs w:val="20"/>
        </w:rPr>
      </w:pPr>
      <w:r w:rsidRPr="00990F80">
        <w:rPr>
          <w:lang w:val="en-US"/>
        </w:rPr>
        <w:t>pressa</w:t>
      </w:r>
      <w:r w:rsidRPr="00990F80">
        <w:t>.</w:t>
      </w:r>
      <w:r w:rsidRPr="00990F80">
        <w:rPr>
          <w:lang w:val="en-US"/>
        </w:rPr>
        <w:t>pfr</w:t>
      </w:r>
      <w:r w:rsidRPr="00990F80">
        <w:t>@</w:t>
      </w:r>
      <w:r w:rsidRPr="00990F80">
        <w:rPr>
          <w:lang w:val="en-US"/>
        </w:rPr>
        <w:t>gmail</w:t>
      </w:r>
      <w:r w:rsidRPr="00990F80">
        <w:t>.</w:t>
      </w:r>
      <w:r w:rsidRPr="00990F80">
        <w:rPr>
          <w:lang w:val="en-US"/>
        </w:rPr>
        <w:t>com</w:t>
      </w:r>
    </w:p>
    <w:sectPr w:rsidR="00D23AF8" w:rsidRPr="00BB0DED" w:rsidSect="005C5C13">
      <w:headerReference w:type="default" r:id="rId23"/>
      <w:footerReference w:type="even" r:id="rId24"/>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636" w:rsidRDefault="00D10636">
      <w:r>
        <w:separator/>
      </w:r>
    </w:p>
  </w:endnote>
  <w:endnote w:type="continuationSeparator" w:id="1">
    <w:p w:rsidR="00D10636" w:rsidRDefault="00D106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431D80">
    <w:pPr>
      <w:pStyle w:val="a5"/>
      <w:framePr w:wrap="around" w:vAnchor="text" w:hAnchor="margin" w:xAlign="right" w:y="1"/>
      <w:rPr>
        <w:rStyle w:val="a6"/>
      </w:rPr>
    </w:pPr>
    <w:r>
      <w:rPr>
        <w:rStyle w:val="a6"/>
      </w:rPr>
      <w:fldChar w:fldCharType="begin"/>
    </w:r>
    <w:r w:rsidR="002949AC">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636" w:rsidRDefault="00D10636">
      <w:r>
        <w:separator/>
      </w:r>
    </w:p>
  </w:footnote>
  <w:footnote w:type="continuationSeparator" w:id="1">
    <w:p w:rsidR="00D10636" w:rsidRDefault="00D10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3"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431D80">
      <w:rPr>
        <w:noProof/>
      </w:rPr>
      <w:pict>
        <v:line id="Line 2" o:spid="_x0000_s4098"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431D80">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6"/>
  </w:num>
  <w:num w:numId="4">
    <w:abstractNumId w:val="13"/>
  </w:num>
  <w:num w:numId="5">
    <w:abstractNumId w:val="11"/>
  </w:num>
  <w:num w:numId="6">
    <w:abstractNumId w:val="6"/>
  </w:num>
  <w:num w:numId="7">
    <w:abstractNumId w:val="8"/>
  </w:num>
  <w:num w:numId="8">
    <w:abstractNumId w:val="7"/>
  </w:num>
  <w:num w:numId="9">
    <w:abstractNumId w:val="14"/>
  </w:num>
  <w:num w:numId="10">
    <w:abstractNumId w:val="1"/>
  </w:num>
  <w:num w:numId="11">
    <w:abstractNumId w:val="0"/>
  </w:num>
  <w:num w:numId="12">
    <w:abstractNumId w:val="9"/>
  </w:num>
  <w:num w:numId="13">
    <w:abstractNumId w:val="3"/>
  </w:num>
  <w:num w:numId="14">
    <w:abstractNumId w:val="15"/>
  </w:num>
  <w:num w:numId="15">
    <w:abstractNumId w:val="12"/>
  </w:num>
  <w:num w:numId="16">
    <w:abstractNumId w:val="5"/>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D4C3F"/>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251D"/>
    <w:rsid w:val="003D30ED"/>
    <w:rsid w:val="003D4A21"/>
    <w:rsid w:val="003D5DC3"/>
    <w:rsid w:val="003E1DCE"/>
    <w:rsid w:val="003E2BB0"/>
    <w:rsid w:val="003E39B6"/>
    <w:rsid w:val="003E4590"/>
    <w:rsid w:val="003E567C"/>
    <w:rsid w:val="003E6869"/>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1D80"/>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015D"/>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F49"/>
    <w:rsid w:val="00AF7D9A"/>
    <w:rsid w:val="00B047D2"/>
    <w:rsid w:val="00B06237"/>
    <w:rsid w:val="00B06E6F"/>
    <w:rsid w:val="00B108B0"/>
    <w:rsid w:val="00B13032"/>
    <w:rsid w:val="00B157D9"/>
    <w:rsid w:val="00B16266"/>
    <w:rsid w:val="00B17689"/>
    <w:rsid w:val="00B2429A"/>
    <w:rsid w:val="00B246DA"/>
    <w:rsid w:val="00B264AE"/>
    <w:rsid w:val="00B27A82"/>
    <w:rsid w:val="00B312CF"/>
    <w:rsid w:val="00B33B74"/>
    <w:rsid w:val="00B3427A"/>
    <w:rsid w:val="00B34A53"/>
    <w:rsid w:val="00B35A5B"/>
    <w:rsid w:val="00B3659F"/>
    <w:rsid w:val="00B416AA"/>
    <w:rsid w:val="00B41E33"/>
    <w:rsid w:val="00B43417"/>
    <w:rsid w:val="00B43D81"/>
    <w:rsid w:val="00B44570"/>
    <w:rsid w:val="00B4576F"/>
    <w:rsid w:val="00B45773"/>
    <w:rsid w:val="00B50679"/>
    <w:rsid w:val="00B52B31"/>
    <w:rsid w:val="00B54722"/>
    <w:rsid w:val="00B54CB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27AAF"/>
    <w:rsid w:val="00C3370F"/>
    <w:rsid w:val="00C342BA"/>
    <w:rsid w:val="00C347D8"/>
    <w:rsid w:val="00C352E8"/>
    <w:rsid w:val="00C37551"/>
    <w:rsid w:val="00C40A04"/>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0636"/>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90108"/>
    <w:rsid w:val="00E92668"/>
    <w:rsid w:val="00E92AE9"/>
    <w:rsid w:val="00EA017E"/>
    <w:rsid w:val="00EA2C20"/>
    <w:rsid w:val="00EA3E84"/>
    <w:rsid w:val="00EA4982"/>
    <w:rsid w:val="00EA50F9"/>
    <w:rsid w:val="00EB10EC"/>
    <w:rsid w:val="00EB278D"/>
    <w:rsid w:val="00EC1A4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431D80"/>
    <w:pPr>
      <w:keepNext/>
      <w:outlineLvl w:val="0"/>
    </w:pPr>
    <w:rPr>
      <w:b/>
      <w:sz w:val="20"/>
      <w:szCs w:val="20"/>
      <w:lang/>
    </w:rPr>
  </w:style>
  <w:style w:type="paragraph" w:styleId="2">
    <w:name w:val="heading 2"/>
    <w:basedOn w:val="a0"/>
    <w:next w:val="a0"/>
    <w:qFormat/>
    <w:rsid w:val="00431D80"/>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431D80"/>
    <w:pPr>
      <w:tabs>
        <w:tab w:val="center" w:pos="4153"/>
        <w:tab w:val="right" w:pos="8306"/>
      </w:tabs>
    </w:pPr>
    <w:rPr>
      <w:sz w:val="20"/>
      <w:szCs w:val="20"/>
    </w:rPr>
  </w:style>
  <w:style w:type="paragraph" w:styleId="a5">
    <w:name w:val="footer"/>
    <w:basedOn w:val="a0"/>
    <w:rsid w:val="00431D80"/>
    <w:pPr>
      <w:tabs>
        <w:tab w:val="center" w:pos="4153"/>
        <w:tab w:val="right" w:pos="8306"/>
      </w:tabs>
    </w:pPr>
    <w:rPr>
      <w:sz w:val="20"/>
      <w:szCs w:val="20"/>
    </w:rPr>
  </w:style>
  <w:style w:type="character" w:styleId="a6">
    <w:name w:val="page number"/>
    <w:basedOn w:val="a1"/>
    <w:rsid w:val="00431D80"/>
  </w:style>
  <w:style w:type="paragraph" w:styleId="a7">
    <w:name w:val="Balloon Text"/>
    <w:basedOn w:val="a0"/>
    <w:semiHidden/>
    <w:rsid w:val="00431D80"/>
    <w:rPr>
      <w:rFonts w:ascii="Tahoma" w:hAnsi="Tahoma" w:cs="Tahoma"/>
      <w:sz w:val="16"/>
      <w:szCs w:val="16"/>
    </w:rPr>
  </w:style>
  <w:style w:type="character" w:styleId="a8">
    <w:name w:val="Strong"/>
    <w:qFormat/>
    <w:rsid w:val="00431D80"/>
    <w:rPr>
      <w:b/>
      <w:bCs/>
    </w:rPr>
  </w:style>
  <w:style w:type="paragraph" w:styleId="a9">
    <w:name w:val="Normal (Web)"/>
    <w:basedOn w:val="a0"/>
    <w:uiPriority w:val="99"/>
    <w:rsid w:val="00431D80"/>
    <w:pPr>
      <w:spacing w:before="100" w:beforeAutospacing="1" w:after="100" w:afterAutospacing="1"/>
    </w:pPr>
  </w:style>
  <w:style w:type="character" w:styleId="aa">
    <w:name w:val="Hyperlink"/>
    <w:uiPriority w:val="99"/>
    <w:rsid w:val="00431D80"/>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4C01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4C015D"/>
    <w:pPr>
      <w:ind w:left="720"/>
      <w:contextualSpacing/>
    </w:p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ok.ru/group/5840863690757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me/PFRTATARbot" TargetMode="External"/><Relationship Id="rId7" Type="http://schemas.openxmlformats.org/officeDocument/2006/relationships/endnotes" Target="endnotes.xml"/><Relationship Id="rId12" Type="http://schemas.openxmlformats.org/officeDocument/2006/relationships/hyperlink" Target="http://www.vk.com/pfr_rt"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PFR_TATARSTAN"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sion.sprrt.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pfrf.ru" TargetMode="External"/><Relationship Id="rId14" Type="http://schemas.openxmlformats.org/officeDocument/2006/relationships/hyperlink" Target="http://www.facebook.com/pfrrt" TargetMode="External"/><Relationship Id="rId22" Type="http://schemas.openxmlformats.org/officeDocument/2006/relationships/image" Target="media/image8.png"/><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D2A8-4B70-41F8-8DEB-3A06FEC6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2349</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2</cp:revision>
  <cp:lastPrinted>2020-04-07T07:04:00Z</cp:lastPrinted>
  <dcterms:created xsi:type="dcterms:W3CDTF">2022-10-31T13:35:00Z</dcterms:created>
  <dcterms:modified xsi:type="dcterms:W3CDTF">2022-10-31T13:35:00Z</dcterms:modified>
</cp:coreProperties>
</file>