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D00" w:rsidRDefault="00395D00" w:rsidP="00DA48F7">
      <w:pPr>
        <w:pStyle w:val="ConsPlusTitle"/>
        <w:jc w:val="center"/>
        <w:rPr>
          <w:rFonts w:ascii="Times New Roman" w:hAnsi="Times New Roman" w:cs="Times New Roman"/>
          <w:sz w:val="28"/>
          <w:szCs w:val="28"/>
        </w:rPr>
      </w:pPr>
    </w:p>
    <w:p w:rsidR="00452A9F" w:rsidRDefault="00452A9F" w:rsidP="00DA48F7">
      <w:pPr>
        <w:pStyle w:val="ConsPlusTitle"/>
        <w:jc w:val="center"/>
        <w:rPr>
          <w:rFonts w:ascii="Times New Roman" w:hAnsi="Times New Roman" w:cs="Times New Roman"/>
          <w:sz w:val="28"/>
          <w:szCs w:val="28"/>
        </w:rPr>
      </w:pPr>
    </w:p>
    <w:p w:rsidR="00452A9F" w:rsidRPr="006930A6" w:rsidRDefault="00452A9F" w:rsidP="00452A9F">
      <w:pPr>
        <w:pStyle w:val="HEADERTEXT0"/>
        <w:jc w:val="center"/>
        <w:rPr>
          <w:rFonts w:ascii="Times New Roman" w:hAnsi="Times New Roman" w:cs="Times New Roman"/>
          <w:b/>
          <w:bCs/>
          <w:color w:val="auto"/>
          <w:sz w:val="28"/>
          <w:szCs w:val="28"/>
        </w:rPr>
      </w:pPr>
    </w:p>
    <w:p w:rsidR="00452A9F" w:rsidRPr="006930A6" w:rsidRDefault="00452A9F" w:rsidP="00452A9F">
      <w:pPr>
        <w:pStyle w:val="HEADERTEXT0"/>
        <w:jc w:val="center"/>
        <w:rPr>
          <w:rFonts w:ascii="Times New Roman" w:hAnsi="Times New Roman" w:cs="Times New Roman"/>
          <w:b/>
          <w:bCs/>
          <w:color w:val="auto"/>
          <w:sz w:val="28"/>
          <w:szCs w:val="28"/>
        </w:rPr>
      </w:pPr>
    </w:p>
    <w:p w:rsidR="00452A9F" w:rsidRDefault="00452A9F" w:rsidP="00452A9F">
      <w:pPr>
        <w:pStyle w:val="HEADERTEXT0"/>
        <w:jc w:val="center"/>
        <w:rPr>
          <w:rFonts w:ascii="Times New Roman" w:hAnsi="Times New Roman" w:cs="Times New Roman"/>
          <w:b/>
          <w:bCs/>
          <w:color w:val="auto"/>
          <w:sz w:val="28"/>
          <w:szCs w:val="28"/>
        </w:rPr>
      </w:pPr>
    </w:p>
    <w:p w:rsidR="00452A9F" w:rsidRPr="006930A6" w:rsidRDefault="00452A9F" w:rsidP="00452A9F">
      <w:pPr>
        <w:pStyle w:val="HEADERTEXT0"/>
        <w:jc w:val="center"/>
        <w:rPr>
          <w:rFonts w:ascii="Times New Roman" w:hAnsi="Times New Roman" w:cs="Times New Roman"/>
          <w:b/>
          <w:bCs/>
          <w:color w:val="auto"/>
          <w:sz w:val="28"/>
          <w:szCs w:val="28"/>
        </w:rPr>
      </w:pPr>
    </w:p>
    <w:p w:rsidR="00452A9F" w:rsidRPr="00A31A6F" w:rsidRDefault="00452A9F" w:rsidP="00452A9F">
      <w:pPr>
        <w:jc w:val="center"/>
        <w:rPr>
          <w:b/>
          <w:iCs/>
          <w:sz w:val="28"/>
          <w:szCs w:val="28"/>
          <w:lang w:eastAsia="zh-CN"/>
        </w:rPr>
      </w:pPr>
      <w:r w:rsidRPr="00A31A6F">
        <w:rPr>
          <w:b/>
          <w:iCs/>
          <w:sz w:val="28"/>
          <w:szCs w:val="28"/>
          <w:lang w:eastAsia="zh-CN"/>
        </w:rPr>
        <w:t>А</w:t>
      </w:r>
      <w:bookmarkStart w:id="0" w:name="_GoBack"/>
      <w:bookmarkEnd w:id="0"/>
      <w:r w:rsidRPr="00A31A6F">
        <w:rPr>
          <w:b/>
          <w:iCs/>
          <w:sz w:val="28"/>
          <w:szCs w:val="28"/>
          <w:lang w:eastAsia="zh-CN"/>
        </w:rPr>
        <w:t>р</w:t>
      </w:r>
      <w:r w:rsidRPr="00A31A6F">
        <w:rPr>
          <w:b/>
          <w:iCs/>
          <w:sz w:val="28"/>
          <w:szCs w:val="28"/>
          <w:lang w:val="tt-RU" w:eastAsia="zh-CN"/>
        </w:rPr>
        <w:t xml:space="preserve">ча </w:t>
      </w:r>
      <w:r w:rsidRPr="00A31A6F">
        <w:rPr>
          <w:b/>
          <w:iCs/>
          <w:sz w:val="28"/>
          <w:szCs w:val="28"/>
          <w:lang w:eastAsia="zh-CN"/>
        </w:rPr>
        <w:t xml:space="preserve">район Советы </w:t>
      </w:r>
    </w:p>
    <w:p w:rsidR="00452A9F" w:rsidRPr="006930A6" w:rsidRDefault="00452A9F" w:rsidP="00452A9F">
      <w:pPr>
        <w:jc w:val="center"/>
        <w:outlineLvl w:val="0"/>
        <w:rPr>
          <w:b/>
          <w:color w:val="000000"/>
          <w:sz w:val="28"/>
          <w:szCs w:val="28"/>
        </w:rPr>
      </w:pPr>
      <w:r w:rsidRPr="00A31A6F">
        <w:rPr>
          <w:b/>
          <w:iCs/>
          <w:sz w:val="28"/>
          <w:szCs w:val="28"/>
          <w:lang w:val="tt-RU" w:eastAsia="zh-CN"/>
        </w:rPr>
        <w:t>КАРАРЫ</w:t>
      </w:r>
    </w:p>
    <w:p w:rsidR="00452A9F" w:rsidRPr="006930A6" w:rsidRDefault="00452A9F" w:rsidP="00452A9F">
      <w:pPr>
        <w:pStyle w:val="HEADERTEXT0"/>
        <w:jc w:val="center"/>
        <w:outlineLvl w:val="2"/>
        <w:rPr>
          <w:rFonts w:ascii="Times New Roman" w:hAnsi="Times New Roman" w:cs="Times New Roman"/>
          <w:b/>
          <w:bCs/>
          <w:color w:val="auto"/>
          <w:sz w:val="28"/>
          <w:szCs w:val="28"/>
        </w:rPr>
      </w:pPr>
    </w:p>
    <w:tbl>
      <w:tblPr>
        <w:tblW w:w="9885" w:type="dxa"/>
        <w:tblLayout w:type="fixed"/>
        <w:tblLook w:val="04A0" w:firstRow="1" w:lastRow="0" w:firstColumn="1" w:lastColumn="0" w:noHBand="0" w:noVBand="1"/>
      </w:tblPr>
      <w:tblGrid>
        <w:gridCol w:w="533"/>
        <w:gridCol w:w="279"/>
        <w:gridCol w:w="570"/>
        <w:gridCol w:w="284"/>
        <w:gridCol w:w="1417"/>
        <w:gridCol w:w="1133"/>
        <w:gridCol w:w="3543"/>
        <w:gridCol w:w="1135"/>
        <w:gridCol w:w="991"/>
      </w:tblGrid>
      <w:tr w:rsidR="00452A9F" w:rsidTr="00BE45A2">
        <w:tc>
          <w:tcPr>
            <w:tcW w:w="534" w:type="dxa"/>
          </w:tcPr>
          <w:p w:rsidR="00452A9F" w:rsidRDefault="00452A9F" w:rsidP="00BE45A2">
            <w:pPr>
              <w:widowControl w:val="0"/>
              <w:suppressAutoHyphens/>
              <w:rPr>
                <w:rFonts w:cs="Liberation Serif;Times New Roma"/>
                <w:b/>
                <w:bCs/>
                <w:sz w:val="28"/>
                <w:szCs w:val="28"/>
                <w:lang w:val="tt-RU" w:eastAsia="zh-CN"/>
              </w:rPr>
            </w:pPr>
          </w:p>
        </w:tc>
        <w:tc>
          <w:tcPr>
            <w:tcW w:w="280" w:type="dxa"/>
            <w:hideMark/>
          </w:tcPr>
          <w:p w:rsidR="00452A9F" w:rsidRDefault="00452A9F" w:rsidP="00BE45A2">
            <w:pPr>
              <w:widowControl w:val="0"/>
              <w:suppressAutoHyphens/>
              <w:jc w:val="right"/>
              <w:rPr>
                <w:rFonts w:ascii="Liberation Serif;Times New Roma" w:hAnsi="Liberation Serif;Times New Roma" w:cs="Liberation Serif;Times New Roma"/>
                <w:b/>
                <w:bCs/>
                <w:sz w:val="28"/>
                <w:szCs w:val="28"/>
                <w:lang w:eastAsia="zh-CN"/>
              </w:rPr>
            </w:pPr>
            <w:r>
              <w:rPr>
                <w:rFonts w:ascii="Liberation Serif;Times New Roma" w:hAnsi="Liberation Serif;Times New Roma" w:cs="Liberation Serif;Times New Roma"/>
                <w:b/>
                <w:bCs/>
                <w:sz w:val="28"/>
                <w:szCs w:val="28"/>
                <w:lang w:eastAsia="zh-CN"/>
              </w:rPr>
              <w:t>«</w:t>
            </w:r>
          </w:p>
        </w:tc>
        <w:tc>
          <w:tcPr>
            <w:tcW w:w="570" w:type="dxa"/>
            <w:tcBorders>
              <w:top w:val="nil"/>
              <w:left w:val="nil"/>
              <w:bottom w:val="single" w:sz="4" w:space="0" w:color="000000"/>
              <w:right w:val="nil"/>
            </w:tcBorders>
            <w:hideMark/>
          </w:tcPr>
          <w:p w:rsidR="00452A9F" w:rsidRDefault="00452A9F" w:rsidP="00BE45A2">
            <w:pPr>
              <w:widowControl w:val="0"/>
              <w:suppressAutoHyphens/>
              <w:snapToGrid w:val="0"/>
              <w:jc w:val="center"/>
              <w:rPr>
                <w:rFonts w:ascii="Liberation Serif;Times New Roma" w:hAnsi="Liberation Serif;Times New Roma" w:cs="Liberation Serif;Times New Roma"/>
                <w:b/>
                <w:bCs/>
                <w:sz w:val="28"/>
                <w:szCs w:val="28"/>
                <w:lang w:val="tt-RU" w:eastAsia="zh-CN"/>
              </w:rPr>
            </w:pPr>
            <w:r>
              <w:rPr>
                <w:rFonts w:ascii="Liberation Serif;Times New Roma" w:hAnsi="Liberation Serif;Times New Roma" w:cs="Liberation Serif;Times New Roma"/>
                <w:b/>
                <w:bCs/>
                <w:sz w:val="28"/>
                <w:szCs w:val="28"/>
                <w:lang w:val="tt-RU" w:eastAsia="zh-CN"/>
              </w:rPr>
              <w:t>08</w:t>
            </w:r>
          </w:p>
        </w:tc>
        <w:tc>
          <w:tcPr>
            <w:tcW w:w="284" w:type="dxa"/>
            <w:hideMark/>
          </w:tcPr>
          <w:p w:rsidR="00452A9F" w:rsidRDefault="00452A9F" w:rsidP="00BE45A2">
            <w:pPr>
              <w:widowControl w:val="0"/>
              <w:suppressAutoHyphens/>
              <w:rPr>
                <w:rFonts w:ascii="Liberation Serif;Times New Roma" w:hAnsi="Liberation Serif;Times New Roma" w:cs="Liberation Serif;Times New Roma"/>
                <w:b/>
                <w:bCs/>
                <w:sz w:val="28"/>
                <w:szCs w:val="28"/>
                <w:lang w:eastAsia="zh-CN"/>
              </w:rPr>
            </w:pPr>
            <w:r>
              <w:rPr>
                <w:rFonts w:ascii="Liberation Serif;Times New Roma" w:hAnsi="Liberation Serif;Times New Roma" w:cs="Liberation Serif;Times New Roma"/>
                <w:b/>
                <w:bCs/>
                <w:sz w:val="28"/>
                <w:szCs w:val="28"/>
                <w:lang w:eastAsia="zh-CN"/>
              </w:rPr>
              <w:t>»</w:t>
            </w:r>
          </w:p>
        </w:tc>
        <w:tc>
          <w:tcPr>
            <w:tcW w:w="1417" w:type="dxa"/>
            <w:tcBorders>
              <w:top w:val="nil"/>
              <w:left w:val="nil"/>
              <w:bottom w:val="single" w:sz="4" w:space="0" w:color="000000"/>
              <w:right w:val="nil"/>
            </w:tcBorders>
            <w:hideMark/>
          </w:tcPr>
          <w:p w:rsidR="00452A9F" w:rsidRDefault="00452A9F" w:rsidP="00BE45A2">
            <w:pPr>
              <w:widowControl w:val="0"/>
              <w:suppressAutoHyphens/>
              <w:snapToGrid w:val="0"/>
              <w:jc w:val="center"/>
              <w:rPr>
                <w:rFonts w:ascii="Liberation Serif;Times New Roma" w:hAnsi="Liberation Serif;Times New Roma" w:cs="Liberation Serif;Times New Roma"/>
                <w:b/>
                <w:bCs/>
                <w:sz w:val="28"/>
                <w:szCs w:val="28"/>
                <w:lang w:val="tt-RU" w:eastAsia="zh-CN"/>
              </w:rPr>
            </w:pPr>
            <w:r>
              <w:rPr>
                <w:rFonts w:ascii="Liberation Serif;Times New Roma" w:hAnsi="Liberation Serif;Times New Roma" w:cs="Liberation Serif;Times New Roma"/>
                <w:b/>
                <w:bCs/>
                <w:sz w:val="28"/>
                <w:szCs w:val="28"/>
                <w:lang w:val="tt-RU" w:eastAsia="zh-CN"/>
              </w:rPr>
              <w:t>ноябрь</w:t>
            </w:r>
          </w:p>
        </w:tc>
        <w:tc>
          <w:tcPr>
            <w:tcW w:w="1133" w:type="dxa"/>
            <w:hideMark/>
          </w:tcPr>
          <w:p w:rsidR="00452A9F" w:rsidRDefault="00452A9F" w:rsidP="00BE45A2">
            <w:pPr>
              <w:widowControl w:val="0"/>
              <w:suppressAutoHyphens/>
              <w:jc w:val="center"/>
              <w:rPr>
                <w:rFonts w:cs="Liberation Serif;Times New Roma"/>
                <w:b/>
                <w:bCs/>
                <w:sz w:val="28"/>
                <w:szCs w:val="28"/>
                <w:lang w:val="tt-RU" w:eastAsia="zh-CN"/>
              </w:rPr>
            </w:pPr>
            <w:r>
              <w:rPr>
                <w:rFonts w:ascii="Liberation Serif;Times New Roma" w:hAnsi="Liberation Serif;Times New Roma" w:cs="Liberation Serif;Times New Roma"/>
                <w:b/>
                <w:bCs/>
                <w:sz w:val="28"/>
                <w:szCs w:val="28"/>
                <w:lang w:val="tt-RU" w:eastAsia="zh-CN"/>
              </w:rPr>
              <w:t>2024 ел</w:t>
            </w:r>
          </w:p>
        </w:tc>
        <w:tc>
          <w:tcPr>
            <w:tcW w:w="3544" w:type="dxa"/>
          </w:tcPr>
          <w:p w:rsidR="00452A9F" w:rsidRDefault="00452A9F" w:rsidP="00BE45A2">
            <w:pPr>
              <w:widowControl w:val="0"/>
              <w:suppressAutoHyphens/>
              <w:snapToGrid w:val="0"/>
              <w:rPr>
                <w:rFonts w:ascii="Liberation Serif;Times New Roma" w:hAnsi="Liberation Serif;Times New Roma" w:cs="Liberation Serif;Times New Roma"/>
                <w:b/>
                <w:bCs/>
                <w:sz w:val="28"/>
                <w:szCs w:val="28"/>
                <w:lang w:val="tt-RU" w:eastAsia="zh-CN"/>
              </w:rPr>
            </w:pPr>
          </w:p>
        </w:tc>
        <w:tc>
          <w:tcPr>
            <w:tcW w:w="1135" w:type="dxa"/>
            <w:hideMark/>
          </w:tcPr>
          <w:p w:rsidR="00452A9F" w:rsidRDefault="00452A9F" w:rsidP="00BE45A2">
            <w:pPr>
              <w:widowControl w:val="0"/>
              <w:suppressAutoHyphens/>
              <w:jc w:val="right"/>
              <w:rPr>
                <w:rFonts w:ascii="Liberation Serif;Times New Roma" w:hAnsi="Liberation Serif;Times New Roma" w:cs="Liberation Serif;Times New Roma"/>
                <w:b/>
                <w:bCs/>
                <w:sz w:val="28"/>
                <w:szCs w:val="28"/>
                <w:lang w:val="tt-RU" w:eastAsia="zh-CN"/>
              </w:rPr>
            </w:pPr>
            <w:r>
              <w:rPr>
                <w:rFonts w:ascii="Liberation Serif;Times New Roma" w:hAnsi="Liberation Serif;Times New Roma" w:cs="Liberation Serif;Times New Roma"/>
                <w:b/>
                <w:bCs/>
                <w:sz w:val="28"/>
                <w:szCs w:val="28"/>
                <w:lang w:val="tt-RU" w:eastAsia="zh-CN"/>
              </w:rPr>
              <w:t>№</w:t>
            </w:r>
          </w:p>
        </w:tc>
        <w:tc>
          <w:tcPr>
            <w:tcW w:w="991" w:type="dxa"/>
            <w:tcBorders>
              <w:top w:val="nil"/>
              <w:left w:val="nil"/>
              <w:bottom w:val="single" w:sz="4" w:space="0" w:color="000000"/>
              <w:right w:val="nil"/>
            </w:tcBorders>
            <w:hideMark/>
          </w:tcPr>
          <w:p w:rsidR="00452A9F" w:rsidRPr="00452A9F" w:rsidRDefault="00452A9F" w:rsidP="00BE45A2">
            <w:pPr>
              <w:widowControl w:val="0"/>
              <w:suppressAutoHyphens/>
              <w:snapToGrid w:val="0"/>
              <w:jc w:val="center"/>
              <w:rPr>
                <w:rFonts w:asciiTheme="minorHAnsi" w:hAnsiTheme="minorHAnsi" w:cs="Liberation Serif;Times New Roma"/>
                <w:b/>
                <w:bCs/>
                <w:sz w:val="28"/>
                <w:szCs w:val="28"/>
                <w:lang w:val="tt-RU" w:eastAsia="zh-CN"/>
              </w:rPr>
            </w:pPr>
            <w:r>
              <w:rPr>
                <w:rFonts w:ascii="Liberation Serif;Times New Roma" w:hAnsi="Liberation Serif;Times New Roma" w:cs="Liberation Serif;Times New Roma"/>
                <w:b/>
                <w:bCs/>
                <w:sz w:val="28"/>
                <w:szCs w:val="28"/>
                <w:lang w:val="tt-RU" w:eastAsia="zh-CN"/>
              </w:rPr>
              <w:t>310</w:t>
            </w:r>
          </w:p>
        </w:tc>
      </w:tr>
    </w:tbl>
    <w:p w:rsidR="00452A9F" w:rsidRDefault="00452A9F" w:rsidP="00DA48F7">
      <w:pPr>
        <w:pStyle w:val="ConsPlusTitle"/>
        <w:jc w:val="center"/>
        <w:rPr>
          <w:rFonts w:ascii="Times New Roman" w:hAnsi="Times New Roman" w:cs="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452A9F" w:rsidTr="00452A9F">
        <w:tc>
          <w:tcPr>
            <w:tcW w:w="9911" w:type="dxa"/>
          </w:tcPr>
          <w:p w:rsidR="00452A9F" w:rsidRDefault="00452A9F" w:rsidP="00452A9F">
            <w:pPr>
              <w:pStyle w:val="ConsPlusTitle"/>
              <w:tabs>
                <w:tab w:val="left" w:pos="4395"/>
              </w:tabs>
              <w:jc w:val="center"/>
              <w:rPr>
                <w:rFonts w:ascii="Times New Roman" w:hAnsi="Times New Roman" w:cs="Times New Roman"/>
                <w:sz w:val="28"/>
                <w:szCs w:val="28"/>
              </w:rPr>
            </w:pPr>
            <w:r w:rsidRPr="00174A5C">
              <w:rPr>
                <w:rFonts w:ascii="Times New Roman" w:hAnsi="Times New Roman" w:cs="Times New Roman"/>
                <w:sz w:val="28"/>
                <w:szCs w:val="28"/>
              </w:rPr>
              <w:t>Арча муниципаль районы милкендәге өченче затлар хокукларыннан (хуҗалык алып бару хокукыннан, оператив идарә итү хокукыннан, шулай ук кече һәм урта эшкуарлык субъектларының мөлкәти хокукларыннан тыш)</w:t>
            </w:r>
            <w:r>
              <w:rPr>
                <w:rFonts w:ascii="Times New Roman" w:hAnsi="Times New Roman" w:cs="Times New Roman"/>
                <w:sz w:val="28"/>
                <w:szCs w:val="28"/>
                <w:lang w:val="tt-RU"/>
              </w:rPr>
              <w:t xml:space="preserve"> а</w:t>
            </w:r>
            <w:r w:rsidRPr="00174A5C">
              <w:rPr>
                <w:rFonts w:ascii="Times New Roman" w:hAnsi="Times New Roman" w:cs="Times New Roman"/>
                <w:sz w:val="28"/>
                <w:szCs w:val="28"/>
              </w:rPr>
              <w:t xml:space="preserve">зат </w:t>
            </w:r>
            <w:r w:rsidRPr="00174A5C">
              <w:rPr>
                <w:rStyle w:val="ezkurwreuab5ozgtqnkl"/>
                <w:rFonts w:ascii="Times New Roman" w:hAnsi="Times New Roman" w:cs="Times New Roman"/>
                <w:sz w:val="28"/>
                <w:szCs w:val="28"/>
              </w:rPr>
              <w:t xml:space="preserve">һәм </w:t>
            </w:r>
            <w:r>
              <w:rPr>
                <w:rStyle w:val="ezkurwreuab5ozgtqnkl"/>
                <w:rFonts w:ascii="Times New Roman" w:hAnsi="Times New Roman" w:cs="Times New Roman"/>
                <w:sz w:val="28"/>
                <w:szCs w:val="28"/>
                <w:lang w:val="tt-RU"/>
              </w:rPr>
              <w:t xml:space="preserve">кече һәм </w:t>
            </w:r>
            <w:r w:rsidRPr="00174A5C">
              <w:rPr>
                <w:rStyle w:val="ezkurwreuab5ozgtqnkl"/>
                <w:rFonts w:ascii="Times New Roman" w:hAnsi="Times New Roman" w:cs="Times New Roman"/>
                <w:sz w:val="28"/>
                <w:szCs w:val="28"/>
              </w:rPr>
              <w:t>урта эшкуарлык субъектларына һәм кече һәм урта эшкуарлык субъектларына ярдәм инфраструктурасын барлыкка китерүче оешмаларга бирү өчен билгеләнгән</w:t>
            </w:r>
            <w:r w:rsidRPr="00174A5C">
              <w:rPr>
                <w:rFonts w:ascii="Times New Roman" w:hAnsi="Times New Roman" w:cs="Times New Roman"/>
                <w:sz w:val="28"/>
                <w:szCs w:val="28"/>
              </w:rPr>
              <w:t xml:space="preserve"> мөлкәт исемлеген төзү, алып бару һәм мәҗбүри бастырып чыгару</w:t>
            </w:r>
            <w:r>
              <w:rPr>
                <w:rFonts w:ascii="Times New Roman" w:hAnsi="Times New Roman" w:cs="Times New Roman"/>
                <w:sz w:val="28"/>
                <w:szCs w:val="28"/>
                <w:lang w:val="tt-RU"/>
              </w:rPr>
              <w:t>,</w:t>
            </w:r>
            <w:r w:rsidRPr="00174A5C">
              <w:rPr>
                <w:rFonts w:ascii="Times New Roman" w:hAnsi="Times New Roman" w:cs="Times New Roman"/>
                <w:sz w:val="28"/>
                <w:szCs w:val="28"/>
              </w:rPr>
              <w:t xml:space="preserve"> </w:t>
            </w:r>
            <w:r w:rsidRPr="00174A5C">
              <w:rPr>
                <w:rStyle w:val="ezkurwreuab5ozgtqnkl"/>
                <w:rFonts w:ascii="Times New Roman" w:hAnsi="Times New Roman" w:cs="Times New Roman"/>
                <w:sz w:val="28"/>
                <w:szCs w:val="28"/>
              </w:rPr>
              <w:t>шулай ук мондый мөлкәтне арендага бирү тәртибен</w:t>
            </w:r>
            <w:r w:rsidRPr="00174A5C">
              <w:rPr>
                <w:rFonts w:ascii="Times New Roman" w:hAnsi="Times New Roman" w:cs="Times New Roman"/>
                <w:sz w:val="28"/>
                <w:szCs w:val="28"/>
              </w:rPr>
              <w:t xml:space="preserve"> раслау турында</w:t>
            </w:r>
          </w:p>
        </w:tc>
      </w:tr>
    </w:tbl>
    <w:p w:rsidR="004F5E2C" w:rsidRPr="00174A5C" w:rsidRDefault="004F5E2C" w:rsidP="004F5E2C">
      <w:pPr>
        <w:pStyle w:val="ConsPlusTitle"/>
        <w:tabs>
          <w:tab w:val="left" w:pos="4395"/>
        </w:tabs>
        <w:ind w:right="3259"/>
        <w:jc w:val="both"/>
        <w:rPr>
          <w:rFonts w:ascii="Times New Roman" w:hAnsi="Times New Roman" w:cs="Times New Roman"/>
          <w:sz w:val="28"/>
          <w:szCs w:val="28"/>
        </w:rPr>
      </w:pPr>
    </w:p>
    <w:p w:rsidR="006C0ECA" w:rsidRPr="006C0ECA" w:rsidRDefault="006C0ECA" w:rsidP="00452A9F">
      <w:pPr>
        <w:spacing w:line="276" w:lineRule="auto"/>
        <w:ind w:firstLine="540"/>
        <w:jc w:val="both"/>
        <w:rPr>
          <w:sz w:val="28"/>
          <w:szCs w:val="28"/>
        </w:rPr>
      </w:pPr>
      <w:r w:rsidRPr="006C0ECA">
        <w:rPr>
          <w:sz w:val="28"/>
          <w:szCs w:val="28"/>
        </w:rPr>
        <w:t xml:space="preserve">«Россия Федерациясендә кече һәм урта эшкуарлыкны үстерү турында» 2007 елның 24 июлендәге 209-ФЗ номерлы Федераль законның 18 статьясындагы 41 өлеше нигезендә Арча район Советы карар </w:t>
      </w:r>
      <w:r w:rsidR="0085618B">
        <w:rPr>
          <w:sz w:val="28"/>
          <w:szCs w:val="28"/>
          <w:lang w:val="tt-RU"/>
        </w:rPr>
        <w:t>бирде</w:t>
      </w:r>
      <w:r w:rsidRPr="006C0ECA">
        <w:rPr>
          <w:sz w:val="28"/>
          <w:szCs w:val="28"/>
        </w:rPr>
        <w:t xml:space="preserve">:  </w:t>
      </w:r>
    </w:p>
    <w:p w:rsidR="006C0ECA" w:rsidRPr="006C0ECA" w:rsidRDefault="006C0ECA" w:rsidP="00452A9F">
      <w:pPr>
        <w:spacing w:line="276" w:lineRule="auto"/>
        <w:ind w:firstLine="540"/>
        <w:jc w:val="both"/>
        <w:rPr>
          <w:sz w:val="28"/>
          <w:szCs w:val="28"/>
        </w:rPr>
      </w:pPr>
      <w:r w:rsidRPr="006C0ECA">
        <w:rPr>
          <w:sz w:val="28"/>
          <w:szCs w:val="28"/>
        </w:rPr>
        <w:t>1. Кушымта</w:t>
      </w:r>
      <w:r w:rsidR="0085618B">
        <w:rPr>
          <w:sz w:val="28"/>
          <w:szCs w:val="28"/>
          <w:lang w:val="tt-RU"/>
        </w:rPr>
        <w:t xml:space="preserve"> итеп бирелгән түбәндәгеләрне расларга</w:t>
      </w:r>
      <w:r w:rsidRPr="006C0ECA">
        <w:rPr>
          <w:sz w:val="28"/>
          <w:szCs w:val="28"/>
        </w:rPr>
        <w:t>:</w:t>
      </w:r>
    </w:p>
    <w:p w:rsidR="006C0ECA" w:rsidRPr="006C0ECA" w:rsidRDefault="006C0ECA" w:rsidP="00452A9F">
      <w:pPr>
        <w:spacing w:line="276" w:lineRule="auto"/>
        <w:ind w:firstLine="540"/>
        <w:jc w:val="both"/>
        <w:rPr>
          <w:sz w:val="28"/>
          <w:szCs w:val="28"/>
        </w:rPr>
      </w:pPr>
      <w:r w:rsidRPr="006C0ECA">
        <w:rPr>
          <w:sz w:val="28"/>
          <w:szCs w:val="28"/>
        </w:rPr>
        <w:t>Арча муниципаль районы милкендәге өченче затлар хокукларыннан (хуҗалык алып бару хокукыннан, оператив идарә итү хокукыннан, шулай ук кече һәм урта эшкуарлык субъектлары</w:t>
      </w:r>
      <w:r w:rsidR="00643A8F">
        <w:rPr>
          <w:sz w:val="28"/>
          <w:szCs w:val="28"/>
        </w:rPr>
        <w:t>ның мөлкәти хокукларыннан тыш) а</w:t>
      </w:r>
      <w:r w:rsidRPr="006C0ECA">
        <w:rPr>
          <w:sz w:val="28"/>
          <w:szCs w:val="28"/>
        </w:rPr>
        <w:t>зат һәм кече һәм урта эшкуарлык субъектларына һәм кече һәм урта эшкуарлык субъектларына ярдәм итү инфраструктурасын барлыкка китерүче оешмаларга бирү өчен билгеләнгән мөлкәт исемлеген булдыру, алып бару һәм мәҗбүри бастырып чыгару тәртибе</w:t>
      </w:r>
      <w:r w:rsidR="00643A8F">
        <w:rPr>
          <w:sz w:val="28"/>
          <w:szCs w:val="28"/>
          <w:lang w:val="tt-RU"/>
        </w:rPr>
        <w:t>н</w:t>
      </w:r>
      <w:r w:rsidRPr="006C0ECA">
        <w:rPr>
          <w:sz w:val="28"/>
          <w:szCs w:val="28"/>
        </w:rPr>
        <w:t>;</w:t>
      </w:r>
    </w:p>
    <w:p w:rsidR="006C0ECA" w:rsidRPr="00643A8F" w:rsidRDefault="00643A8F" w:rsidP="00452A9F">
      <w:pPr>
        <w:spacing w:line="276" w:lineRule="auto"/>
        <w:ind w:firstLine="540"/>
        <w:jc w:val="both"/>
        <w:rPr>
          <w:sz w:val="28"/>
          <w:szCs w:val="28"/>
          <w:lang w:val="tt-RU"/>
        </w:rPr>
      </w:pPr>
      <w:r w:rsidRPr="006C0ECA">
        <w:rPr>
          <w:sz w:val="28"/>
          <w:szCs w:val="28"/>
        </w:rPr>
        <w:t>Арча муниципаль районы милкендәге өченче затлар хокукларыннан (хуҗалык алып бару хокукыннан, оператив идарә итү хокукыннан, шулай ук кече һәм урта эшкуарлык субъектлары</w:t>
      </w:r>
      <w:r>
        <w:rPr>
          <w:sz w:val="28"/>
          <w:szCs w:val="28"/>
        </w:rPr>
        <w:t>ның мөлкәти хокукларыннан тыш) а</w:t>
      </w:r>
      <w:r w:rsidRPr="006C0ECA">
        <w:rPr>
          <w:sz w:val="28"/>
          <w:szCs w:val="28"/>
        </w:rPr>
        <w:t>зат һәм кече һәм урта эшкуарлык субъектларына һәм кече һәм урта эшкуарлык субъектларына ярдәм итү инфраструктурасын барлыкка китерүче оешмаларга бирү өчен билгеләнгән мөлкәт</w:t>
      </w:r>
      <w:r>
        <w:rPr>
          <w:sz w:val="28"/>
          <w:szCs w:val="28"/>
          <w:lang w:val="tt-RU"/>
        </w:rPr>
        <w:t>не</w:t>
      </w:r>
      <w:r w:rsidRPr="006C0ECA">
        <w:rPr>
          <w:sz w:val="28"/>
          <w:szCs w:val="28"/>
        </w:rPr>
        <w:t xml:space="preserve"> </w:t>
      </w:r>
      <w:r w:rsidR="006C0ECA" w:rsidRPr="006C0ECA">
        <w:rPr>
          <w:sz w:val="28"/>
          <w:szCs w:val="28"/>
        </w:rPr>
        <w:t>арендага бирү тәртибе</w:t>
      </w:r>
      <w:r>
        <w:rPr>
          <w:sz w:val="28"/>
          <w:szCs w:val="28"/>
          <w:lang w:val="tt-RU"/>
        </w:rPr>
        <w:t>н</w:t>
      </w:r>
      <w:r w:rsidR="006C0ECA" w:rsidRPr="006C0ECA">
        <w:rPr>
          <w:sz w:val="28"/>
          <w:szCs w:val="28"/>
        </w:rPr>
        <w:t xml:space="preserve"> һәм шартлары</w:t>
      </w:r>
      <w:r>
        <w:rPr>
          <w:sz w:val="28"/>
          <w:szCs w:val="28"/>
          <w:lang w:val="tt-RU"/>
        </w:rPr>
        <w:t>н.</w:t>
      </w:r>
    </w:p>
    <w:p w:rsidR="006C0ECA" w:rsidRPr="0011718D" w:rsidRDefault="006C0ECA" w:rsidP="00452A9F">
      <w:pPr>
        <w:spacing w:line="276" w:lineRule="auto"/>
        <w:ind w:firstLine="540"/>
        <w:jc w:val="both"/>
        <w:rPr>
          <w:sz w:val="28"/>
          <w:szCs w:val="28"/>
          <w:lang w:val="tt-RU"/>
        </w:rPr>
      </w:pPr>
      <w:r w:rsidRPr="00BA56CD">
        <w:rPr>
          <w:sz w:val="28"/>
          <w:szCs w:val="28"/>
          <w:lang w:val="tt-RU"/>
        </w:rPr>
        <w:t>2</w:t>
      </w:r>
      <w:r w:rsidRPr="0011718D">
        <w:rPr>
          <w:sz w:val="28"/>
          <w:szCs w:val="28"/>
          <w:lang w:val="tt-RU"/>
        </w:rPr>
        <w:t xml:space="preserve">. </w:t>
      </w:r>
      <w:r w:rsidR="0011718D" w:rsidRPr="0011718D">
        <w:rPr>
          <w:sz w:val="28"/>
          <w:szCs w:val="28"/>
          <w:lang w:val="tt-RU"/>
        </w:rPr>
        <w:t>«</w:t>
      </w:r>
      <w:r w:rsidR="00BA56CD" w:rsidRPr="0011718D">
        <w:rPr>
          <w:rStyle w:val="ezkurwreuab5ozgtqnkl"/>
          <w:sz w:val="28"/>
          <w:szCs w:val="28"/>
          <w:lang w:val="tt-RU"/>
        </w:rPr>
        <w:t>Татарстан Республикасы Арча муниципаль районының</w:t>
      </w:r>
      <w:r w:rsidR="00BA56CD" w:rsidRPr="0011718D">
        <w:rPr>
          <w:sz w:val="28"/>
          <w:szCs w:val="28"/>
          <w:lang w:val="tt-RU"/>
        </w:rPr>
        <w:t xml:space="preserve"> </w:t>
      </w:r>
      <w:r w:rsidR="00BA56CD" w:rsidRPr="0011718D">
        <w:rPr>
          <w:rStyle w:val="ezkurwreuab5ozgtqnkl"/>
          <w:sz w:val="28"/>
          <w:szCs w:val="28"/>
          <w:lang w:val="tt-RU"/>
        </w:rPr>
        <w:t xml:space="preserve">өченче затлар хокукларыннан </w:t>
      </w:r>
      <w:r w:rsidR="00191B86" w:rsidRPr="0011718D">
        <w:rPr>
          <w:rStyle w:val="ezkurwreuab5ozgtqnkl"/>
          <w:sz w:val="28"/>
          <w:szCs w:val="28"/>
          <w:lang w:val="tt-RU"/>
        </w:rPr>
        <w:t>(хуҗалык</w:t>
      </w:r>
      <w:r w:rsidR="00191B86" w:rsidRPr="0011718D">
        <w:rPr>
          <w:sz w:val="28"/>
          <w:szCs w:val="28"/>
          <w:lang w:val="tt-RU"/>
        </w:rPr>
        <w:t xml:space="preserve"> </w:t>
      </w:r>
      <w:r w:rsidR="00191B86" w:rsidRPr="0011718D">
        <w:rPr>
          <w:rStyle w:val="ezkurwreuab5ozgtqnkl"/>
          <w:sz w:val="28"/>
          <w:szCs w:val="28"/>
          <w:lang w:val="tt-RU"/>
        </w:rPr>
        <w:t>алып</w:t>
      </w:r>
      <w:r w:rsidR="00191B86" w:rsidRPr="0011718D">
        <w:rPr>
          <w:sz w:val="28"/>
          <w:szCs w:val="28"/>
          <w:lang w:val="tt-RU"/>
        </w:rPr>
        <w:t xml:space="preserve"> </w:t>
      </w:r>
      <w:r w:rsidR="00191B86" w:rsidRPr="0011718D">
        <w:rPr>
          <w:rStyle w:val="ezkurwreuab5ozgtqnkl"/>
          <w:sz w:val="28"/>
          <w:szCs w:val="28"/>
          <w:lang w:val="tt-RU"/>
        </w:rPr>
        <w:t>бару хокукыннан</w:t>
      </w:r>
      <w:r w:rsidR="00191B86" w:rsidRPr="0011718D">
        <w:rPr>
          <w:sz w:val="28"/>
          <w:szCs w:val="28"/>
          <w:lang w:val="tt-RU"/>
        </w:rPr>
        <w:t xml:space="preserve">, </w:t>
      </w:r>
      <w:r w:rsidR="00191B86" w:rsidRPr="0011718D">
        <w:rPr>
          <w:rStyle w:val="ezkurwreuab5ozgtqnkl"/>
          <w:sz w:val="28"/>
          <w:szCs w:val="28"/>
          <w:lang w:val="tt-RU"/>
        </w:rPr>
        <w:t>оператив</w:t>
      </w:r>
      <w:r w:rsidR="00191B86" w:rsidRPr="0011718D">
        <w:rPr>
          <w:sz w:val="28"/>
          <w:szCs w:val="28"/>
          <w:lang w:val="tt-RU"/>
        </w:rPr>
        <w:t xml:space="preserve"> </w:t>
      </w:r>
      <w:r w:rsidR="00191B86" w:rsidRPr="0011718D">
        <w:rPr>
          <w:rStyle w:val="ezkurwreuab5ozgtqnkl"/>
          <w:sz w:val="28"/>
          <w:szCs w:val="28"/>
          <w:lang w:val="tt-RU"/>
        </w:rPr>
        <w:t>идарә</w:t>
      </w:r>
      <w:r w:rsidR="00191B86" w:rsidRPr="0011718D">
        <w:rPr>
          <w:sz w:val="28"/>
          <w:szCs w:val="28"/>
          <w:lang w:val="tt-RU"/>
        </w:rPr>
        <w:t xml:space="preserve"> </w:t>
      </w:r>
      <w:r w:rsidR="00191B86" w:rsidRPr="0011718D">
        <w:rPr>
          <w:rStyle w:val="ezkurwreuab5ozgtqnkl"/>
          <w:sz w:val="28"/>
          <w:szCs w:val="28"/>
          <w:lang w:val="tt-RU"/>
        </w:rPr>
        <w:t>итү хокукыннан</w:t>
      </w:r>
      <w:r w:rsidR="00191B86" w:rsidRPr="0011718D">
        <w:rPr>
          <w:sz w:val="28"/>
          <w:szCs w:val="28"/>
          <w:lang w:val="tt-RU"/>
        </w:rPr>
        <w:t xml:space="preserve"> </w:t>
      </w:r>
      <w:r w:rsidR="00191B86" w:rsidRPr="0011718D">
        <w:rPr>
          <w:rStyle w:val="ezkurwreuab5ozgtqnkl"/>
          <w:sz w:val="28"/>
          <w:szCs w:val="28"/>
          <w:lang w:val="tt-RU"/>
        </w:rPr>
        <w:t xml:space="preserve">тыш) </w:t>
      </w:r>
      <w:r w:rsidR="00BA56CD" w:rsidRPr="0011718D">
        <w:rPr>
          <w:rStyle w:val="ezkurwreuab5ozgtqnkl"/>
          <w:sz w:val="28"/>
          <w:szCs w:val="28"/>
          <w:lang w:val="tt-RU"/>
        </w:rPr>
        <w:t xml:space="preserve">азат </w:t>
      </w:r>
      <w:r w:rsidR="0011718D" w:rsidRPr="0011718D">
        <w:rPr>
          <w:sz w:val="28"/>
          <w:szCs w:val="28"/>
          <w:lang w:val="tt-RU"/>
        </w:rPr>
        <w:t xml:space="preserve">һәм кече һәм урта эшкуарлык субъектларына һәм кече һәм урта эшкуарлык субъектларына ярдәм итү инфраструктурасын барлыкка китерүче оешмаларга бирү өчен билгеләнгән </w:t>
      </w:r>
      <w:r w:rsidR="00BA56CD" w:rsidRPr="0011718D">
        <w:rPr>
          <w:rStyle w:val="ezkurwreuab5ozgtqnkl"/>
          <w:sz w:val="28"/>
          <w:szCs w:val="28"/>
          <w:lang w:val="tt-RU"/>
        </w:rPr>
        <w:t xml:space="preserve">муниципаль мөлкәт исемлегенә кертелгән муниципаль мөлкәтен, шул исәптән җир кишәрлекләрен (шәхси ярдәмче хуҗалык, </w:t>
      </w:r>
      <w:r w:rsidR="00BA56CD" w:rsidRPr="0011718D">
        <w:rPr>
          <w:rStyle w:val="ezkurwreuab5ozgtqnkl"/>
          <w:sz w:val="28"/>
          <w:szCs w:val="28"/>
          <w:lang w:val="tt-RU"/>
        </w:rPr>
        <w:lastRenderedPageBreak/>
        <w:t xml:space="preserve">яшелчәчелек, бакчачылык, </w:t>
      </w:r>
      <w:r w:rsidR="0011718D" w:rsidRPr="0011718D">
        <w:rPr>
          <w:rStyle w:val="ezkurwreuab5ozgtqnkl"/>
          <w:sz w:val="28"/>
          <w:szCs w:val="28"/>
          <w:lang w:val="tt-RU"/>
        </w:rPr>
        <w:t>шәхси</w:t>
      </w:r>
      <w:r w:rsidR="00BA56CD" w:rsidRPr="0011718D">
        <w:rPr>
          <w:rStyle w:val="ezkurwreuab5ozgtqnkl"/>
          <w:sz w:val="28"/>
          <w:szCs w:val="28"/>
          <w:lang w:val="tt-RU"/>
        </w:rPr>
        <w:t xml:space="preserve"> торак төзелеше алып бару өчен билгеләнгән җир кишәрлекләреннән тыш) арендага бирү тәртибен раслау турында</w:t>
      </w:r>
      <w:r w:rsidR="0011718D" w:rsidRPr="002E2748">
        <w:rPr>
          <w:sz w:val="28"/>
          <w:szCs w:val="28"/>
          <w:lang w:val="tt-RU"/>
        </w:rPr>
        <w:t>»</w:t>
      </w:r>
      <w:r w:rsidR="0011718D">
        <w:rPr>
          <w:sz w:val="28"/>
          <w:szCs w:val="28"/>
          <w:lang w:val="tt-RU"/>
        </w:rPr>
        <w:t xml:space="preserve"> Арча район Советының </w:t>
      </w:r>
      <w:r w:rsidRPr="0011718D">
        <w:rPr>
          <w:sz w:val="28"/>
          <w:szCs w:val="28"/>
          <w:lang w:val="tt-RU"/>
        </w:rPr>
        <w:t xml:space="preserve">2019 елның </w:t>
      </w:r>
      <w:r w:rsidR="0011718D">
        <w:rPr>
          <w:sz w:val="28"/>
          <w:szCs w:val="28"/>
          <w:lang w:val="tt-RU"/>
        </w:rPr>
        <w:t xml:space="preserve"> 13 ноябрендәге </w:t>
      </w:r>
      <w:r w:rsidRPr="0011718D">
        <w:rPr>
          <w:sz w:val="28"/>
          <w:szCs w:val="28"/>
          <w:lang w:val="tt-RU"/>
        </w:rPr>
        <w:t>285 номерлы карары</w:t>
      </w:r>
      <w:r w:rsidR="0011718D" w:rsidRPr="0011718D">
        <w:rPr>
          <w:sz w:val="28"/>
          <w:szCs w:val="28"/>
          <w:lang w:val="tt-RU"/>
        </w:rPr>
        <w:t>н үз көчен югалткан дип танырга.</w:t>
      </w:r>
      <w:r w:rsidRPr="0011718D">
        <w:rPr>
          <w:sz w:val="28"/>
          <w:szCs w:val="28"/>
          <w:lang w:val="tt-RU"/>
        </w:rPr>
        <w:t xml:space="preserve"> </w:t>
      </w:r>
    </w:p>
    <w:p w:rsidR="0098048D" w:rsidRPr="00D15A0D" w:rsidRDefault="0098048D" w:rsidP="00452A9F">
      <w:pPr>
        <w:pStyle w:val="FORMATTEXT"/>
        <w:spacing w:line="276" w:lineRule="auto"/>
        <w:ind w:firstLine="568"/>
        <w:jc w:val="both"/>
        <w:rPr>
          <w:rFonts w:ascii="Times New Roman" w:hAnsi="Times New Roman" w:cs="Times New Roman"/>
          <w:sz w:val="28"/>
          <w:szCs w:val="28"/>
          <w:lang w:val="tt-RU"/>
        </w:rPr>
      </w:pPr>
      <w:r>
        <w:rPr>
          <w:rFonts w:ascii="Times New Roman" w:hAnsi="Times New Roman"/>
          <w:sz w:val="28"/>
          <w:szCs w:val="28"/>
          <w:lang w:val="tt-RU"/>
        </w:rPr>
        <w:t>3</w:t>
      </w:r>
      <w:r w:rsidRPr="00D15A0D">
        <w:rPr>
          <w:rFonts w:ascii="Times New Roman" w:hAnsi="Times New Roman" w:cs="Times New Roman"/>
          <w:sz w:val="28"/>
          <w:szCs w:val="28"/>
          <w:lang w:val="tt-RU"/>
        </w:rPr>
        <w:t xml:space="preserve">. Әлеге карарны Татарстан Республикасы рәсми хокукый мәгълүмат порталында (pravo.tatarstan.ru) бастырып чыгарырга һәм Арча муниципаль районының рәсми сайтында (http://arsk.tatarstan.ru) </w:t>
      </w:r>
      <w:r>
        <w:rPr>
          <w:rFonts w:ascii="Times New Roman" w:hAnsi="Times New Roman" w:cs="Times New Roman"/>
          <w:sz w:val="28"/>
          <w:szCs w:val="28"/>
          <w:lang w:val="tt-RU"/>
        </w:rPr>
        <w:t xml:space="preserve">урнаштыру юлы белән </w:t>
      </w:r>
      <w:r w:rsidRPr="00D15A0D">
        <w:rPr>
          <w:rFonts w:ascii="Times New Roman" w:hAnsi="Times New Roman" w:cs="Times New Roman"/>
          <w:sz w:val="28"/>
          <w:szCs w:val="28"/>
          <w:lang w:val="tt-RU"/>
        </w:rPr>
        <w:t xml:space="preserve">халыкка </w:t>
      </w:r>
      <w:r>
        <w:rPr>
          <w:rFonts w:ascii="Times New Roman" w:hAnsi="Times New Roman" w:cs="Times New Roman"/>
          <w:sz w:val="28"/>
          <w:szCs w:val="28"/>
          <w:lang w:val="tt-RU"/>
        </w:rPr>
        <w:t>җиткерергә</w:t>
      </w:r>
      <w:r w:rsidRPr="00D15A0D">
        <w:rPr>
          <w:rFonts w:ascii="Times New Roman" w:hAnsi="Times New Roman" w:cs="Times New Roman"/>
          <w:sz w:val="28"/>
          <w:szCs w:val="28"/>
          <w:lang w:val="tt-RU"/>
        </w:rPr>
        <w:t>.</w:t>
      </w:r>
    </w:p>
    <w:p w:rsidR="0098048D" w:rsidRPr="00D15A0D" w:rsidRDefault="0098048D" w:rsidP="00452A9F">
      <w:pPr>
        <w:pStyle w:val="FORMATTEXT"/>
        <w:spacing w:line="276" w:lineRule="auto"/>
        <w:ind w:firstLine="568"/>
        <w:jc w:val="both"/>
        <w:rPr>
          <w:rFonts w:ascii="Times New Roman" w:hAnsi="Times New Roman" w:cs="Times New Roman"/>
          <w:sz w:val="28"/>
          <w:szCs w:val="28"/>
          <w:lang w:val="tt-RU"/>
        </w:rPr>
      </w:pPr>
      <w:r>
        <w:rPr>
          <w:rFonts w:ascii="Times New Roman" w:hAnsi="Times New Roman" w:cs="Times New Roman"/>
          <w:sz w:val="28"/>
          <w:szCs w:val="28"/>
          <w:lang w:val="tt-RU"/>
        </w:rPr>
        <w:t>4</w:t>
      </w:r>
      <w:r w:rsidRPr="00D15A0D">
        <w:rPr>
          <w:rFonts w:ascii="Times New Roman" w:hAnsi="Times New Roman" w:cs="Times New Roman"/>
          <w:sz w:val="28"/>
          <w:szCs w:val="28"/>
          <w:lang w:val="tt-RU"/>
        </w:rPr>
        <w:t>. Әлеге карарның үтәлешен тикшереп торуны Арча район Советының законлылык, җәмәгать тәртибен саклау һәм җирле үзидарә мәсьәләләре буенча даими комиссиясенә йөкләргә.</w:t>
      </w:r>
    </w:p>
    <w:p w:rsidR="0098048D" w:rsidRDefault="0098048D" w:rsidP="0098048D">
      <w:pPr>
        <w:pStyle w:val="FORMATTEXT"/>
        <w:ind w:firstLine="568"/>
        <w:jc w:val="both"/>
        <w:rPr>
          <w:rFonts w:ascii="Times New Roman" w:hAnsi="Times New Roman" w:cs="Times New Roman"/>
          <w:sz w:val="28"/>
          <w:szCs w:val="28"/>
          <w:lang w:val="tt-RU"/>
        </w:rPr>
      </w:pPr>
    </w:p>
    <w:p w:rsidR="00452A9F" w:rsidRPr="00D15A0D" w:rsidRDefault="00452A9F" w:rsidP="0098048D">
      <w:pPr>
        <w:pStyle w:val="FORMATTEXT"/>
        <w:ind w:firstLine="568"/>
        <w:jc w:val="both"/>
        <w:rPr>
          <w:rFonts w:ascii="Times New Roman" w:hAnsi="Times New Roman" w:cs="Times New Roman"/>
          <w:sz w:val="28"/>
          <w:szCs w:val="28"/>
          <w:lang w:val="tt-RU"/>
        </w:rPr>
      </w:pPr>
    </w:p>
    <w:p w:rsidR="0098048D" w:rsidRPr="00193B49" w:rsidRDefault="0098048D" w:rsidP="0098048D">
      <w:pPr>
        <w:widowControl w:val="0"/>
        <w:autoSpaceDE w:val="0"/>
        <w:autoSpaceDN w:val="0"/>
        <w:adjustRightInd w:val="0"/>
        <w:ind w:firstLine="567"/>
        <w:jc w:val="both"/>
        <w:rPr>
          <w:bCs/>
          <w:sz w:val="28"/>
          <w:szCs w:val="28"/>
        </w:rPr>
      </w:pPr>
      <w:r w:rsidRPr="00193B49">
        <w:rPr>
          <w:bCs/>
          <w:sz w:val="28"/>
          <w:szCs w:val="28"/>
        </w:rPr>
        <w:t>Арча муниципаль район</w:t>
      </w:r>
      <w:r>
        <w:rPr>
          <w:bCs/>
          <w:sz w:val="28"/>
          <w:szCs w:val="28"/>
          <w:lang w:val="tt-RU"/>
        </w:rPr>
        <w:t>ы башлыгы</w:t>
      </w:r>
      <w:r w:rsidRPr="00193B49">
        <w:rPr>
          <w:bCs/>
          <w:sz w:val="28"/>
          <w:szCs w:val="28"/>
        </w:rPr>
        <w:t>,</w:t>
      </w:r>
    </w:p>
    <w:p w:rsidR="0098048D" w:rsidRPr="00D2681C" w:rsidRDefault="0098048D" w:rsidP="0098048D">
      <w:pPr>
        <w:widowControl w:val="0"/>
        <w:autoSpaceDE w:val="0"/>
        <w:autoSpaceDN w:val="0"/>
        <w:adjustRightInd w:val="0"/>
        <w:ind w:firstLine="567"/>
        <w:jc w:val="both"/>
        <w:rPr>
          <w:sz w:val="28"/>
          <w:szCs w:val="28"/>
        </w:rPr>
      </w:pPr>
      <w:r>
        <w:rPr>
          <w:bCs/>
          <w:sz w:val="28"/>
          <w:szCs w:val="28"/>
        </w:rPr>
        <w:t>Арча район Советы р</w:t>
      </w:r>
      <w:r w:rsidRPr="00193B49">
        <w:rPr>
          <w:bCs/>
          <w:sz w:val="28"/>
          <w:szCs w:val="28"/>
        </w:rPr>
        <w:t xml:space="preserve">әисе </w:t>
      </w:r>
      <w:r>
        <w:rPr>
          <w:bCs/>
          <w:sz w:val="28"/>
          <w:szCs w:val="28"/>
          <w:lang w:val="tt-RU"/>
        </w:rPr>
        <w:t xml:space="preserve">                                      </w:t>
      </w:r>
      <w:r w:rsidR="005311AD">
        <w:rPr>
          <w:bCs/>
          <w:sz w:val="28"/>
          <w:szCs w:val="28"/>
          <w:lang w:val="tt-RU"/>
        </w:rPr>
        <w:t xml:space="preserve">                              </w:t>
      </w:r>
      <w:r>
        <w:rPr>
          <w:bCs/>
          <w:sz w:val="28"/>
          <w:szCs w:val="28"/>
          <w:lang w:val="tt-RU"/>
        </w:rPr>
        <w:t>И.Г</w:t>
      </w:r>
      <w:r w:rsidRPr="00193B49">
        <w:rPr>
          <w:bCs/>
          <w:sz w:val="28"/>
          <w:szCs w:val="28"/>
        </w:rPr>
        <w:t>. Нуриев</w:t>
      </w:r>
      <w:r w:rsidRPr="00D2681C">
        <w:rPr>
          <w:sz w:val="28"/>
          <w:szCs w:val="28"/>
        </w:rPr>
        <w:t xml:space="preserve"> </w:t>
      </w:r>
    </w:p>
    <w:p w:rsidR="0098048D" w:rsidRPr="001D41D2" w:rsidRDefault="0098048D" w:rsidP="0098048D">
      <w:pPr>
        <w:pStyle w:val="FORMATTEXT"/>
        <w:ind w:firstLine="568"/>
        <w:jc w:val="both"/>
        <w:rPr>
          <w:rFonts w:ascii="Times New Roman" w:hAnsi="Times New Roman" w:cs="Times New Roman"/>
          <w:sz w:val="28"/>
          <w:szCs w:val="28"/>
        </w:rPr>
      </w:pPr>
    </w:p>
    <w:p w:rsidR="00EE63EF" w:rsidRPr="00DE5C24" w:rsidRDefault="00EE63EF" w:rsidP="0098048D">
      <w:pPr>
        <w:pStyle w:val="ae"/>
        <w:ind w:firstLine="708"/>
        <w:jc w:val="both"/>
        <w:rPr>
          <w:sz w:val="28"/>
          <w:szCs w:val="28"/>
        </w:rPr>
      </w:pPr>
    </w:p>
    <w:p w:rsidR="004E7E6D" w:rsidRDefault="004E7E6D" w:rsidP="00F66DA8">
      <w:pPr>
        <w:pStyle w:val="ConsPlusNormal"/>
        <w:ind w:left="5670"/>
        <w:jc w:val="both"/>
        <w:rPr>
          <w:rFonts w:ascii="Times New Roman" w:hAnsi="Times New Roman" w:cs="Times New Roman"/>
          <w:sz w:val="28"/>
          <w:szCs w:val="28"/>
        </w:rPr>
      </w:pPr>
    </w:p>
    <w:p w:rsidR="004E7E6D" w:rsidRDefault="004E7E6D" w:rsidP="00F66DA8">
      <w:pPr>
        <w:pStyle w:val="ConsPlusNormal"/>
        <w:ind w:left="5670"/>
        <w:jc w:val="both"/>
        <w:rPr>
          <w:rFonts w:ascii="Times New Roman" w:hAnsi="Times New Roman" w:cs="Times New Roman"/>
          <w:sz w:val="28"/>
          <w:szCs w:val="28"/>
        </w:rPr>
      </w:pPr>
    </w:p>
    <w:p w:rsidR="004E7E6D" w:rsidRDefault="004E7E6D" w:rsidP="00F66DA8">
      <w:pPr>
        <w:pStyle w:val="ConsPlusNormal"/>
        <w:ind w:left="5670"/>
        <w:jc w:val="both"/>
        <w:rPr>
          <w:rFonts w:ascii="Times New Roman" w:hAnsi="Times New Roman" w:cs="Times New Roman"/>
          <w:sz w:val="28"/>
          <w:szCs w:val="28"/>
        </w:rPr>
      </w:pPr>
    </w:p>
    <w:p w:rsidR="004E7E6D" w:rsidRDefault="004E7E6D" w:rsidP="00F66DA8">
      <w:pPr>
        <w:pStyle w:val="ConsPlusNormal"/>
        <w:ind w:left="5670"/>
        <w:jc w:val="both"/>
        <w:rPr>
          <w:rFonts w:ascii="Times New Roman" w:hAnsi="Times New Roman" w:cs="Times New Roman"/>
          <w:sz w:val="28"/>
          <w:szCs w:val="28"/>
        </w:rPr>
      </w:pPr>
    </w:p>
    <w:p w:rsidR="004E7E6D" w:rsidRDefault="004E7E6D" w:rsidP="00F66DA8">
      <w:pPr>
        <w:pStyle w:val="ConsPlusNormal"/>
        <w:ind w:left="5670"/>
        <w:jc w:val="both"/>
        <w:rPr>
          <w:rFonts w:ascii="Times New Roman" w:hAnsi="Times New Roman" w:cs="Times New Roman"/>
          <w:sz w:val="28"/>
          <w:szCs w:val="28"/>
        </w:rPr>
      </w:pPr>
    </w:p>
    <w:p w:rsidR="004E7E6D" w:rsidRDefault="004E7E6D" w:rsidP="00F66DA8">
      <w:pPr>
        <w:pStyle w:val="ConsPlusNormal"/>
        <w:ind w:left="5670"/>
        <w:jc w:val="both"/>
        <w:rPr>
          <w:rFonts w:ascii="Times New Roman" w:hAnsi="Times New Roman" w:cs="Times New Roman"/>
          <w:sz w:val="28"/>
          <w:szCs w:val="28"/>
        </w:rPr>
      </w:pPr>
    </w:p>
    <w:p w:rsidR="004E7E6D" w:rsidRDefault="004E7E6D" w:rsidP="00F66DA8">
      <w:pPr>
        <w:pStyle w:val="ConsPlusNormal"/>
        <w:ind w:left="5670"/>
        <w:jc w:val="both"/>
        <w:rPr>
          <w:rFonts w:ascii="Times New Roman" w:hAnsi="Times New Roman" w:cs="Times New Roman"/>
          <w:sz w:val="28"/>
          <w:szCs w:val="28"/>
        </w:rPr>
      </w:pPr>
    </w:p>
    <w:p w:rsidR="004E7E6D" w:rsidRDefault="004E7E6D" w:rsidP="00F66DA8">
      <w:pPr>
        <w:pStyle w:val="ConsPlusNormal"/>
        <w:ind w:left="5670"/>
        <w:jc w:val="both"/>
        <w:rPr>
          <w:rFonts w:ascii="Times New Roman" w:hAnsi="Times New Roman" w:cs="Times New Roman"/>
          <w:sz w:val="28"/>
          <w:szCs w:val="28"/>
        </w:rPr>
      </w:pPr>
    </w:p>
    <w:p w:rsidR="004E7E6D" w:rsidRDefault="004E7E6D" w:rsidP="00F66DA8">
      <w:pPr>
        <w:pStyle w:val="ConsPlusNormal"/>
        <w:ind w:left="5670"/>
        <w:jc w:val="both"/>
        <w:rPr>
          <w:rFonts w:ascii="Times New Roman" w:hAnsi="Times New Roman" w:cs="Times New Roman"/>
          <w:sz w:val="28"/>
          <w:szCs w:val="28"/>
        </w:rPr>
      </w:pPr>
    </w:p>
    <w:p w:rsidR="004E7E6D" w:rsidRDefault="004E7E6D" w:rsidP="00F66DA8">
      <w:pPr>
        <w:pStyle w:val="ConsPlusNormal"/>
        <w:ind w:left="5670"/>
        <w:jc w:val="both"/>
        <w:rPr>
          <w:rFonts w:ascii="Times New Roman" w:hAnsi="Times New Roman" w:cs="Times New Roman"/>
          <w:sz w:val="28"/>
          <w:szCs w:val="28"/>
        </w:rPr>
      </w:pPr>
    </w:p>
    <w:p w:rsidR="004E7E6D" w:rsidRDefault="004E7E6D" w:rsidP="00F66DA8">
      <w:pPr>
        <w:pStyle w:val="ConsPlusNormal"/>
        <w:ind w:left="5670"/>
        <w:jc w:val="both"/>
        <w:rPr>
          <w:rFonts w:ascii="Times New Roman" w:hAnsi="Times New Roman" w:cs="Times New Roman"/>
          <w:sz w:val="28"/>
          <w:szCs w:val="28"/>
        </w:rPr>
      </w:pPr>
    </w:p>
    <w:p w:rsidR="004E7E6D" w:rsidRDefault="004E7E6D" w:rsidP="00F66DA8">
      <w:pPr>
        <w:pStyle w:val="ConsPlusNormal"/>
        <w:ind w:left="5670"/>
        <w:jc w:val="both"/>
        <w:rPr>
          <w:rFonts w:ascii="Times New Roman" w:hAnsi="Times New Roman" w:cs="Times New Roman"/>
          <w:sz w:val="28"/>
          <w:szCs w:val="28"/>
        </w:rPr>
      </w:pPr>
    </w:p>
    <w:p w:rsidR="004E7E6D" w:rsidRDefault="004E7E6D" w:rsidP="00F66DA8">
      <w:pPr>
        <w:pStyle w:val="ConsPlusNormal"/>
        <w:ind w:left="5670"/>
        <w:jc w:val="both"/>
        <w:rPr>
          <w:rFonts w:ascii="Times New Roman" w:hAnsi="Times New Roman" w:cs="Times New Roman"/>
          <w:sz w:val="28"/>
          <w:szCs w:val="28"/>
        </w:rPr>
      </w:pPr>
    </w:p>
    <w:p w:rsidR="004E7E6D" w:rsidRDefault="004E7E6D" w:rsidP="00F66DA8">
      <w:pPr>
        <w:pStyle w:val="ConsPlusNormal"/>
        <w:ind w:left="5670"/>
        <w:jc w:val="both"/>
        <w:rPr>
          <w:rFonts w:ascii="Times New Roman" w:hAnsi="Times New Roman" w:cs="Times New Roman"/>
          <w:sz w:val="28"/>
          <w:szCs w:val="28"/>
        </w:rPr>
      </w:pPr>
    </w:p>
    <w:p w:rsidR="004E7E6D" w:rsidRDefault="004E7E6D" w:rsidP="00F66DA8">
      <w:pPr>
        <w:pStyle w:val="ConsPlusNormal"/>
        <w:ind w:left="5670"/>
        <w:jc w:val="both"/>
        <w:rPr>
          <w:rFonts w:ascii="Times New Roman" w:hAnsi="Times New Roman" w:cs="Times New Roman"/>
          <w:sz w:val="28"/>
          <w:szCs w:val="28"/>
        </w:rPr>
      </w:pPr>
    </w:p>
    <w:p w:rsidR="004E7E6D" w:rsidRDefault="004E7E6D" w:rsidP="000136C8">
      <w:pPr>
        <w:pStyle w:val="ConsPlusNormal"/>
        <w:jc w:val="both"/>
        <w:rPr>
          <w:rFonts w:ascii="Times New Roman" w:hAnsi="Times New Roman" w:cs="Times New Roman"/>
          <w:sz w:val="28"/>
          <w:szCs w:val="28"/>
        </w:rPr>
      </w:pPr>
    </w:p>
    <w:p w:rsidR="002E2748" w:rsidRDefault="002E2748" w:rsidP="00F66DA8">
      <w:pPr>
        <w:pStyle w:val="ConsPlusNormal"/>
        <w:ind w:left="5670"/>
        <w:jc w:val="both"/>
        <w:rPr>
          <w:rFonts w:ascii="Times New Roman" w:hAnsi="Times New Roman" w:cs="Times New Roman"/>
          <w:sz w:val="28"/>
          <w:szCs w:val="28"/>
        </w:rPr>
      </w:pPr>
    </w:p>
    <w:p w:rsidR="002E2748" w:rsidRDefault="002E2748" w:rsidP="00F66DA8">
      <w:pPr>
        <w:pStyle w:val="ConsPlusNormal"/>
        <w:ind w:left="5670"/>
        <w:jc w:val="both"/>
        <w:rPr>
          <w:rFonts w:ascii="Times New Roman" w:hAnsi="Times New Roman" w:cs="Times New Roman"/>
          <w:sz w:val="28"/>
          <w:szCs w:val="28"/>
        </w:rPr>
      </w:pPr>
    </w:p>
    <w:p w:rsidR="002E2748" w:rsidRDefault="002E2748" w:rsidP="00F66DA8">
      <w:pPr>
        <w:pStyle w:val="ConsPlusNormal"/>
        <w:ind w:left="5670"/>
        <w:jc w:val="both"/>
        <w:rPr>
          <w:rFonts w:ascii="Times New Roman" w:hAnsi="Times New Roman" w:cs="Times New Roman"/>
          <w:sz w:val="28"/>
          <w:szCs w:val="28"/>
        </w:rPr>
      </w:pPr>
    </w:p>
    <w:p w:rsidR="002E2748" w:rsidRDefault="002E2748" w:rsidP="00F66DA8">
      <w:pPr>
        <w:pStyle w:val="ConsPlusNormal"/>
        <w:ind w:left="5670"/>
        <w:jc w:val="both"/>
        <w:rPr>
          <w:rFonts w:ascii="Times New Roman" w:hAnsi="Times New Roman" w:cs="Times New Roman"/>
          <w:sz w:val="28"/>
          <w:szCs w:val="28"/>
        </w:rPr>
      </w:pPr>
    </w:p>
    <w:p w:rsidR="002E2748" w:rsidRDefault="002E2748" w:rsidP="00F66DA8">
      <w:pPr>
        <w:pStyle w:val="ConsPlusNormal"/>
        <w:ind w:left="5670"/>
        <w:jc w:val="both"/>
        <w:rPr>
          <w:rFonts w:ascii="Times New Roman" w:hAnsi="Times New Roman" w:cs="Times New Roman"/>
          <w:sz w:val="28"/>
          <w:szCs w:val="28"/>
        </w:rPr>
      </w:pPr>
    </w:p>
    <w:p w:rsidR="002E2748" w:rsidRDefault="002E2748" w:rsidP="00F66DA8">
      <w:pPr>
        <w:pStyle w:val="ConsPlusNormal"/>
        <w:ind w:left="5670"/>
        <w:jc w:val="both"/>
        <w:rPr>
          <w:rFonts w:ascii="Times New Roman" w:hAnsi="Times New Roman" w:cs="Times New Roman"/>
          <w:sz w:val="28"/>
          <w:szCs w:val="28"/>
        </w:rPr>
      </w:pPr>
    </w:p>
    <w:p w:rsidR="002E2748" w:rsidRDefault="002E2748" w:rsidP="00F66DA8">
      <w:pPr>
        <w:pStyle w:val="ConsPlusNormal"/>
        <w:ind w:left="5670"/>
        <w:jc w:val="both"/>
        <w:rPr>
          <w:rFonts w:ascii="Times New Roman" w:hAnsi="Times New Roman" w:cs="Times New Roman"/>
          <w:sz w:val="28"/>
          <w:szCs w:val="28"/>
        </w:rPr>
      </w:pPr>
    </w:p>
    <w:p w:rsidR="002E2748" w:rsidRDefault="002E2748" w:rsidP="00F66DA8">
      <w:pPr>
        <w:pStyle w:val="ConsPlusNormal"/>
        <w:ind w:left="5670"/>
        <w:jc w:val="both"/>
        <w:rPr>
          <w:rFonts w:ascii="Times New Roman" w:hAnsi="Times New Roman" w:cs="Times New Roman"/>
          <w:sz w:val="28"/>
          <w:szCs w:val="28"/>
        </w:rPr>
      </w:pPr>
    </w:p>
    <w:p w:rsidR="002E2748" w:rsidRDefault="002E2748" w:rsidP="00F66DA8">
      <w:pPr>
        <w:pStyle w:val="ConsPlusNormal"/>
        <w:ind w:left="5670"/>
        <w:jc w:val="both"/>
        <w:rPr>
          <w:rFonts w:ascii="Times New Roman" w:hAnsi="Times New Roman" w:cs="Times New Roman"/>
          <w:sz w:val="28"/>
          <w:szCs w:val="28"/>
        </w:rPr>
      </w:pPr>
    </w:p>
    <w:p w:rsidR="002E2748" w:rsidRDefault="002E2748" w:rsidP="00F66DA8">
      <w:pPr>
        <w:pStyle w:val="ConsPlusNormal"/>
        <w:ind w:left="5670"/>
        <w:jc w:val="both"/>
        <w:rPr>
          <w:rFonts w:ascii="Times New Roman" w:hAnsi="Times New Roman" w:cs="Times New Roman"/>
          <w:sz w:val="28"/>
          <w:szCs w:val="28"/>
        </w:rPr>
      </w:pPr>
    </w:p>
    <w:p w:rsidR="002E2748" w:rsidRPr="00452A9F" w:rsidRDefault="002E2748" w:rsidP="00FD370F">
      <w:pPr>
        <w:pStyle w:val="ConsPlusNormal"/>
        <w:tabs>
          <w:tab w:val="left" w:pos="5670"/>
        </w:tabs>
        <w:ind w:left="5670"/>
        <w:jc w:val="right"/>
        <w:rPr>
          <w:rFonts w:ascii="Times New Roman" w:hAnsi="Times New Roman" w:cs="Times New Roman"/>
          <w:sz w:val="24"/>
          <w:szCs w:val="24"/>
          <w:lang w:val="tt-RU"/>
        </w:rPr>
      </w:pPr>
      <w:r w:rsidRPr="00452A9F">
        <w:rPr>
          <w:rFonts w:ascii="Times New Roman" w:hAnsi="Times New Roman" w:cs="Times New Roman"/>
          <w:sz w:val="24"/>
          <w:szCs w:val="24"/>
          <w:lang w:val="tt-RU"/>
        </w:rPr>
        <w:lastRenderedPageBreak/>
        <w:t>Арча район Советының</w:t>
      </w:r>
    </w:p>
    <w:p w:rsidR="002E2748" w:rsidRPr="00452A9F" w:rsidRDefault="002E2748" w:rsidP="00FD370F">
      <w:pPr>
        <w:pStyle w:val="ConsPlusNormal"/>
        <w:tabs>
          <w:tab w:val="left" w:pos="5670"/>
        </w:tabs>
        <w:ind w:left="5670"/>
        <w:jc w:val="right"/>
        <w:rPr>
          <w:rFonts w:ascii="Times New Roman" w:hAnsi="Times New Roman" w:cs="Times New Roman"/>
          <w:sz w:val="24"/>
          <w:szCs w:val="24"/>
          <w:lang w:val="tt-RU"/>
        </w:rPr>
      </w:pPr>
      <w:r w:rsidRPr="00452A9F">
        <w:rPr>
          <w:rFonts w:ascii="Times New Roman" w:hAnsi="Times New Roman" w:cs="Times New Roman"/>
          <w:sz w:val="24"/>
          <w:szCs w:val="24"/>
          <w:lang w:val="tt-RU"/>
        </w:rPr>
        <w:t xml:space="preserve">__________ ел, №__ </w:t>
      </w:r>
    </w:p>
    <w:p w:rsidR="00C123C9" w:rsidRPr="00452A9F" w:rsidRDefault="002E2748" w:rsidP="00FD370F">
      <w:pPr>
        <w:pStyle w:val="ConsPlusNormal"/>
        <w:tabs>
          <w:tab w:val="left" w:pos="5670"/>
        </w:tabs>
        <w:ind w:left="5670"/>
        <w:jc w:val="right"/>
        <w:rPr>
          <w:rFonts w:ascii="Times New Roman" w:hAnsi="Times New Roman" w:cs="Times New Roman"/>
          <w:sz w:val="24"/>
          <w:szCs w:val="24"/>
          <w:lang w:val="tt-RU"/>
        </w:rPr>
      </w:pPr>
      <w:r w:rsidRPr="00452A9F">
        <w:rPr>
          <w:rFonts w:ascii="Times New Roman" w:hAnsi="Times New Roman" w:cs="Times New Roman"/>
          <w:sz w:val="24"/>
          <w:szCs w:val="24"/>
          <w:lang w:val="tt-RU"/>
        </w:rPr>
        <w:t>карары белән расланды</w:t>
      </w:r>
    </w:p>
    <w:p w:rsidR="00E82DCA" w:rsidRPr="00452A9F" w:rsidRDefault="00E82DCA" w:rsidP="00FD370F">
      <w:pPr>
        <w:pStyle w:val="ConsPlusNormal"/>
        <w:tabs>
          <w:tab w:val="left" w:pos="5670"/>
        </w:tabs>
        <w:jc w:val="right"/>
        <w:rPr>
          <w:rFonts w:ascii="Times New Roman" w:hAnsi="Times New Roman" w:cs="Times New Roman"/>
          <w:sz w:val="24"/>
          <w:szCs w:val="24"/>
          <w:lang w:val="tt-RU"/>
        </w:rPr>
      </w:pPr>
    </w:p>
    <w:p w:rsidR="00E82DCA" w:rsidRPr="00452A9F" w:rsidRDefault="00E82DCA" w:rsidP="00E82DCA">
      <w:pPr>
        <w:pStyle w:val="ConsPlusNormal"/>
        <w:jc w:val="center"/>
        <w:rPr>
          <w:rFonts w:ascii="Times New Roman" w:hAnsi="Times New Roman" w:cs="Times New Roman"/>
          <w:sz w:val="24"/>
          <w:szCs w:val="24"/>
          <w:lang w:val="tt-RU"/>
        </w:rPr>
      </w:pPr>
    </w:p>
    <w:p w:rsidR="00C123C9" w:rsidRPr="00452A9F" w:rsidRDefault="00807AAC" w:rsidP="000415A3">
      <w:pPr>
        <w:pStyle w:val="ac"/>
        <w:spacing w:before="0" w:beforeAutospacing="0" w:after="0" w:afterAutospacing="0" w:line="288" w:lineRule="atLeast"/>
        <w:jc w:val="center"/>
        <w:rPr>
          <w:lang w:val="tt-RU"/>
        </w:rPr>
      </w:pPr>
      <w:r w:rsidRPr="00452A9F">
        <w:rPr>
          <w:lang w:val="tt-RU"/>
        </w:rPr>
        <w:t>Арча муниципаль районы милкендәге өченче затлар хокукларыннан (хуҗалык алып бару хокукыннан, оператив идарә итү хокукыннан, шулай ук кече һәм урта эшкуарлык субъектларының мөлкәти хокукларыннан тыш) азат һәм кече һәм урта эшкуарлык субъектларына һәм кече һәм урта эшкуарлык субъектларына ярдәм итү инфраструктурасын барлыкка китерүче оешмаларга бирү өчен билгеләнгән мөлкәт исемлеген булдыру, алып бару һәм мәҗбүри бастырып чыгару тәртибе</w:t>
      </w:r>
    </w:p>
    <w:p w:rsidR="00B90CBE" w:rsidRPr="00452A9F" w:rsidRDefault="00B90CBE" w:rsidP="000415A3">
      <w:pPr>
        <w:pStyle w:val="ac"/>
        <w:spacing w:before="0" w:beforeAutospacing="0" w:after="0" w:afterAutospacing="0" w:line="288" w:lineRule="atLeast"/>
        <w:jc w:val="center"/>
        <w:rPr>
          <w:b/>
          <w:color w:val="000000" w:themeColor="text1"/>
          <w:lang w:val="tt-RU"/>
        </w:rPr>
      </w:pPr>
    </w:p>
    <w:p w:rsidR="00306762"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 xml:space="preserve">1. Әлеге тәртип </w:t>
      </w:r>
      <w:r w:rsidR="00306762" w:rsidRPr="00452A9F">
        <w:rPr>
          <w:rFonts w:eastAsiaTheme="minorHAnsi"/>
          <w:lang w:val="tt-RU" w:eastAsia="en-US"/>
        </w:rPr>
        <w:t>(алга таба -Тәртип)</w:t>
      </w:r>
      <w:r w:rsidR="00306762" w:rsidRPr="00452A9F">
        <w:rPr>
          <w:lang w:val="tt-RU"/>
        </w:rPr>
        <w:t xml:space="preserve"> </w:t>
      </w:r>
      <w:r w:rsidR="00F64722" w:rsidRPr="00452A9F">
        <w:rPr>
          <w:rFonts w:eastAsiaTheme="minorHAnsi"/>
          <w:lang w:val="tt-RU" w:eastAsia="en-US"/>
        </w:rPr>
        <w:t xml:space="preserve">«Россия Федерациясендә кече һәм урта эшкуарлыкны үстерү турында» </w:t>
      </w:r>
      <w:r w:rsidR="00306762" w:rsidRPr="00452A9F">
        <w:rPr>
          <w:rFonts w:eastAsiaTheme="minorHAnsi"/>
          <w:lang w:val="tt-RU" w:eastAsia="en-US"/>
        </w:rPr>
        <w:t xml:space="preserve">2007 елның 24 июлендәге 209-ФЗ номерлы Федераль законның 18 статьясындагы 4 өлешендә каралган Арча муниципаль районы милкендәге </w:t>
      </w:r>
      <w:r w:rsidR="00BD49CE" w:rsidRPr="00452A9F">
        <w:rPr>
          <w:rFonts w:eastAsiaTheme="minorHAnsi"/>
          <w:lang w:val="tt-RU" w:eastAsia="en-US"/>
        </w:rPr>
        <w:t>кече һәм урта эшкуарлык субъектларына һәм кече һәм урта эшкуарлык субъектларына ярдәм инфраструктурасын барлыкка китерүче оешмаларга муниципаль мөлкәтне озак сроклы нигездә</w:t>
      </w:r>
      <w:r w:rsidR="00E50955" w:rsidRPr="00452A9F">
        <w:rPr>
          <w:rFonts w:eastAsiaTheme="minorHAnsi"/>
          <w:lang w:val="tt-RU" w:eastAsia="en-US"/>
        </w:rPr>
        <w:t>,</w:t>
      </w:r>
      <w:r w:rsidR="00BD49CE" w:rsidRPr="00452A9F">
        <w:rPr>
          <w:rFonts w:eastAsiaTheme="minorHAnsi"/>
          <w:lang w:val="tt-RU" w:eastAsia="en-US"/>
        </w:rPr>
        <w:t xml:space="preserve"> </w:t>
      </w:r>
      <w:r w:rsidR="00E50955" w:rsidRPr="00452A9F">
        <w:rPr>
          <w:rStyle w:val="ezkurwreuab5ozgtqnkl"/>
          <w:lang w:val="tt-RU"/>
        </w:rPr>
        <w:t>шулай ук «Һөнәри керемгә салым» махсус салым режимын билгеләү буенча эксперимент үткәрү турында» 2018 елның 27 ноябрендәге 422-ФЗ номерлы Федераль законда</w:t>
      </w:r>
      <w:r w:rsidR="00191B86" w:rsidRPr="00452A9F">
        <w:rPr>
          <w:rStyle w:val="ezkurwreuab5ozgtqnkl"/>
          <w:lang w:val="tt-RU"/>
        </w:rPr>
        <w:t xml:space="preserve"> билгеләнгән эксперимент үткәрү срогы дәвамында</w:t>
      </w:r>
      <w:r w:rsidR="00E50955" w:rsidRPr="00452A9F">
        <w:rPr>
          <w:rStyle w:val="ezkurwreuab5ozgtqnkl"/>
          <w:lang w:val="tt-RU"/>
        </w:rPr>
        <w:t xml:space="preserve"> шәхси эшкуар булмаган һәм «Һөнәри керемгә салым» махсус салым режимын кулланучы физик затларга </w:t>
      </w:r>
      <w:r w:rsidR="00BD49CE" w:rsidRPr="00452A9F">
        <w:rPr>
          <w:rFonts w:eastAsiaTheme="minorHAnsi"/>
          <w:lang w:val="tt-RU" w:eastAsia="en-US"/>
        </w:rPr>
        <w:t xml:space="preserve">биләүгә һәм (яисә) файдалануга бирү максатларында </w:t>
      </w:r>
      <w:r w:rsidR="00306762" w:rsidRPr="00452A9F">
        <w:rPr>
          <w:rFonts w:eastAsiaTheme="minorHAnsi"/>
          <w:lang w:val="tt-RU" w:eastAsia="en-US"/>
        </w:rPr>
        <w:t>өченче зат хокукларыннан</w:t>
      </w:r>
      <w:r w:rsidR="00191B86" w:rsidRPr="00452A9F">
        <w:rPr>
          <w:rFonts w:eastAsiaTheme="minorHAnsi"/>
          <w:lang w:val="tt-RU" w:eastAsia="en-US"/>
        </w:rPr>
        <w:t xml:space="preserve"> (хуҗалык алып бару хокукыннан, оператив идарә итү хокукыннан, шулай ук кече һәм урта эшкуарлык субъектларының мөлкәт хокукларыннан тыш) </w:t>
      </w:r>
      <w:r w:rsidR="00823FAE" w:rsidRPr="00452A9F">
        <w:rPr>
          <w:rFonts w:eastAsiaTheme="minorHAnsi"/>
          <w:lang w:val="tt-RU" w:eastAsia="en-US"/>
        </w:rPr>
        <w:t>а</w:t>
      </w:r>
      <w:r w:rsidR="00306762" w:rsidRPr="00452A9F">
        <w:rPr>
          <w:rFonts w:eastAsiaTheme="minorHAnsi"/>
          <w:lang w:val="tt-RU" w:eastAsia="en-US"/>
        </w:rPr>
        <w:t xml:space="preserve">зат мөлкәт </w:t>
      </w:r>
      <w:r w:rsidR="00E50955" w:rsidRPr="00452A9F">
        <w:rPr>
          <w:rFonts w:eastAsiaTheme="minorHAnsi"/>
          <w:lang w:val="tt-RU" w:eastAsia="en-US"/>
        </w:rPr>
        <w:t xml:space="preserve">(шул исәптән җир кишәрлекләрен) </w:t>
      </w:r>
      <w:r w:rsidR="00823FAE" w:rsidRPr="00452A9F">
        <w:rPr>
          <w:rFonts w:eastAsiaTheme="minorHAnsi"/>
          <w:lang w:val="tt-RU" w:eastAsia="en-US"/>
        </w:rPr>
        <w:t xml:space="preserve">(алга таба-муниципаль мөлкәт) </w:t>
      </w:r>
      <w:r w:rsidR="00306762" w:rsidRPr="00452A9F">
        <w:rPr>
          <w:rFonts w:eastAsiaTheme="minorHAnsi"/>
          <w:lang w:val="tt-RU" w:eastAsia="en-US"/>
        </w:rPr>
        <w:t xml:space="preserve">исемлеген </w:t>
      </w:r>
      <w:r w:rsidR="00E50955" w:rsidRPr="00452A9F">
        <w:rPr>
          <w:rStyle w:val="ezkurwreuab5ozgtqnkl"/>
          <w:lang w:val="tt-RU"/>
        </w:rPr>
        <w:t xml:space="preserve">(алга таба – исемлек) </w:t>
      </w:r>
      <w:r w:rsidR="00306762" w:rsidRPr="00452A9F">
        <w:rPr>
          <w:rFonts w:eastAsiaTheme="minorHAnsi"/>
          <w:lang w:val="tt-RU" w:eastAsia="en-US"/>
        </w:rPr>
        <w:t>формалаштыру, алып бару һәм мәҗбүри бастырып чыгару</w:t>
      </w:r>
      <w:r w:rsidR="00191B86" w:rsidRPr="00452A9F">
        <w:rPr>
          <w:rFonts w:eastAsiaTheme="minorHAnsi"/>
          <w:lang w:val="tt-RU" w:eastAsia="en-US"/>
        </w:rPr>
        <w:t xml:space="preserve"> </w:t>
      </w:r>
      <w:r w:rsidR="00E50955" w:rsidRPr="00452A9F">
        <w:rPr>
          <w:rFonts w:eastAsiaTheme="minorHAnsi"/>
          <w:lang w:val="tt-RU" w:eastAsia="en-US"/>
        </w:rPr>
        <w:t xml:space="preserve">(шул исәптән ел саен өстәмә) </w:t>
      </w:r>
      <w:r w:rsidR="00306762" w:rsidRPr="00452A9F">
        <w:rPr>
          <w:rFonts w:eastAsiaTheme="minorHAnsi"/>
          <w:lang w:val="tt-RU" w:eastAsia="en-US"/>
        </w:rPr>
        <w:t xml:space="preserve"> процедурасын</w:t>
      </w:r>
      <w:r w:rsidR="00191B86" w:rsidRPr="00452A9F">
        <w:rPr>
          <w:rFonts w:eastAsiaTheme="minorHAnsi"/>
          <w:lang w:val="tt-RU" w:eastAsia="en-US"/>
        </w:rPr>
        <w:t xml:space="preserve"> билгели</w:t>
      </w:r>
      <w:r w:rsidR="00E50955" w:rsidRPr="00452A9F">
        <w:rPr>
          <w:rFonts w:eastAsiaTheme="minorHAnsi"/>
          <w:lang w:val="tt-RU" w:eastAsia="en-US"/>
        </w:rPr>
        <w:t>.</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2. Исемлеккә түбәндәге критерийларга туры килә торган муниципаль мөлкәт турында белешмәләр кертелә:</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 xml:space="preserve">1) муниципаль мөлкәт өченче затлар хокукларыннан </w:t>
      </w:r>
      <w:r w:rsidR="00E50955" w:rsidRPr="00452A9F">
        <w:rPr>
          <w:rFonts w:eastAsiaTheme="minorHAnsi"/>
          <w:lang w:val="tt-RU" w:eastAsia="en-US"/>
        </w:rPr>
        <w:t>а</w:t>
      </w:r>
      <w:r w:rsidRPr="00452A9F">
        <w:rPr>
          <w:rFonts w:eastAsiaTheme="minorHAnsi"/>
          <w:lang w:val="tt-RU" w:eastAsia="en-US"/>
        </w:rPr>
        <w:t xml:space="preserve">зат (кече һәм урта эшкуарлык субъектларының, </w:t>
      </w:r>
      <w:r w:rsidR="00E50955" w:rsidRPr="00452A9F">
        <w:rPr>
          <w:rFonts w:eastAsiaTheme="minorHAnsi"/>
          <w:lang w:val="tt-RU" w:eastAsia="en-US"/>
        </w:rPr>
        <w:t>шәхси</w:t>
      </w:r>
      <w:r w:rsidRPr="00452A9F">
        <w:rPr>
          <w:rFonts w:eastAsiaTheme="minorHAnsi"/>
          <w:lang w:val="tt-RU" w:eastAsia="en-US"/>
        </w:rPr>
        <w:t xml:space="preserve"> эшкуар булмаган һәм «</w:t>
      </w:r>
      <w:r w:rsidR="00E50955" w:rsidRPr="00452A9F">
        <w:rPr>
          <w:rFonts w:eastAsiaTheme="minorHAnsi"/>
          <w:lang w:val="tt-RU" w:eastAsia="en-US"/>
        </w:rPr>
        <w:t>Һ</w:t>
      </w:r>
      <w:r w:rsidRPr="00452A9F">
        <w:rPr>
          <w:rFonts w:eastAsiaTheme="minorHAnsi"/>
          <w:lang w:val="tt-RU" w:eastAsia="en-US"/>
        </w:rPr>
        <w:t>өнәри керемгә салым»</w:t>
      </w:r>
      <w:r w:rsidR="005C102E" w:rsidRPr="00452A9F">
        <w:rPr>
          <w:rFonts w:eastAsiaTheme="minorHAnsi"/>
          <w:lang w:val="tt-RU" w:eastAsia="en-US"/>
        </w:rPr>
        <w:t xml:space="preserve"> </w:t>
      </w:r>
      <w:r w:rsidRPr="00452A9F">
        <w:rPr>
          <w:rFonts w:eastAsiaTheme="minorHAnsi"/>
          <w:lang w:val="tt-RU" w:eastAsia="en-US"/>
        </w:rPr>
        <w:t>махсус салым режимын кулланучы физик затларның мөлкәт хокукларыннан тыш);</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2) муниципаль мөлкәт әйләнештә чикләнмәгән;</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3) муниципаль мөлкәт дини билгеләнештәге объект булып тормый;</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 xml:space="preserve">4) муниципаль мөлкәт төгәлләнмәгән төзелеш объекты </w:t>
      </w:r>
      <w:r w:rsidR="00E50955" w:rsidRPr="00452A9F">
        <w:rPr>
          <w:rFonts w:eastAsiaTheme="minorHAnsi"/>
          <w:lang w:val="tt-RU" w:eastAsia="en-US"/>
        </w:rPr>
        <w:t>түгел</w:t>
      </w:r>
      <w:r w:rsidRPr="00452A9F">
        <w:rPr>
          <w:rFonts w:eastAsiaTheme="minorHAnsi"/>
          <w:lang w:val="tt-RU" w:eastAsia="en-US"/>
        </w:rPr>
        <w:t>;</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5) муниципаль мөлкәткә карата муниципаль берәмлек уставы нигезендә вәкаләтле җирле үзидарә органының аны башка затларга бирү турында карар</w:t>
      </w:r>
      <w:r w:rsidR="00A91EC8" w:rsidRPr="00452A9F">
        <w:rPr>
          <w:rFonts w:eastAsiaTheme="minorHAnsi"/>
          <w:lang w:val="tt-RU" w:eastAsia="en-US"/>
        </w:rPr>
        <w:t>ы</w:t>
      </w:r>
      <w:r w:rsidRPr="00452A9F">
        <w:rPr>
          <w:rFonts w:eastAsiaTheme="minorHAnsi"/>
          <w:lang w:val="tt-RU" w:eastAsia="en-US"/>
        </w:rPr>
        <w:t xml:space="preserve"> кабул ителмәгән;</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6) муниципаль мөлкәт Арча муниципаль ра</w:t>
      </w:r>
      <w:r w:rsidR="00A91EC8" w:rsidRPr="00452A9F">
        <w:rPr>
          <w:rFonts w:eastAsiaTheme="minorHAnsi"/>
          <w:lang w:val="tt-RU" w:eastAsia="en-US"/>
        </w:rPr>
        <w:t xml:space="preserve">йонының муниципаль мөлкәтен </w:t>
      </w:r>
      <w:r w:rsidR="00E50955" w:rsidRPr="00452A9F">
        <w:rPr>
          <w:rFonts w:eastAsiaTheme="minorHAnsi"/>
          <w:lang w:val="tt-RU" w:eastAsia="en-US"/>
        </w:rPr>
        <w:t>хосусыйлаштыруның фараз</w:t>
      </w:r>
      <w:r w:rsidRPr="00452A9F">
        <w:rPr>
          <w:rFonts w:eastAsiaTheme="minorHAnsi"/>
          <w:lang w:val="tt-RU" w:eastAsia="en-US"/>
        </w:rPr>
        <w:t xml:space="preserve"> планына (программасына) кертелмәгән;</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7) муниципаль мөлкәт авария хәлендә һәм сүтелергә яисә реконструкцияләнергә тиеш дип танылма</w:t>
      </w:r>
      <w:r w:rsidR="00E50955" w:rsidRPr="00452A9F">
        <w:rPr>
          <w:rFonts w:eastAsiaTheme="minorHAnsi"/>
          <w:lang w:val="tt-RU" w:eastAsia="en-US"/>
        </w:rPr>
        <w:t>ган</w:t>
      </w:r>
      <w:r w:rsidRPr="00452A9F">
        <w:rPr>
          <w:rFonts w:eastAsiaTheme="minorHAnsi"/>
          <w:lang w:val="tt-RU" w:eastAsia="en-US"/>
        </w:rPr>
        <w:t>;</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 xml:space="preserve">8) җир кишәрлекләре шәхси ярдәмче хуҗалык алып бару, үз ихтыяҗлары өчен бакчачылык яисә яшелчәчелек алып бару, </w:t>
      </w:r>
      <w:r w:rsidR="00E50955" w:rsidRPr="00452A9F">
        <w:rPr>
          <w:rFonts w:eastAsiaTheme="minorHAnsi"/>
          <w:lang w:val="tt-RU" w:eastAsia="en-US"/>
        </w:rPr>
        <w:t>шәхси</w:t>
      </w:r>
      <w:r w:rsidRPr="00452A9F">
        <w:rPr>
          <w:rFonts w:eastAsiaTheme="minorHAnsi"/>
          <w:lang w:val="tt-RU" w:eastAsia="en-US"/>
        </w:rPr>
        <w:t xml:space="preserve"> торак төзелеше өчен билгеләнмәгән;</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9) җир кишәрлекләре исемлеккә кертелгән күчемсез мөлкәт объектлары астында;</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10) җир кишәрлекләре әйләнештә чикләнгән җирләргә кертелми һәм хосусыйлаштырылырга тиеш булмаган җир кишәрлекләренә керми.</w:t>
      </w:r>
    </w:p>
    <w:p w:rsidR="007075A9"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3. Исемлеккә муниципаль мөлкәт турында белешмәләр кертү (шул исәптән ел</w:t>
      </w:r>
      <w:r w:rsidR="007B7110" w:rsidRPr="00452A9F">
        <w:rPr>
          <w:rFonts w:eastAsiaTheme="minorHAnsi"/>
          <w:lang w:val="tt-RU" w:eastAsia="en-US"/>
        </w:rPr>
        <w:t xml:space="preserve"> саен</w:t>
      </w:r>
      <w:r w:rsidRPr="00452A9F">
        <w:rPr>
          <w:rFonts w:eastAsiaTheme="minorHAnsi"/>
          <w:lang w:val="tt-RU" w:eastAsia="en-US"/>
        </w:rPr>
        <w:t xml:space="preserve"> өстәмә), шулай ук муниципаль мөлкәт турында белешмәләрне исемлектән төшереп калдыру </w:t>
      </w:r>
      <w:r w:rsidR="0095041A" w:rsidRPr="00452A9F">
        <w:rPr>
          <w:rFonts w:eastAsiaTheme="minorHAnsi"/>
          <w:lang w:val="tt-RU" w:eastAsia="en-US"/>
        </w:rPr>
        <w:t xml:space="preserve">исемлекне раслау яисә аңа үзгәрешләр кертү турында </w:t>
      </w:r>
      <w:r w:rsidR="00D518F3" w:rsidRPr="00452A9F">
        <w:rPr>
          <w:rFonts w:eastAsiaTheme="minorHAnsi"/>
          <w:lang w:val="tt-RU" w:eastAsia="en-US"/>
        </w:rPr>
        <w:t xml:space="preserve">карар федераль һәм республика хакимият органнары, җирле үзидарә органнары, кече һәм урта эшкуарлык субъектлары мәнфәгатьләрен чагылдыручы Гомумроссия коммерциягә карамаган оешмалар, кече һәм урта эшкуарлык субъектларына ярдәм инфраструктурасын төзүче оешмалар, муниципаль учреждениеләр һәм муниципаль унитар предприятиеләр, Татарстан Республикасы Башлыгы (Рәисе) каршындагы Эшкуарлар хокукларын </w:t>
      </w:r>
      <w:r w:rsidR="00D518F3" w:rsidRPr="00452A9F">
        <w:rPr>
          <w:rFonts w:eastAsiaTheme="minorHAnsi"/>
          <w:lang w:val="tt-RU" w:eastAsia="en-US"/>
        </w:rPr>
        <w:lastRenderedPageBreak/>
        <w:t xml:space="preserve">яклау буенча вәкаләтле вәкил - Татарстан Республикасы Рәисе ярдәмчесе, шулай ук шәхси эшкуарлар булмаган һәм «Һөнәри керемгә салым» махсус салым режимын кулланучы физик затлар </w:t>
      </w:r>
      <w:r w:rsidR="0095041A" w:rsidRPr="00452A9F">
        <w:rPr>
          <w:rFonts w:eastAsiaTheme="minorHAnsi"/>
          <w:lang w:val="tt-RU" w:eastAsia="en-US"/>
        </w:rPr>
        <w:t xml:space="preserve">тәкъдимнәре нигезендә </w:t>
      </w:r>
      <w:r w:rsidRPr="00452A9F">
        <w:rPr>
          <w:rFonts w:eastAsiaTheme="minorHAnsi"/>
          <w:lang w:val="tt-RU" w:eastAsia="en-US"/>
        </w:rPr>
        <w:t xml:space="preserve">Арча район Советы (алга таба – вәкаләтле орган) </w:t>
      </w:r>
      <w:r w:rsidR="00D518F3" w:rsidRPr="00452A9F">
        <w:rPr>
          <w:rFonts w:eastAsiaTheme="minorHAnsi"/>
          <w:lang w:val="tt-RU" w:eastAsia="en-US"/>
        </w:rPr>
        <w:t xml:space="preserve">тарафыннан </w:t>
      </w:r>
      <w:r w:rsidR="007B7110" w:rsidRPr="00452A9F">
        <w:rPr>
          <w:rFonts w:eastAsiaTheme="minorHAnsi"/>
          <w:lang w:val="tt-RU" w:eastAsia="en-US"/>
        </w:rPr>
        <w:t>гам</w:t>
      </w:r>
      <w:r w:rsidR="007878F5" w:rsidRPr="00452A9F">
        <w:rPr>
          <w:rFonts w:eastAsiaTheme="minorHAnsi"/>
          <w:lang w:val="tt-RU" w:eastAsia="en-US"/>
        </w:rPr>
        <w:t>кабул ителә</w:t>
      </w:r>
      <w:r w:rsidR="007075A9" w:rsidRPr="00452A9F">
        <w:rPr>
          <w:rFonts w:eastAsiaTheme="minorHAnsi"/>
          <w:lang w:val="tt-RU" w:eastAsia="en-US"/>
        </w:rPr>
        <w:t>.</w:t>
      </w:r>
    </w:p>
    <w:p w:rsidR="007075A9" w:rsidRPr="00452A9F" w:rsidRDefault="007075A9"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Муниципаль мөлкәт исемлегеннән төшереп калдырылмый торган үзгәрешләр исемлегенә кертү Арча муниципаль районының муниципаль милек реестрына тиешле үзгәрешләр кертелгән көннән алып 10 эш көненнән дә соңга калмыйча гамәлгә ашырыла.</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4. Әлеге Тәртипнең 3 пунктында күрсәтелгән тәкъдимне карау вәкаләтле орган тарафыннан ул кергән көннән алып 30 календарь көн эчендә гамәлгә ашырыла. Тәкъдимне карау нәтиҗәләре буенча вәкаләтле орган түбәндәг</w:t>
      </w:r>
      <w:r w:rsidR="009A7894" w:rsidRPr="00452A9F">
        <w:rPr>
          <w:rFonts w:eastAsiaTheme="minorHAnsi"/>
          <w:lang w:val="tt-RU" w:eastAsia="en-US"/>
        </w:rPr>
        <w:t>е карарларның берсен кабул итә:</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1)</w:t>
      </w:r>
      <w:r w:rsidR="009A7894" w:rsidRPr="00452A9F">
        <w:rPr>
          <w:rFonts w:eastAsiaTheme="minorHAnsi"/>
          <w:lang w:val="tt-RU" w:eastAsia="en-US"/>
        </w:rPr>
        <w:t xml:space="preserve"> әлеге Тәртипнең 2 пунктында билгеләнгән критерийларны исәпкә алып,</w:t>
      </w:r>
      <w:r w:rsidRPr="00452A9F">
        <w:rPr>
          <w:rFonts w:eastAsiaTheme="minorHAnsi"/>
          <w:lang w:val="tt-RU" w:eastAsia="en-US"/>
        </w:rPr>
        <w:t xml:space="preserve"> тәкъдим кергән муниципаль мөлкәт турында белешмәләрне исемлеккә кертү турында;</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 xml:space="preserve">2) әлеге Тәртипнең 6 һәм 7 пунктлары нигезләмәләрен исәпкә алып, тәкъдим кергән муниципаль мөлкәт турында белешмәләрне </w:t>
      </w:r>
      <w:r w:rsidR="00265F84" w:rsidRPr="00452A9F">
        <w:rPr>
          <w:rFonts w:eastAsiaTheme="minorHAnsi"/>
          <w:lang w:val="tt-RU" w:eastAsia="en-US"/>
        </w:rPr>
        <w:t xml:space="preserve">исемлектән </w:t>
      </w:r>
      <w:r w:rsidRPr="00452A9F">
        <w:rPr>
          <w:rFonts w:eastAsiaTheme="minorHAnsi"/>
          <w:lang w:val="tt-RU" w:eastAsia="en-US"/>
        </w:rPr>
        <w:t>төшереп калдыру хакында;</w:t>
      </w:r>
    </w:p>
    <w:p w:rsidR="00FF1716" w:rsidRPr="00452A9F" w:rsidRDefault="00FF1716" w:rsidP="00FF1716">
      <w:pPr>
        <w:autoSpaceDE w:val="0"/>
        <w:autoSpaceDN w:val="0"/>
        <w:adjustRightInd w:val="0"/>
        <w:ind w:firstLine="540"/>
        <w:jc w:val="both"/>
        <w:rPr>
          <w:rFonts w:eastAsiaTheme="minorHAnsi"/>
          <w:lang w:eastAsia="en-US"/>
        </w:rPr>
      </w:pPr>
      <w:r w:rsidRPr="00452A9F">
        <w:rPr>
          <w:rFonts w:eastAsiaTheme="minorHAnsi"/>
          <w:lang w:eastAsia="en-US"/>
        </w:rPr>
        <w:t>3) тәкъдимне исәпкә алудан баш тарту турында.</w:t>
      </w:r>
    </w:p>
    <w:p w:rsidR="00FF1716" w:rsidRPr="00452A9F" w:rsidRDefault="00FF1716" w:rsidP="00FF1716">
      <w:pPr>
        <w:autoSpaceDE w:val="0"/>
        <w:autoSpaceDN w:val="0"/>
        <w:adjustRightInd w:val="0"/>
        <w:ind w:firstLine="540"/>
        <w:jc w:val="both"/>
        <w:rPr>
          <w:rFonts w:eastAsiaTheme="minorHAnsi"/>
          <w:lang w:eastAsia="en-US"/>
        </w:rPr>
      </w:pPr>
      <w:r w:rsidRPr="00452A9F">
        <w:rPr>
          <w:rFonts w:eastAsiaTheme="minorHAnsi"/>
          <w:lang w:eastAsia="en-US"/>
        </w:rPr>
        <w:t xml:space="preserve">5. Әлеге Тәртипнең 3 пунктында күрсәтелгән тәкъдимне исәпкә алудан баш тарту турында </w:t>
      </w:r>
      <w:r w:rsidR="009A7894" w:rsidRPr="00452A9F">
        <w:rPr>
          <w:rFonts w:eastAsiaTheme="minorHAnsi"/>
          <w:lang w:val="tt-RU" w:eastAsia="en-US"/>
        </w:rPr>
        <w:t>к</w:t>
      </w:r>
      <w:r w:rsidRPr="00452A9F">
        <w:rPr>
          <w:rFonts w:eastAsiaTheme="minorHAnsi"/>
          <w:lang w:eastAsia="en-US"/>
        </w:rPr>
        <w:t>арар кабул ителгән очракта, вәкаләтле орган тәкъдим биргән затка муниципаль мөлкәт турындагы белешмәләрне исемлеккә кертү яисә муниципаль мөлкәт турындагы белешмәләрне исемлектән төшереп калдыру мөмкин түгеллеге турында дәлилле җавап җибәрә.</w:t>
      </w:r>
    </w:p>
    <w:p w:rsidR="00FF1716" w:rsidRPr="00452A9F" w:rsidRDefault="00FF1716" w:rsidP="00FF1716">
      <w:pPr>
        <w:autoSpaceDE w:val="0"/>
        <w:autoSpaceDN w:val="0"/>
        <w:adjustRightInd w:val="0"/>
        <w:ind w:firstLine="540"/>
        <w:jc w:val="both"/>
        <w:rPr>
          <w:rFonts w:eastAsiaTheme="minorHAnsi"/>
          <w:lang w:eastAsia="en-US"/>
        </w:rPr>
      </w:pPr>
      <w:r w:rsidRPr="00452A9F">
        <w:rPr>
          <w:rFonts w:eastAsiaTheme="minorHAnsi"/>
          <w:lang w:eastAsia="en-US"/>
        </w:rPr>
        <w:t xml:space="preserve">6. </w:t>
      </w:r>
      <w:r w:rsidR="009A7894" w:rsidRPr="00452A9F">
        <w:rPr>
          <w:rFonts w:eastAsiaTheme="minorHAnsi"/>
          <w:lang w:eastAsia="en-US"/>
        </w:rPr>
        <w:t>Вәкаләтле орган муниципаль мөлкәт турындагы белешмәләрне исемлектән төшереп калдырырга хокуклы, әгәр муниципаль мөлкәт турындагы белешмәләр мондый мөлкәткә карата исемлеккә кертелгән көннән алып ике ел эчендә кече һәм урта эшкуарлык субъектларыннан яисә кече һәм урта эшкуарлык субъектларына ярдәм итү инфраструктурасын барлыкка китерүче оешмалардан</w:t>
      </w:r>
      <w:r w:rsidR="009A7894" w:rsidRPr="00452A9F">
        <w:rPr>
          <w:rFonts w:eastAsiaTheme="minorHAnsi"/>
          <w:lang w:val="tt-RU" w:eastAsia="en-US"/>
        </w:rPr>
        <w:t>,</w:t>
      </w:r>
      <w:r w:rsidR="009A7894" w:rsidRPr="00452A9F">
        <w:rPr>
          <w:rFonts w:eastAsiaTheme="minorHAnsi"/>
          <w:lang w:eastAsia="en-US"/>
        </w:rPr>
        <w:t xml:space="preserve"> </w:t>
      </w:r>
      <w:r w:rsidR="009A7894" w:rsidRPr="00452A9F">
        <w:rPr>
          <w:rStyle w:val="ezkurwreuab5ozgtqnkl"/>
        </w:rPr>
        <w:t>шулай ук шәхси эшмәкәр булмаган һәм «</w:t>
      </w:r>
      <w:r w:rsidR="009A7894" w:rsidRPr="00452A9F">
        <w:rPr>
          <w:rStyle w:val="ezkurwreuab5ozgtqnkl"/>
          <w:lang w:val="tt-RU"/>
        </w:rPr>
        <w:t>Һ</w:t>
      </w:r>
      <w:r w:rsidR="009F2509" w:rsidRPr="00452A9F">
        <w:rPr>
          <w:rStyle w:val="ezkurwreuab5ozgtqnkl"/>
        </w:rPr>
        <w:t>өнәри керемгә салым</w:t>
      </w:r>
      <w:r w:rsidR="009A7894" w:rsidRPr="00452A9F">
        <w:rPr>
          <w:rStyle w:val="ezkurwreuab5ozgtqnkl"/>
        </w:rPr>
        <w:t>" махсус салым режимын кулланучы физик затлар</w:t>
      </w:r>
      <w:r w:rsidR="009A7894" w:rsidRPr="00452A9F">
        <w:rPr>
          <w:rStyle w:val="ezkurwreuab5ozgtqnkl"/>
          <w:lang w:val="tt-RU"/>
        </w:rPr>
        <w:t>дан түбәндәгеләр</w:t>
      </w:r>
      <w:r w:rsidR="009A7894" w:rsidRPr="00452A9F">
        <w:t xml:space="preserve"> </w:t>
      </w:r>
      <w:r w:rsidR="009A7894" w:rsidRPr="00452A9F">
        <w:rPr>
          <w:rStyle w:val="ezkurwreuab5ozgtqnkl"/>
        </w:rPr>
        <w:t>кермә</w:t>
      </w:r>
      <w:r w:rsidR="009A7894" w:rsidRPr="00452A9F">
        <w:rPr>
          <w:rStyle w:val="ezkurwreuab5ozgtqnkl"/>
          <w:lang w:val="tt-RU"/>
        </w:rPr>
        <w:t>сә</w:t>
      </w:r>
      <w:r w:rsidR="009A7894" w:rsidRPr="00452A9F">
        <w:t>:</w:t>
      </w:r>
    </w:p>
    <w:p w:rsidR="00FF1716" w:rsidRPr="00452A9F" w:rsidRDefault="00FF1716" w:rsidP="00FF1716">
      <w:pPr>
        <w:autoSpaceDE w:val="0"/>
        <w:autoSpaceDN w:val="0"/>
        <w:adjustRightInd w:val="0"/>
        <w:ind w:firstLine="540"/>
        <w:jc w:val="both"/>
        <w:rPr>
          <w:rFonts w:eastAsiaTheme="minorHAnsi"/>
          <w:lang w:eastAsia="en-US"/>
        </w:rPr>
      </w:pPr>
      <w:r w:rsidRPr="00452A9F">
        <w:rPr>
          <w:rFonts w:eastAsiaTheme="minorHAnsi"/>
          <w:lang w:eastAsia="en-US"/>
        </w:rPr>
        <w:t xml:space="preserve">1) муниципаль мөлкәтне биләү һәм (яисә) файдалану хокукларының муниципаль мөлкәткә карата күчүен күздә тота торган шартнамә төзү хокукына аукционда (конкурста) катнашуга бер генә гариза да </w:t>
      </w:r>
      <w:r w:rsidR="00B34983" w:rsidRPr="00452A9F">
        <w:rPr>
          <w:rFonts w:eastAsiaTheme="minorHAnsi"/>
          <w:lang w:val="tt-RU" w:eastAsia="en-US"/>
        </w:rPr>
        <w:t>булмаса</w:t>
      </w:r>
      <w:r w:rsidRPr="00452A9F">
        <w:rPr>
          <w:rFonts w:eastAsiaTheme="minorHAnsi"/>
          <w:lang w:eastAsia="en-US"/>
        </w:rPr>
        <w:t>;</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eastAsia="en-US"/>
        </w:rPr>
        <w:t>2) «Конкуренцияне яклау турында»</w:t>
      </w:r>
      <w:r w:rsidR="00B34983" w:rsidRPr="00452A9F">
        <w:rPr>
          <w:rFonts w:eastAsiaTheme="minorHAnsi"/>
          <w:lang w:val="tt-RU" w:eastAsia="en-US"/>
        </w:rPr>
        <w:t xml:space="preserve"> </w:t>
      </w:r>
      <w:r w:rsidRPr="00452A9F">
        <w:rPr>
          <w:rFonts w:eastAsiaTheme="minorHAnsi"/>
          <w:lang w:eastAsia="en-US"/>
        </w:rPr>
        <w:t>2006 елның 26 июлендәге 135-ФЗ номерлы Федераль законда каралган очракларда</w:t>
      </w:r>
      <w:r w:rsidR="00B34983" w:rsidRPr="00452A9F">
        <w:rPr>
          <w:rFonts w:eastAsiaTheme="minorHAnsi"/>
          <w:lang w:val="tt-RU" w:eastAsia="en-US"/>
        </w:rPr>
        <w:t>,</w:t>
      </w:r>
      <w:r w:rsidRPr="00452A9F">
        <w:rPr>
          <w:rFonts w:eastAsiaTheme="minorHAnsi"/>
          <w:lang w:eastAsia="en-US"/>
        </w:rPr>
        <w:t xml:space="preserve"> күрсәтелгән </w:t>
      </w:r>
      <w:r w:rsidR="00B34983" w:rsidRPr="00452A9F">
        <w:rPr>
          <w:rFonts w:eastAsiaTheme="minorHAnsi"/>
          <w:lang w:val="tt-RU" w:eastAsia="en-US"/>
        </w:rPr>
        <w:t>ш</w:t>
      </w:r>
      <w:r w:rsidRPr="00452A9F">
        <w:rPr>
          <w:rFonts w:eastAsiaTheme="minorHAnsi"/>
          <w:lang w:eastAsia="en-US"/>
        </w:rPr>
        <w:t xml:space="preserve">артнамәне төзү аукцион (конкурс) уздырмыйча гына гамәлгә ашырылырга мөмкин булган муниципаль мөлкәт бирү турында бер генә гариза да </w:t>
      </w:r>
      <w:r w:rsidR="00B34983" w:rsidRPr="00452A9F">
        <w:rPr>
          <w:rFonts w:eastAsiaTheme="minorHAnsi"/>
          <w:lang w:val="tt-RU" w:eastAsia="en-US"/>
        </w:rPr>
        <w:t>булмаса.</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7. Вәкаләтле орган муниципаль мөлкәт турындагы белешмәләрне түбәндәге очракларның берсендә исемлектән төшереп калдыра:</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1) муниципаль мөлкәткә карата законнарда билгеләнгән тәртиптә муниципаль берәмлек уставы нигезендә вәкаләтле җирле үзидарә органының</w:t>
      </w:r>
      <w:r w:rsidR="008E3862" w:rsidRPr="00452A9F">
        <w:rPr>
          <w:rFonts w:eastAsiaTheme="minorHAnsi"/>
          <w:lang w:val="tt-RU" w:eastAsia="en-US"/>
        </w:rPr>
        <w:t xml:space="preserve"> аны муниципаль ихтыяҗлар өчен яки</w:t>
      </w:r>
      <w:r w:rsidRPr="00452A9F">
        <w:rPr>
          <w:rFonts w:eastAsiaTheme="minorHAnsi"/>
          <w:lang w:val="tt-RU" w:eastAsia="en-US"/>
        </w:rPr>
        <w:t xml:space="preserve"> башка максатлар өчен файдалану турында карары кабул ител</w:t>
      </w:r>
      <w:r w:rsidR="008E3862" w:rsidRPr="00452A9F">
        <w:rPr>
          <w:rFonts w:eastAsiaTheme="minorHAnsi"/>
          <w:lang w:val="tt-RU" w:eastAsia="en-US"/>
        </w:rPr>
        <w:t>ү</w:t>
      </w:r>
      <w:r w:rsidRPr="00452A9F">
        <w:rPr>
          <w:rFonts w:eastAsiaTheme="minorHAnsi"/>
          <w:lang w:val="tt-RU" w:eastAsia="en-US"/>
        </w:rPr>
        <w:t>;</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2) Арча муниципаль районының муниципаль мөлкәткә</w:t>
      </w:r>
      <w:r w:rsidR="008E3862" w:rsidRPr="00452A9F">
        <w:rPr>
          <w:rFonts w:eastAsiaTheme="minorHAnsi"/>
          <w:lang w:val="tt-RU" w:eastAsia="en-US"/>
        </w:rPr>
        <w:t xml:space="preserve"> милек хокукы</w:t>
      </w:r>
      <w:r w:rsidRPr="00452A9F">
        <w:rPr>
          <w:rFonts w:eastAsiaTheme="minorHAnsi"/>
          <w:lang w:val="tt-RU" w:eastAsia="en-US"/>
        </w:rPr>
        <w:t xml:space="preserve"> суд карары буенча яисә законда билгеләнгән башка тәртиптә туктатыл</w:t>
      </w:r>
      <w:r w:rsidR="008E3862" w:rsidRPr="00452A9F">
        <w:rPr>
          <w:rFonts w:eastAsiaTheme="minorHAnsi"/>
          <w:lang w:val="tt-RU" w:eastAsia="en-US"/>
        </w:rPr>
        <w:t>у</w:t>
      </w:r>
      <w:r w:rsidRPr="00452A9F">
        <w:rPr>
          <w:rFonts w:eastAsiaTheme="minorHAnsi"/>
          <w:lang w:val="tt-RU" w:eastAsia="en-US"/>
        </w:rPr>
        <w:t>;</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3) әлеге Тәртипнең 2 пунктында күрсәтелгән критерийларга туры килмәү.</w:t>
      </w:r>
    </w:p>
    <w:p w:rsidR="00A41E5F"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t xml:space="preserve">8. </w:t>
      </w:r>
      <w:r w:rsidR="00A41E5F" w:rsidRPr="00452A9F">
        <w:rPr>
          <w:rFonts w:eastAsiaTheme="minorHAnsi"/>
          <w:lang w:val="tt-RU" w:eastAsia="en-US"/>
        </w:rPr>
        <w:t>Муниципаль мөлкәт турында белешмәләр исемлеккә «Россия Федерациясендә кече һәм урта эшкуарлыкны үстерү турында»</w:t>
      </w:r>
      <w:r w:rsidR="00922504" w:rsidRPr="00452A9F">
        <w:rPr>
          <w:rFonts w:eastAsiaTheme="minorHAnsi"/>
          <w:lang w:val="tt-RU" w:eastAsia="en-US"/>
        </w:rPr>
        <w:t xml:space="preserve"> </w:t>
      </w:r>
      <w:r w:rsidR="00A41E5F" w:rsidRPr="00452A9F">
        <w:rPr>
          <w:rFonts w:eastAsiaTheme="minorHAnsi"/>
          <w:lang w:val="tt-RU" w:eastAsia="en-US"/>
        </w:rPr>
        <w:t>2007 елның 24 июлендәге 209-ФЗ номерлы Федераль законның 18 статьясындагы 44 өлеше</w:t>
      </w:r>
      <w:r w:rsidR="00922504" w:rsidRPr="00452A9F">
        <w:rPr>
          <w:rFonts w:eastAsiaTheme="minorHAnsi"/>
          <w:lang w:val="tt-RU" w:eastAsia="en-US"/>
        </w:rPr>
        <w:t>,</w:t>
      </w:r>
      <w:r w:rsidR="00922504" w:rsidRPr="00452A9F">
        <w:rPr>
          <w:lang w:val="tt-RU"/>
        </w:rPr>
        <w:t xml:space="preserve"> </w:t>
      </w:r>
      <w:r w:rsidR="00922504" w:rsidRPr="00452A9F">
        <w:rPr>
          <w:rStyle w:val="ezkurwreuab5ozgtqnkl"/>
          <w:lang w:val="tt-RU"/>
        </w:rPr>
        <w:t>«Россия Федерациясендә кече һәм урта эшкуарлыкны үстерү турында «Россия Федерациясендә кече һәм урта эшкуарлыкны үстерү турында»</w:t>
      </w:r>
      <w:r w:rsidR="00CE481B" w:rsidRPr="00452A9F">
        <w:rPr>
          <w:rStyle w:val="ezkurwreuab5ozgtqnkl"/>
          <w:lang w:val="tt-RU"/>
        </w:rPr>
        <w:t xml:space="preserve"> </w:t>
      </w:r>
      <w:r w:rsidR="00922504" w:rsidRPr="00452A9F">
        <w:rPr>
          <w:rStyle w:val="ezkurwreuab5ozgtqnkl"/>
          <w:lang w:val="tt-RU"/>
        </w:rPr>
        <w:t>Федераль законның 18 статьясындагы 4 өлешендә күрсәтелгән дәүләт мөлкәтенең һәм муниципаль мөлкәтнең расланган исемлекләре турында белешмәләр тапшыру тәртибен раслау</w:t>
      </w:r>
      <w:r w:rsidR="00CE481B" w:rsidRPr="00452A9F">
        <w:rPr>
          <w:rStyle w:val="ezkurwreuab5ozgtqnkl"/>
          <w:lang w:val="tt-RU"/>
        </w:rPr>
        <w:t>,</w:t>
      </w:r>
      <w:r w:rsidR="00922504" w:rsidRPr="00452A9F">
        <w:rPr>
          <w:rStyle w:val="ezkurwreuab5ozgtqnkl"/>
          <w:lang w:val="tt-RU"/>
        </w:rPr>
        <w:t xml:space="preserve"> </w:t>
      </w:r>
      <w:r w:rsidR="00CE481B" w:rsidRPr="00452A9F">
        <w:rPr>
          <w:rStyle w:val="ezkurwreuab5ozgtqnkl"/>
          <w:lang w:val="tt-RU"/>
        </w:rPr>
        <w:t>шулай</w:t>
      </w:r>
      <w:r w:rsidR="00CE481B" w:rsidRPr="00452A9F">
        <w:rPr>
          <w:lang w:val="tt-RU"/>
        </w:rPr>
        <w:t xml:space="preserve"> </w:t>
      </w:r>
      <w:r w:rsidR="00CE481B" w:rsidRPr="00452A9F">
        <w:rPr>
          <w:rStyle w:val="ezkurwreuab5ozgtqnkl"/>
          <w:lang w:val="tt-RU"/>
        </w:rPr>
        <w:t>ук</w:t>
      </w:r>
      <w:r w:rsidR="00CE481B" w:rsidRPr="00452A9F">
        <w:rPr>
          <w:lang w:val="tt-RU"/>
        </w:rPr>
        <w:t xml:space="preserve"> </w:t>
      </w:r>
      <w:r w:rsidR="00CE481B" w:rsidRPr="00452A9F">
        <w:rPr>
          <w:rStyle w:val="ezkurwreuab5ozgtqnkl"/>
          <w:lang w:val="tt-RU"/>
        </w:rPr>
        <w:t xml:space="preserve">мондый исемлекләргә «Кече һәм урта эшкуарлыкны үстерү буенча федераль корпорация» акционер җәмгыятенә кертелгән үзгәрешләр, мондый белешмәләрне тапшыру </w:t>
      </w:r>
      <w:r w:rsidR="001D280D" w:rsidRPr="00452A9F">
        <w:rPr>
          <w:rStyle w:val="ezkurwreuab5ozgtqnkl"/>
          <w:lang w:val="tt-RU"/>
        </w:rPr>
        <w:t>формалары</w:t>
      </w:r>
      <w:r w:rsidR="00CE481B" w:rsidRPr="00452A9F">
        <w:rPr>
          <w:rStyle w:val="ezkurwreuab5ozgtqnkl"/>
          <w:lang w:val="tt-RU"/>
        </w:rPr>
        <w:t xml:space="preserve"> һәм составы турында»</w:t>
      </w:r>
      <w:r w:rsidR="00922504" w:rsidRPr="00452A9F">
        <w:rPr>
          <w:rStyle w:val="ezkurwreuab5ozgtqnkl"/>
          <w:lang w:val="tt-RU"/>
        </w:rPr>
        <w:t xml:space="preserve"> 2016 елның 20 апрелендәге 264 номерлы Россия Икътисади үсеш Министрлыгы боерыгы</w:t>
      </w:r>
      <w:r w:rsidR="00922504" w:rsidRPr="00452A9F">
        <w:rPr>
          <w:rFonts w:eastAsiaTheme="minorHAnsi"/>
          <w:lang w:val="tt-RU" w:eastAsia="en-US"/>
        </w:rPr>
        <w:t xml:space="preserve"> нигезендә билгеләнгән составта һәм форма буенча кертелә.</w:t>
      </w:r>
      <w:r w:rsidR="00A41E5F" w:rsidRPr="00452A9F">
        <w:rPr>
          <w:rFonts w:eastAsiaTheme="minorHAnsi"/>
          <w:lang w:val="tt-RU" w:eastAsia="en-US"/>
        </w:rPr>
        <w:t xml:space="preserve"> </w:t>
      </w:r>
    </w:p>
    <w:p w:rsidR="00FF1716" w:rsidRPr="00452A9F" w:rsidRDefault="00FF1716" w:rsidP="00FF1716">
      <w:pPr>
        <w:autoSpaceDE w:val="0"/>
        <w:autoSpaceDN w:val="0"/>
        <w:adjustRightInd w:val="0"/>
        <w:ind w:firstLine="540"/>
        <w:jc w:val="both"/>
        <w:rPr>
          <w:rFonts w:eastAsiaTheme="minorHAnsi"/>
          <w:lang w:val="tt-RU" w:eastAsia="en-US"/>
        </w:rPr>
      </w:pPr>
      <w:r w:rsidRPr="00452A9F">
        <w:rPr>
          <w:rFonts w:eastAsiaTheme="minorHAnsi"/>
          <w:lang w:val="tt-RU" w:eastAsia="en-US"/>
        </w:rPr>
        <w:lastRenderedPageBreak/>
        <w:t xml:space="preserve">9. Муниципаль мөлкәт турындагы белешмәләр мөлкәт төрләре (күчемсез мөлкәт (шул исәптән </w:t>
      </w:r>
      <w:r w:rsidR="007B4450" w:rsidRPr="00452A9F">
        <w:rPr>
          <w:rFonts w:eastAsiaTheme="minorHAnsi"/>
          <w:lang w:val="tt-RU" w:eastAsia="en-US"/>
        </w:rPr>
        <w:t>б</w:t>
      </w:r>
      <w:r w:rsidRPr="00452A9F">
        <w:rPr>
          <w:rFonts w:eastAsiaTheme="minorHAnsi"/>
          <w:lang w:val="tt-RU" w:eastAsia="en-US"/>
        </w:rPr>
        <w:t>ердәм күчемсез мөлкәт комплексы), җир кишәрлекләре, күчемле мөлкәт) исемлегендә төркемнәргә бүленә.</w:t>
      </w:r>
    </w:p>
    <w:p w:rsidR="00FF1716" w:rsidRPr="00452A9F" w:rsidRDefault="00FF1716" w:rsidP="00FF1716">
      <w:pPr>
        <w:autoSpaceDE w:val="0"/>
        <w:autoSpaceDN w:val="0"/>
        <w:adjustRightInd w:val="0"/>
        <w:ind w:firstLine="540"/>
        <w:jc w:val="both"/>
        <w:rPr>
          <w:rFonts w:eastAsiaTheme="minorHAnsi"/>
          <w:lang w:eastAsia="en-US"/>
        </w:rPr>
      </w:pPr>
      <w:r w:rsidRPr="00452A9F">
        <w:rPr>
          <w:rFonts w:eastAsiaTheme="minorHAnsi"/>
          <w:lang w:eastAsia="en-US"/>
        </w:rPr>
        <w:t>10. Исемлекне алып бару вәкаләтле орган тарафыннан электрон рәвештә башкарыла.</w:t>
      </w:r>
    </w:p>
    <w:p w:rsidR="00FF1716" w:rsidRPr="00452A9F" w:rsidRDefault="00FF1716" w:rsidP="00FF1716">
      <w:pPr>
        <w:autoSpaceDE w:val="0"/>
        <w:autoSpaceDN w:val="0"/>
        <w:adjustRightInd w:val="0"/>
        <w:ind w:firstLine="540"/>
        <w:jc w:val="both"/>
        <w:rPr>
          <w:rFonts w:eastAsiaTheme="minorHAnsi"/>
          <w:lang w:eastAsia="en-US"/>
        </w:rPr>
      </w:pPr>
      <w:r w:rsidRPr="00452A9F">
        <w:rPr>
          <w:rFonts w:eastAsiaTheme="minorHAnsi"/>
          <w:lang w:eastAsia="en-US"/>
        </w:rPr>
        <w:t>11. Исемлек һәм аңа кертелгән үзгәрешләр:</w:t>
      </w:r>
    </w:p>
    <w:p w:rsidR="00FF1716" w:rsidRPr="00452A9F" w:rsidRDefault="00FF1716" w:rsidP="00FF1716">
      <w:pPr>
        <w:autoSpaceDE w:val="0"/>
        <w:autoSpaceDN w:val="0"/>
        <w:adjustRightInd w:val="0"/>
        <w:ind w:firstLine="540"/>
        <w:jc w:val="both"/>
        <w:rPr>
          <w:rFonts w:eastAsiaTheme="minorHAnsi"/>
          <w:lang w:eastAsia="en-US"/>
        </w:rPr>
      </w:pPr>
      <w:r w:rsidRPr="00452A9F">
        <w:rPr>
          <w:rFonts w:eastAsiaTheme="minorHAnsi"/>
          <w:lang w:eastAsia="en-US"/>
        </w:rPr>
        <w:t>1) расланган көннән алып 10 эш көне эчендә массакүләм мәгълүмат чараларында мәҗбүри бастырып чыгар</w:t>
      </w:r>
      <w:r w:rsidR="0000764B" w:rsidRPr="00452A9F">
        <w:rPr>
          <w:rFonts w:eastAsiaTheme="minorHAnsi"/>
          <w:lang w:val="tt-RU" w:eastAsia="en-US"/>
        </w:rPr>
        <w:t>ылырга</w:t>
      </w:r>
      <w:r w:rsidRPr="00452A9F">
        <w:rPr>
          <w:rFonts w:eastAsiaTheme="minorHAnsi"/>
          <w:lang w:eastAsia="en-US"/>
        </w:rPr>
        <w:t>;</w:t>
      </w:r>
    </w:p>
    <w:p w:rsidR="00F66DA8" w:rsidRPr="00452A9F" w:rsidRDefault="00FF1716" w:rsidP="00FF1716">
      <w:pPr>
        <w:autoSpaceDE w:val="0"/>
        <w:autoSpaceDN w:val="0"/>
        <w:adjustRightInd w:val="0"/>
        <w:ind w:firstLine="540"/>
        <w:jc w:val="both"/>
        <w:sectPr w:rsidR="00F66DA8" w:rsidRPr="00452A9F" w:rsidSect="00452A9F">
          <w:pgSz w:w="11906" w:h="16838"/>
          <w:pgMar w:top="1134" w:right="851" w:bottom="1134" w:left="1134" w:header="709" w:footer="709" w:gutter="0"/>
          <w:pgNumType w:start="1"/>
          <w:cols w:space="708"/>
          <w:titlePg/>
          <w:docGrid w:linePitch="360"/>
        </w:sectPr>
      </w:pPr>
      <w:r w:rsidRPr="00452A9F">
        <w:rPr>
          <w:rFonts w:eastAsiaTheme="minorHAnsi"/>
          <w:lang w:eastAsia="en-US"/>
        </w:rPr>
        <w:t>2) расланган көннән алып өч эш көне эчендә муниципаль берәмлекнең «Интернет» мәгълүмат-телекоммуникация челтәрендәге рәсми сайтында (шул исәптән ачык беле</w:t>
      </w:r>
      <w:r w:rsidR="0000764B" w:rsidRPr="00452A9F">
        <w:rPr>
          <w:rFonts w:eastAsiaTheme="minorHAnsi"/>
          <w:lang w:eastAsia="en-US"/>
        </w:rPr>
        <w:t>шмәләр рәвешендә) урнаштырылырга тиеш</w:t>
      </w:r>
      <w:r w:rsidRPr="00452A9F">
        <w:rPr>
          <w:rFonts w:eastAsiaTheme="minorHAnsi"/>
          <w:lang w:eastAsia="en-US"/>
        </w:rPr>
        <w:t>.</w:t>
      </w:r>
    </w:p>
    <w:p w:rsidR="003A0C4B" w:rsidRPr="00452A9F" w:rsidRDefault="003A0C4B" w:rsidP="00614205">
      <w:pPr>
        <w:pStyle w:val="ConsPlusNormal"/>
        <w:ind w:left="5670"/>
        <w:jc w:val="right"/>
        <w:rPr>
          <w:rFonts w:ascii="Times New Roman" w:hAnsi="Times New Roman" w:cs="Times New Roman"/>
          <w:sz w:val="24"/>
          <w:szCs w:val="24"/>
          <w:lang w:val="tt-RU"/>
        </w:rPr>
      </w:pPr>
      <w:r w:rsidRPr="00452A9F">
        <w:rPr>
          <w:rFonts w:ascii="Times New Roman" w:hAnsi="Times New Roman" w:cs="Times New Roman"/>
          <w:sz w:val="24"/>
          <w:szCs w:val="24"/>
          <w:lang w:val="tt-RU"/>
        </w:rPr>
        <w:lastRenderedPageBreak/>
        <w:t>Арча район Советының</w:t>
      </w:r>
    </w:p>
    <w:p w:rsidR="003A0C4B" w:rsidRPr="00452A9F" w:rsidRDefault="003A0C4B" w:rsidP="00614205">
      <w:pPr>
        <w:pStyle w:val="ConsPlusNormal"/>
        <w:ind w:left="5670"/>
        <w:jc w:val="right"/>
        <w:rPr>
          <w:rFonts w:ascii="Times New Roman" w:hAnsi="Times New Roman" w:cs="Times New Roman"/>
          <w:sz w:val="24"/>
          <w:szCs w:val="24"/>
          <w:lang w:val="tt-RU"/>
        </w:rPr>
      </w:pPr>
      <w:r w:rsidRPr="00452A9F">
        <w:rPr>
          <w:rFonts w:ascii="Times New Roman" w:hAnsi="Times New Roman" w:cs="Times New Roman"/>
          <w:sz w:val="24"/>
          <w:szCs w:val="24"/>
          <w:lang w:val="tt-RU"/>
        </w:rPr>
        <w:t xml:space="preserve">__________ ел, №__ </w:t>
      </w:r>
    </w:p>
    <w:p w:rsidR="00C123C9" w:rsidRPr="00452A9F" w:rsidRDefault="003A0C4B" w:rsidP="00614205">
      <w:pPr>
        <w:pStyle w:val="ConsPlusNormal"/>
        <w:jc w:val="right"/>
        <w:rPr>
          <w:rFonts w:ascii="Times New Roman" w:hAnsi="Times New Roman" w:cs="Times New Roman"/>
          <w:sz w:val="24"/>
          <w:szCs w:val="24"/>
        </w:rPr>
      </w:pPr>
      <w:r w:rsidRPr="00452A9F">
        <w:rPr>
          <w:rFonts w:ascii="Times New Roman" w:hAnsi="Times New Roman" w:cs="Times New Roman"/>
          <w:sz w:val="24"/>
          <w:szCs w:val="24"/>
          <w:lang w:val="tt-RU"/>
        </w:rPr>
        <w:t>карары белән расланды</w:t>
      </w:r>
    </w:p>
    <w:p w:rsidR="00C123C9" w:rsidRPr="00452A9F" w:rsidRDefault="00C123C9" w:rsidP="00614205">
      <w:pPr>
        <w:pStyle w:val="ConsPlusNormal"/>
        <w:jc w:val="right"/>
        <w:rPr>
          <w:rFonts w:ascii="Times New Roman" w:hAnsi="Times New Roman" w:cs="Times New Roman"/>
          <w:sz w:val="24"/>
          <w:szCs w:val="24"/>
        </w:rPr>
      </w:pPr>
    </w:p>
    <w:p w:rsidR="00C123C9" w:rsidRPr="00452A9F" w:rsidRDefault="00526276" w:rsidP="00526276">
      <w:pPr>
        <w:ind w:firstLine="540"/>
        <w:jc w:val="center"/>
      </w:pPr>
      <w:r w:rsidRPr="00452A9F">
        <w:t>Арча муниципаль районы милкендәге өченче затлар хокукларыннан (хуҗалык алып бару хокукыннан, оператив идарә итү хокукыннан, шулай ук кече һәм урта эшкуарлык субъектларының мөлкәти хокукларыннан тыш) азат һәм кече һәм урта эшкуарлык субъектларына һәм кече һәм урта эшкуарлык субъектларына ярдәм итү инфраструктурасын барлыкка китерүче оешмаларга бирү өчен билгеләнгән мөлкәт</w:t>
      </w:r>
      <w:r w:rsidRPr="00452A9F">
        <w:rPr>
          <w:lang w:val="tt-RU"/>
        </w:rPr>
        <w:t>не</w:t>
      </w:r>
      <w:r w:rsidRPr="00452A9F">
        <w:t xml:space="preserve"> арендага бирү тәртибе һәм шартлары</w:t>
      </w:r>
    </w:p>
    <w:p w:rsidR="006311A1" w:rsidRPr="00452A9F" w:rsidRDefault="006311A1" w:rsidP="00526276">
      <w:pPr>
        <w:ind w:firstLine="540"/>
        <w:jc w:val="center"/>
      </w:pPr>
    </w:p>
    <w:p w:rsidR="006D0B22" w:rsidRPr="00452A9F" w:rsidRDefault="006D0B22" w:rsidP="009F2509">
      <w:pPr>
        <w:ind w:firstLine="540"/>
        <w:jc w:val="both"/>
      </w:pPr>
      <w:r w:rsidRPr="00452A9F">
        <w:t>1. Әлеге тәртип</w:t>
      </w:r>
      <w:r w:rsidR="002D2F19" w:rsidRPr="00452A9F">
        <w:rPr>
          <w:lang w:val="tt-RU"/>
        </w:rPr>
        <w:t xml:space="preserve"> (алга таба-Тәртип)</w:t>
      </w:r>
      <w:r w:rsidRPr="00452A9F">
        <w:t xml:space="preserve"> </w:t>
      </w:r>
      <w:r w:rsidR="009F2509" w:rsidRPr="00452A9F">
        <w:t>Арча муниципаль районы милкендәге өченче затлар хокукларыннан (хуҗалык алып бару хокукыннан, оператив идарә итү хокукыннан, шулай ук кече һәм урта эшкуарлык субъектларының мөлкәти хокукларыннан тыш) азат һәм кече һәм урта эшкуарлык субъектларына һәм кече һәм урта эшкуарлык субъектларына ярдәм итү инфраструктурасын барлыкка китерүче оешмаларга бирү өчен билгеләнгән мөлкәт</w:t>
      </w:r>
      <w:r w:rsidR="009F2509" w:rsidRPr="00452A9F">
        <w:rPr>
          <w:lang w:val="tt-RU"/>
        </w:rPr>
        <w:t>не</w:t>
      </w:r>
      <w:r w:rsidR="002F5402" w:rsidRPr="00452A9F">
        <w:rPr>
          <w:lang w:val="tt-RU"/>
        </w:rPr>
        <w:t xml:space="preserve"> </w:t>
      </w:r>
      <w:r w:rsidR="002F5402" w:rsidRPr="00452A9F">
        <w:rPr>
          <w:rStyle w:val="ezkurwreuab5ozgtqnkl"/>
        </w:rPr>
        <w:t>(алга таба – мөлкәт)</w:t>
      </w:r>
      <w:r w:rsidR="002F5402" w:rsidRPr="00452A9F">
        <w:rPr>
          <w:lang w:val="tt-RU"/>
        </w:rPr>
        <w:t>,</w:t>
      </w:r>
      <w:r w:rsidR="009F2509" w:rsidRPr="00452A9F">
        <w:rPr>
          <w:lang w:val="tt-RU"/>
        </w:rPr>
        <w:t xml:space="preserve"> </w:t>
      </w:r>
      <w:r w:rsidR="005979C9" w:rsidRPr="00452A9F">
        <w:rPr>
          <w:rStyle w:val="ezkurwreuab5ozgtqnkl"/>
        </w:rPr>
        <w:t xml:space="preserve">шулай ук </w:t>
      </w:r>
      <w:r w:rsidR="005979C9" w:rsidRPr="00452A9F">
        <w:rPr>
          <w:rStyle w:val="ezkurwreuab5ozgtqnkl"/>
          <w:lang w:val="tt-RU"/>
        </w:rPr>
        <w:t>шәхси</w:t>
      </w:r>
      <w:r w:rsidR="005979C9" w:rsidRPr="00452A9F">
        <w:rPr>
          <w:rStyle w:val="ezkurwreuab5ozgtqnkl"/>
        </w:rPr>
        <w:t xml:space="preserve"> эшкуарлар булмаган һәм «</w:t>
      </w:r>
      <w:r w:rsidR="005979C9" w:rsidRPr="00452A9F">
        <w:rPr>
          <w:rStyle w:val="ezkurwreuab5ozgtqnkl"/>
          <w:lang w:val="tt-RU"/>
        </w:rPr>
        <w:t>Һ</w:t>
      </w:r>
      <w:r w:rsidR="005979C9" w:rsidRPr="00452A9F">
        <w:rPr>
          <w:rStyle w:val="ezkurwreuab5ozgtqnkl"/>
        </w:rPr>
        <w:t>өнәри керемгә салым»</w:t>
      </w:r>
      <w:r w:rsidR="005979C9" w:rsidRPr="00452A9F">
        <w:rPr>
          <w:rStyle w:val="ezkurwreuab5ozgtqnkl"/>
          <w:lang w:val="tt-RU"/>
        </w:rPr>
        <w:t xml:space="preserve"> </w:t>
      </w:r>
      <w:r w:rsidR="005979C9" w:rsidRPr="00452A9F">
        <w:rPr>
          <w:rStyle w:val="ezkurwreuab5ozgtqnkl"/>
        </w:rPr>
        <w:t>махсус салым режимын кулланучы физик затларга «</w:t>
      </w:r>
      <w:r w:rsidR="005979C9" w:rsidRPr="00452A9F">
        <w:rPr>
          <w:rStyle w:val="ezkurwreuab5ozgtqnkl"/>
          <w:lang w:val="tt-RU"/>
        </w:rPr>
        <w:t>Һ</w:t>
      </w:r>
      <w:r w:rsidR="005979C9" w:rsidRPr="00452A9F">
        <w:rPr>
          <w:rStyle w:val="ezkurwreuab5ozgtqnkl"/>
        </w:rPr>
        <w:t xml:space="preserve">өнәри керемгә салым» махсус салым режимын билгеләү буенча эксперимент үткәрү турында» </w:t>
      </w:r>
      <w:r w:rsidR="005979C9" w:rsidRPr="00452A9F">
        <w:rPr>
          <w:rStyle w:val="ezkurwreuab5ozgtqnkl"/>
          <w:lang w:val="tt-RU"/>
        </w:rPr>
        <w:t xml:space="preserve"> </w:t>
      </w:r>
      <w:r w:rsidR="005979C9" w:rsidRPr="00452A9F">
        <w:rPr>
          <w:rStyle w:val="ezkurwreuab5ozgtqnkl"/>
        </w:rPr>
        <w:t>2018 елның 27 ноябрендәге 422-ФЗ номерлы Федераль законда билгеләнгән эксперимент үткәрү срогы дәвамында</w:t>
      </w:r>
      <w:r w:rsidR="005979C9" w:rsidRPr="00452A9F">
        <w:rPr>
          <w:rStyle w:val="ezkurwreuab5ozgtqnkl"/>
          <w:lang w:val="tt-RU"/>
        </w:rPr>
        <w:t xml:space="preserve"> </w:t>
      </w:r>
      <w:r w:rsidR="009F2509" w:rsidRPr="00452A9F">
        <w:t xml:space="preserve">арендага бирү </w:t>
      </w:r>
      <w:r w:rsidR="009F2509" w:rsidRPr="00452A9F">
        <w:rPr>
          <w:lang w:val="tt-RU"/>
        </w:rPr>
        <w:t>механизмын билгели.</w:t>
      </w:r>
      <w:r w:rsidRPr="00452A9F">
        <w:t xml:space="preserve"> </w:t>
      </w:r>
    </w:p>
    <w:p w:rsidR="006D0B22" w:rsidRPr="00452A9F" w:rsidRDefault="006D0B22" w:rsidP="006D0B22">
      <w:pPr>
        <w:autoSpaceDE w:val="0"/>
        <w:autoSpaceDN w:val="0"/>
        <w:adjustRightInd w:val="0"/>
        <w:ind w:firstLine="540"/>
        <w:jc w:val="both"/>
      </w:pPr>
      <w:r w:rsidRPr="00452A9F">
        <w:t xml:space="preserve">2. Мөлкәтне арендага Арча муниципаль районының </w:t>
      </w:r>
      <w:r w:rsidR="004718EE" w:rsidRPr="00452A9F">
        <w:rPr>
          <w:lang w:val="tt-RU"/>
        </w:rPr>
        <w:t>м</w:t>
      </w:r>
      <w:r w:rsidRPr="00452A9F">
        <w:t>өлкәт һәм җир мөнәсәбәтләре палатасы бирә.</w:t>
      </w:r>
    </w:p>
    <w:p w:rsidR="004718EE" w:rsidRPr="00452A9F" w:rsidRDefault="006D0B22" w:rsidP="006D0B22">
      <w:pPr>
        <w:autoSpaceDE w:val="0"/>
        <w:autoSpaceDN w:val="0"/>
        <w:adjustRightInd w:val="0"/>
        <w:ind w:firstLine="540"/>
        <w:jc w:val="both"/>
        <w:rPr>
          <w:rStyle w:val="ezkurwreuab5ozgtqnkl"/>
        </w:rPr>
      </w:pPr>
      <w:r w:rsidRPr="00452A9F">
        <w:t xml:space="preserve">3. Муниципаль мөлкәтне арендага алу хокукына «Россия Федерациясендә кече һәм урта эшкуарлыкны үстерү турында» 2007 елның 24 июлендәге 209-ФЗ номерлы Федераль законда билгеләнгән таләпләргә туры килә торган кече һәм урта эшкуарлык субъектлары һәм кече һәм урта эшкуарлык субъектларына ярдәм итү инфраструктурасын барлыкка китерүче оешмалар, шулай ук </w:t>
      </w:r>
      <w:r w:rsidR="004718EE" w:rsidRPr="00452A9F">
        <w:rPr>
          <w:rStyle w:val="ezkurwreuab5ozgtqnkl"/>
        </w:rPr>
        <w:t>шәхси эшмәкәр булмаган һәм «</w:t>
      </w:r>
      <w:r w:rsidR="004718EE" w:rsidRPr="00452A9F">
        <w:rPr>
          <w:rStyle w:val="ezkurwreuab5ozgtqnkl"/>
          <w:lang w:val="tt-RU"/>
        </w:rPr>
        <w:t>Һ</w:t>
      </w:r>
      <w:r w:rsidR="004718EE" w:rsidRPr="00452A9F">
        <w:rPr>
          <w:rStyle w:val="ezkurwreuab5ozgtqnkl"/>
        </w:rPr>
        <w:t>өнәри керемгә салым» махсус салым режимын кулланучы физик затлар ия.</w:t>
      </w:r>
    </w:p>
    <w:p w:rsidR="006D0B22" w:rsidRPr="00452A9F" w:rsidRDefault="004718EE" w:rsidP="006D0B22">
      <w:pPr>
        <w:autoSpaceDE w:val="0"/>
        <w:autoSpaceDN w:val="0"/>
        <w:adjustRightInd w:val="0"/>
        <w:ind w:firstLine="540"/>
        <w:jc w:val="both"/>
        <w:rPr>
          <w:lang w:val="tt-RU"/>
        </w:rPr>
      </w:pPr>
      <w:r w:rsidRPr="00452A9F">
        <w:rPr>
          <w:rStyle w:val="ezkurwreuab5ozgtqnkl"/>
          <w:lang w:val="tt-RU"/>
        </w:rPr>
        <w:t xml:space="preserve"> </w:t>
      </w:r>
      <w:r w:rsidR="006D0B22" w:rsidRPr="00452A9F">
        <w:rPr>
          <w:lang w:val="tt-RU"/>
        </w:rPr>
        <w:t>4. Мөлкәтне аренда</w:t>
      </w:r>
      <w:r w:rsidRPr="00452A9F">
        <w:rPr>
          <w:lang w:val="tt-RU"/>
        </w:rPr>
        <w:t>га алу</w:t>
      </w:r>
      <w:r w:rsidR="006D0B22" w:rsidRPr="00452A9F">
        <w:rPr>
          <w:lang w:val="tt-RU"/>
        </w:rPr>
        <w:t xml:space="preserve"> шартнамәләрен төзү мөлкәтне аренда</w:t>
      </w:r>
      <w:r w:rsidRPr="00452A9F">
        <w:rPr>
          <w:lang w:val="tt-RU"/>
        </w:rPr>
        <w:t>га алу</w:t>
      </w:r>
      <w:r w:rsidR="006D0B22" w:rsidRPr="00452A9F">
        <w:rPr>
          <w:lang w:val="tt-RU"/>
        </w:rPr>
        <w:t xml:space="preserve"> шартнамәләрен төзү хокукына конкурс яисә аукцион рәвешендә ачык с</w:t>
      </w:r>
      <w:r w:rsidRPr="00452A9F">
        <w:rPr>
          <w:lang w:val="tt-RU"/>
        </w:rPr>
        <w:t>ату</w:t>
      </w:r>
      <w:r w:rsidR="00DA1D8C" w:rsidRPr="00452A9F">
        <w:rPr>
          <w:lang w:val="tt-RU"/>
        </w:rPr>
        <w:t>лар</w:t>
      </w:r>
      <w:r w:rsidR="006D0B22" w:rsidRPr="00452A9F">
        <w:rPr>
          <w:lang w:val="tt-RU"/>
        </w:rPr>
        <w:t xml:space="preserve"> нәтиҗәләре буенча гамәлгә ашырыла. </w:t>
      </w:r>
    </w:p>
    <w:p w:rsidR="006D0B22" w:rsidRPr="00452A9F" w:rsidRDefault="006D0B22" w:rsidP="006D0B22">
      <w:pPr>
        <w:autoSpaceDE w:val="0"/>
        <w:autoSpaceDN w:val="0"/>
        <w:adjustRightInd w:val="0"/>
        <w:ind w:firstLine="540"/>
        <w:jc w:val="both"/>
        <w:rPr>
          <w:lang w:val="tt-RU"/>
        </w:rPr>
      </w:pPr>
      <w:r w:rsidRPr="00452A9F">
        <w:rPr>
          <w:lang w:val="tt-RU"/>
        </w:rPr>
        <w:t>Мөлкәтне аренда</w:t>
      </w:r>
      <w:r w:rsidR="004718EE" w:rsidRPr="00452A9F">
        <w:rPr>
          <w:lang w:val="tt-RU"/>
        </w:rPr>
        <w:t>га алу</w:t>
      </w:r>
      <w:r w:rsidRPr="00452A9F">
        <w:rPr>
          <w:lang w:val="tt-RU"/>
        </w:rPr>
        <w:t xml:space="preserve"> шартнамәсе срогы тәмамлангач, үз вазыйфала</w:t>
      </w:r>
      <w:r w:rsidR="004718EE" w:rsidRPr="00452A9F">
        <w:rPr>
          <w:lang w:val="tt-RU"/>
        </w:rPr>
        <w:t>рын тиешенчә башкарган арендага алучы</w:t>
      </w:r>
      <w:r w:rsidRPr="00452A9F">
        <w:rPr>
          <w:lang w:val="tt-RU"/>
        </w:rPr>
        <w:t xml:space="preserve"> белән мондый шартнамәне яңа срокка төзү, әгәр шартна</w:t>
      </w:r>
      <w:r w:rsidR="004718EE" w:rsidRPr="00452A9F">
        <w:rPr>
          <w:lang w:val="tt-RU"/>
        </w:rPr>
        <w:t>мәдә башкасы билгеләнмәгән һәм ш</w:t>
      </w:r>
      <w:r w:rsidRPr="00452A9F">
        <w:rPr>
          <w:lang w:val="tt-RU"/>
        </w:rPr>
        <w:t xml:space="preserve">артнамәнең гамәлдә булу вакыты Россия Федерациясе законнарында чикләнмәгән булса, бер үк вакытта түбәндәге шартларны үтәгәндә, </w:t>
      </w:r>
      <w:r w:rsidR="004718EE" w:rsidRPr="00452A9F">
        <w:rPr>
          <w:lang w:val="tt-RU"/>
        </w:rPr>
        <w:t>сатулар</w:t>
      </w:r>
      <w:r w:rsidRPr="00452A9F">
        <w:rPr>
          <w:lang w:val="tt-RU"/>
        </w:rPr>
        <w:t xml:space="preserve"> </w:t>
      </w:r>
      <w:r w:rsidR="004718EE" w:rsidRPr="00452A9F">
        <w:rPr>
          <w:lang w:val="tt-RU"/>
        </w:rPr>
        <w:t>үткәрмичә генә гамәлгә ашырыла:</w:t>
      </w:r>
      <w:r w:rsidRPr="00452A9F">
        <w:rPr>
          <w:lang w:val="tt-RU"/>
        </w:rPr>
        <w:t xml:space="preserve"> </w:t>
      </w:r>
    </w:p>
    <w:p w:rsidR="006D0B22" w:rsidRPr="00452A9F" w:rsidRDefault="006D0B22" w:rsidP="006D0B22">
      <w:pPr>
        <w:autoSpaceDE w:val="0"/>
        <w:autoSpaceDN w:val="0"/>
        <w:adjustRightInd w:val="0"/>
        <w:ind w:firstLine="540"/>
        <w:jc w:val="both"/>
        <w:rPr>
          <w:lang w:val="tt-RU"/>
        </w:rPr>
      </w:pPr>
      <w:r w:rsidRPr="00452A9F">
        <w:rPr>
          <w:lang w:val="tt-RU"/>
        </w:rPr>
        <w:t>1) аренда түләве күләме, әгәр Россия Федерациясе законнарында башкасы каралмаган булса, ташламалар кулланмыйча, Россия Федерациясендә бәяләү эшчәнлеген җайга сала торган законнар нигезендә үткәрелә торган объектның базар хакын бәя</w:t>
      </w:r>
      <w:r w:rsidR="009F321E" w:rsidRPr="00452A9F">
        <w:rPr>
          <w:lang w:val="tt-RU"/>
        </w:rPr>
        <w:t>ләү нәтиҗәләре буенча билгеләнә</w:t>
      </w:r>
      <w:r w:rsidRPr="00452A9F">
        <w:rPr>
          <w:lang w:val="tt-RU"/>
        </w:rPr>
        <w:t xml:space="preserve">; </w:t>
      </w:r>
    </w:p>
    <w:p w:rsidR="006D0B22" w:rsidRPr="00452A9F" w:rsidRDefault="009F321E" w:rsidP="006D0B22">
      <w:pPr>
        <w:autoSpaceDE w:val="0"/>
        <w:autoSpaceDN w:val="0"/>
        <w:adjustRightInd w:val="0"/>
        <w:ind w:firstLine="540"/>
        <w:jc w:val="both"/>
      </w:pPr>
      <w:r w:rsidRPr="00452A9F">
        <w:t>2) мөлкәтне арендага алу</w:t>
      </w:r>
      <w:r w:rsidR="006D0B22" w:rsidRPr="00452A9F">
        <w:t xml:space="preserve"> шартнамәсе яңадан төзелә торган минималь срок кимендә өч</w:t>
      </w:r>
      <w:r w:rsidR="00080CFD" w:rsidRPr="00452A9F">
        <w:t xml:space="preserve"> ел булырга тиеш. Срок арендага алучы</w:t>
      </w:r>
      <w:r w:rsidR="006D0B22" w:rsidRPr="00452A9F">
        <w:t xml:space="preserve"> гаризасы нигезендә генә киметелергә мөмкин. </w:t>
      </w:r>
    </w:p>
    <w:p w:rsidR="006D0B22" w:rsidRPr="00452A9F" w:rsidRDefault="009F321E" w:rsidP="006D0B22">
      <w:pPr>
        <w:autoSpaceDE w:val="0"/>
        <w:autoSpaceDN w:val="0"/>
        <w:adjustRightInd w:val="0"/>
        <w:ind w:firstLine="540"/>
        <w:jc w:val="both"/>
      </w:pPr>
      <w:r w:rsidRPr="00452A9F">
        <w:rPr>
          <w:rStyle w:val="ezkurwreuab5ozgtqnkl"/>
        </w:rPr>
        <w:t>Арендага бирүче арендага алучыга</w:t>
      </w:r>
      <w:r w:rsidR="006C63C9" w:rsidRPr="00452A9F">
        <w:rPr>
          <w:rStyle w:val="ezkurwreuab5ozgtqnkl"/>
          <w:lang w:val="tt-RU"/>
        </w:rPr>
        <w:t>,</w:t>
      </w:r>
      <w:r w:rsidRPr="00452A9F">
        <w:rPr>
          <w:rStyle w:val="ezkurwreuab5ozgtqnkl"/>
        </w:rPr>
        <w:t xml:space="preserve"> түбәндәге очраклардан тыш, мөлкәтне яңа сро</w:t>
      </w:r>
      <w:r w:rsidR="00B548E8" w:rsidRPr="00452A9F">
        <w:rPr>
          <w:rStyle w:val="ezkurwreuab5ozgtqnkl"/>
        </w:rPr>
        <w:t>кка арендалау шартнамәсен төзүдән баш тартырга</w:t>
      </w:r>
      <w:r w:rsidR="00B548E8" w:rsidRPr="00452A9F">
        <w:rPr>
          <w:rStyle w:val="ezkurwreuab5ozgtqnkl"/>
          <w:lang w:val="tt-RU"/>
        </w:rPr>
        <w:t xml:space="preserve"> х</w:t>
      </w:r>
      <w:r w:rsidRPr="00452A9F">
        <w:rPr>
          <w:rStyle w:val="ezkurwreuab5ozgtqnkl"/>
        </w:rPr>
        <w:t>окуклы түгел</w:t>
      </w:r>
      <w:r w:rsidRPr="00452A9F">
        <w:t>:</w:t>
      </w:r>
      <w:r w:rsidR="006D0B22" w:rsidRPr="00452A9F">
        <w:t xml:space="preserve"> </w:t>
      </w:r>
    </w:p>
    <w:p w:rsidR="006D0B22" w:rsidRPr="00452A9F" w:rsidRDefault="006D0B22" w:rsidP="006D0B22">
      <w:pPr>
        <w:autoSpaceDE w:val="0"/>
        <w:autoSpaceDN w:val="0"/>
        <w:adjustRightInd w:val="0"/>
        <w:ind w:firstLine="540"/>
        <w:jc w:val="both"/>
      </w:pPr>
      <w:r w:rsidRPr="00452A9F">
        <w:t xml:space="preserve">1) мөлкәт белән эш итүнең башка тәртибен күздә тота торган билгеләнгән тәртиптә карар кабул итү; </w:t>
      </w:r>
    </w:p>
    <w:p w:rsidR="006D0B22" w:rsidRPr="00452A9F" w:rsidRDefault="006D0B22" w:rsidP="006D0B22">
      <w:pPr>
        <w:autoSpaceDE w:val="0"/>
        <w:autoSpaceDN w:val="0"/>
        <w:adjustRightInd w:val="0"/>
        <w:ind w:firstLine="540"/>
        <w:jc w:val="both"/>
      </w:pPr>
      <w:r w:rsidRPr="00452A9F">
        <w:t>2) арендаторның аренда түләве, исәпләнгән неустойклар (штрафлар, пе</w:t>
      </w:r>
      <w:r w:rsidR="00036284" w:rsidRPr="00452A9F">
        <w:t>нялар) буенча мөлкәтне арендага алу</w:t>
      </w:r>
      <w:r w:rsidRPr="00452A9F">
        <w:t xml:space="preserve"> шартнамәсендә билгеләнгән аренда түләвенең бер </w:t>
      </w:r>
      <w:r w:rsidR="00036284" w:rsidRPr="00452A9F">
        <w:rPr>
          <w:lang w:val="tt-RU"/>
        </w:rPr>
        <w:t>тапкыр</w:t>
      </w:r>
      <w:r w:rsidRPr="00452A9F">
        <w:t xml:space="preserve"> күләменнән артыграк күләмдә бурычы булу. </w:t>
      </w:r>
    </w:p>
    <w:p w:rsidR="006D0B22" w:rsidRPr="00452A9F" w:rsidRDefault="006D0B22" w:rsidP="006D0B22">
      <w:pPr>
        <w:autoSpaceDE w:val="0"/>
        <w:autoSpaceDN w:val="0"/>
        <w:adjustRightInd w:val="0"/>
        <w:ind w:firstLine="540"/>
        <w:jc w:val="both"/>
      </w:pPr>
      <w:r w:rsidRPr="00452A9F">
        <w:t xml:space="preserve">5. </w:t>
      </w:r>
      <w:r w:rsidR="006C63C9" w:rsidRPr="00452A9F">
        <w:rPr>
          <w:lang w:val="tt-RU"/>
        </w:rPr>
        <w:t>Сатулар</w:t>
      </w:r>
      <w:r w:rsidRPr="00452A9F">
        <w:t xml:space="preserve"> үткәрү, </w:t>
      </w:r>
      <w:r w:rsidR="006C63C9" w:rsidRPr="00452A9F">
        <w:rPr>
          <w:lang w:val="tt-RU"/>
        </w:rPr>
        <w:t>сатулар</w:t>
      </w:r>
      <w:r w:rsidRPr="00452A9F">
        <w:t xml:space="preserve"> нәтиҗәләре буенча мөлкәтне аренда</w:t>
      </w:r>
      <w:r w:rsidR="00036284" w:rsidRPr="00452A9F">
        <w:rPr>
          <w:lang w:val="tt-RU"/>
        </w:rPr>
        <w:t>га алу</w:t>
      </w:r>
      <w:r w:rsidRPr="00452A9F">
        <w:t xml:space="preserve"> шартнамә</w:t>
      </w:r>
      <w:r w:rsidR="00036284" w:rsidRPr="00452A9F">
        <w:rPr>
          <w:lang w:val="tt-RU"/>
        </w:rPr>
        <w:t>с</w:t>
      </w:r>
      <w:r w:rsidRPr="00452A9F">
        <w:t xml:space="preserve">ен төзү законнарда каралган тәртиптә гамәлгә ашырыла. </w:t>
      </w:r>
    </w:p>
    <w:p w:rsidR="006D0B22" w:rsidRPr="00452A9F" w:rsidRDefault="006D0B22" w:rsidP="006D0B22">
      <w:pPr>
        <w:autoSpaceDE w:val="0"/>
        <w:autoSpaceDN w:val="0"/>
        <w:adjustRightInd w:val="0"/>
        <w:ind w:firstLine="540"/>
        <w:jc w:val="both"/>
      </w:pPr>
      <w:r w:rsidRPr="00452A9F">
        <w:t xml:space="preserve">6. Мөлкәткә карата </w:t>
      </w:r>
      <w:r w:rsidR="00036284" w:rsidRPr="00452A9F">
        <w:rPr>
          <w:lang w:val="tt-RU"/>
        </w:rPr>
        <w:t xml:space="preserve">шартнамә </w:t>
      </w:r>
      <w:r w:rsidRPr="00452A9F">
        <w:t xml:space="preserve">төзелә торган </w:t>
      </w:r>
      <w:r w:rsidR="006C63C9" w:rsidRPr="00452A9F">
        <w:rPr>
          <w:lang w:val="tt-RU"/>
        </w:rPr>
        <w:t>с</w:t>
      </w:r>
      <w:r w:rsidRPr="00452A9F">
        <w:t xml:space="preserve">рок кимендә биш ел тәшкил итәргә тиеш. Шартнамәнең срогы биләү һәм (яисә) файдалану хокукына ия булган затның мондый шартнамә төзегәнче бирелгән гаризасы нигезендә киметелергә мөмкин. </w:t>
      </w:r>
    </w:p>
    <w:p w:rsidR="006D0B22" w:rsidRPr="00452A9F" w:rsidRDefault="00036284" w:rsidP="006D0B22">
      <w:pPr>
        <w:autoSpaceDE w:val="0"/>
        <w:autoSpaceDN w:val="0"/>
        <w:adjustRightInd w:val="0"/>
        <w:ind w:firstLine="540"/>
        <w:jc w:val="both"/>
      </w:pPr>
      <w:r w:rsidRPr="00452A9F">
        <w:t>7. Мөлкәтне аренда</w:t>
      </w:r>
      <w:r w:rsidR="006C63C9" w:rsidRPr="00452A9F">
        <w:t>га алу</w:t>
      </w:r>
      <w:r w:rsidR="006D0B22" w:rsidRPr="00452A9F">
        <w:t xml:space="preserve"> шартнамәсендә аренда түләве күләме сатулар үткәрү процессында билгеләнә. Аренда түләвенең башлангыч күләме (сатулар предметының башлангыч бәясе) Россия </w:t>
      </w:r>
      <w:r w:rsidR="006D0B22" w:rsidRPr="00452A9F">
        <w:lastRenderedPageBreak/>
        <w:t xml:space="preserve">Федерациясендә бәяләү эшчәнлеген җайга сала торган законнар нигезендә үткәрелә торган аренда түләвенең базар бәясен бәяләү нигезендә билгеләнә. </w:t>
      </w:r>
    </w:p>
    <w:p w:rsidR="006D0B22" w:rsidRPr="00452A9F" w:rsidRDefault="006D0B22" w:rsidP="006D0B22">
      <w:pPr>
        <w:autoSpaceDE w:val="0"/>
        <w:autoSpaceDN w:val="0"/>
        <w:adjustRightInd w:val="0"/>
        <w:ind w:firstLine="540"/>
        <w:jc w:val="both"/>
      </w:pPr>
      <w:r w:rsidRPr="00452A9F">
        <w:t xml:space="preserve">8. Аренда түләве күләменә коммуналь хезмәт күрсәтүләр өчен түләү, техник хезмәт күрсәтү, арендага бирелгән мөлкәтне саклау чыгымнары һәм бирелә торган мөлкәтне карап тотуга һәм эксплуатацияләүгә бәйле барлыкка килә торган башка чыгымнар, шулай ук мөлкәтне мәҗбүри иминләштерү </w:t>
      </w:r>
      <w:r w:rsidR="006C63C9" w:rsidRPr="00452A9F">
        <w:rPr>
          <w:lang w:val="tt-RU"/>
        </w:rPr>
        <w:t>ч</w:t>
      </w:r>
      <w:r w:rsidRPr="00452A9F">
        <w:t xml:space="preserve">ыгымнары, </w:t>
      </w:r>
      <w:r w:rsidR="006C63C9" w:rsidRPr="00452A9F">
        <w:rPr>
          <w:lang w:val="tt-RU"/>
        </w:rPr>
        <w:t>к</w:t>
      </w:r>
      <w:r w:rsidRPr="00452A9F">
        <w:t>үчемсез мөлкәт объекты астындагы җир кишәрлегеннән файдаланган өчен түләү керми.</w:t>
      </w:r>
    </w:p>
    <w:p w:rsidR="006D0B22" w:rsidRPr="00452A9F" w:rsidRDefault="006D0B22" w:rsidP="006D0B22">
      <w:pPr>
        <w:autoSpaceDE w:val="0"/>
        <w:autoSpaceDN w:val="0"/>
        <w:adjustRightInd w:val="0"/>
        <w:ind w:firstLine="540"/>
        <w:jc w:val="both"/>
      </w:pPr>
      <w:r w:rsidRPr="00452A9F">
        <w:t xml:space="preserve">8.1. Әлеге Тәртипнең 3-8 пунктлары нигезләмәләре әлеге Тәртипнең 1 пунктында күрсәтелгән исемлеккә кертелгән җир кишәрлекләрен арендага бирүгә бәйле хокук мөнәсәбәтләренә кагылмый. </w:t>
      </w:r>
    </w:p>
    <w:p w:rsidR="006D0B22" w:rsidRPr="00452A9F" w:rsidRDefault="006D0B22" w:rsidP="006D0B22">
      <w:pPr>
        <w:autoSpaceDE w:val="0"/>
        <w:autoSpaceDN w:val="0"/>
        <w:adjustRightInd w:val="0"/>
        <w:ind w:firstLine="540"/>
        <w:jc w:val="both"/>
      </w:pPr>
      <w:r w:rsidRPr="00452A9F">
        <w:t>Әлеге Тәртипнең 1 пунктында күрсәтелгән исемлеккә кертелгән җир кишәрлекләрен арендага бирү тәртибе һәм шартлары граждан законнары һәм җир законнары нигезендә билгеләнә.</w:t>
      </w:r>
    </w:p>
    <w:p w:rsidR="006D0B22" w:rsidRPr="00452A9F" w:rsidRDefault="006D0B22" w:rsidP="006D0B22">
      <w:pPr>
        <w:autoSpaceDE w:val="0"/>
        <w:autoSpaceDN w:val="0"/>
        <w:adjustRightInd w:val="0"/>
        <w:ind w:firstLine="540"/>
        <w:jc w:val="both"/>
        <w:rPr>
          <w:lang w:val="tt-RU"/>
        </w:rPr>
      </w:pPr>
      <w:r w:rsidRPr="00452A9F">
        <w:t xml:space="preserve">9. Мөлкәтне арендага алу өчен ташлама </w:t>
      </w:r>
      <w:r w:rsidR="006C63C9" w:rsidRPr="00452A9F">
        <w:rPr>
          <w:lang w:val="tt-RU"/>
        </w:rPr>
        <w:t>шәхси</w:t>
      </w:r>
      <w:r w:rsidRPr="00452A9F">
        <w:t xml:space="preserve"> эшкуар булмаган һәм «</w:t>
      </w:r>
      <w:r w:rsidR="006C63C9" w:rsidRPr="00452A9F">
        <w:rPr>
          <w:lang w:val="tt-RU"/>
        </w:rPr>
        <w:t>Һ</w:t>
      </w:r>
      <w:r w:rsidRPr="00452A9F">
        <w:t xml:space="preserve">өнәри керемгә салым» махсус салым режимын кулланучы физик затларга, </w:t>
      </w:r>
      <w:r w:rsidR="006C63C9" w:rsidRPr="00452A9F">
        <w:t xml:space="preserve"> мөлкәтне арендага алучы һәм авыл хуҗалыгы кооперативлары булган яисә </w:t>
      </w:r>
      <w:r w:rsidR="00036284" w:rsidRPr="00452A9F">
        <w:t xml:space="preserve">дәүләт программаларында (ярдәмче программаларында) Россия Федерациясе, Татарстан Республикасы дәүләт программалары (ярдәмче программалары) белән, эшчәнлекнең өстенлекле төрләре булган муниципаль программалар (ярдәмче программалар) белән билгеләнгән </w:t>
      </w:r>
      <w:r w:rsidR="006C63C9" w:rsidRPr="00452A9F">
        <w:t>социаль әһәмиятле эшчәнлек төрләре белән шөгыльләнүче кече һәм урта эшкуарлык субъектларына бирелә.</w:t>
      </w:r>
      <w:r w:rsidR="006C63C9" w:rsidRPr="00452A9F">
        <w:rPr>
          <w:lang w:val="tt-RU"/>
        </w:rPr>
        <w:t xml:space="preserve"> </w:t>
      </w:r>
      <w:r w:rsidRPr="00452A9F">
        <w:rPr>
          <w:lang w:val="tt-RU"/>
        </w:rPr>
        <w:t xml:space="preserve">Күрсәтелгән ташлама аренда түләвен түбәндәге күләмнәрдә билгеләүдән гыйбарәт: </w:t>
      </w:r>
    </w:p>
    <w:p w:rsidR="006D0B22" w:rsidRPr="00452A9F" w:rsidRDefault="006D0B22" w:rsidP="006D0B22">
      <w:pPr>
        <w:autoSpaceDE w:val="0"/>
        <w:autoSpaceDN w:val="0"/>
        <w:adjustRightInd w:val="0"/>
        <w:ind w:firstLine="540"/>
        <w:jc w:val="both"/>
        <w:rPr>
          <w:lang w:val="tt-RU"/>
        </w:rPr>
      </w:pPr>
      <w:r w:rsidRPr="00452A9F">
        <w:rPr>
          <w:lang w:val="tt-RU"/>
        </w:rPr>
        <w:t>аренданың беренче елында – сату нәтиҗәләре буенча билгеләнгән аренда түләве күләменнән __</w:t>
      </w:r>
      <w:r w:rsidR="0039648D" w:rsidRPr="00452A9F">
        <w:rPr>
          <w:lang w:val="tt-RU"/>
        </w:rPr>
        <w:t xml:space="preserve"> процент</w:t>
      </w:r>
      <w:r w:rsidRPr="00452A9F">
        <w:rPr>
          <w:lang w:val="tt-RU"/>
        </w:rPr>
        <w:t xml:space="preserve">; </w:t>
      </w:r>
    </w:p>
    <w:p w:rsidR="006D0B22" w:rsidRPr="00452A9F" w:rsidRDefault="006D0B22" w:rsidP="006D0B22">
      <w:pPr>
        <w:autoSpaceDE w:val="0"/>
        <w:autoSpaceDN w:val="0"/>
        <w:adjustRightInd w:val="0"/>
        <w:ind w:firstLine="540"/>
        <w:jc w:val="both"/>
        <w:rPr>
          <w:lang w:val="tt-RU"/>
        </w:rPr>
      </w:pPr>
      <w:r w:rsidRPr="00452A9F">
        <w:rPr>
          <w:lang w:val="tt-RU"/>
        </w:rPr>
        <w:t>аренданың икенче елында – сату нәтиҗәләре буенча билгеләнгән аренда</w:t>
      </w:r>
      <w:r w:rsidR="0039648D" w:rsidRPr="00452A9F">
        <w:rPr>
          <w:lang w:val="tt-RU"/>
        </w:rPr>
        <w:t xml:space="preserve"> түләве күләменнән __ процент</w:t>
      </w:r>
      <w:r w:rsidRPr="00452A9F">
        <w:rPr>
          <w:lang w:val="tt-RU"/>
        </w:rPr>
        <w:t xml:space="preserve">; </w:t>
      </w:r>
    </w:p>
    <w:p w:rsidR="006D0B22" w:rsidRPr="00452A9F" w:rsidRDefault="006D0B22" w:rsidP="006D0B22">
      <w:pPr>
        <w:autoSpaceDE w:val="0"/>
        <w:autoSpaceDN w:val="0"/>
        <w:adjustRightInd w:val="0"/>
        <w:ind w:firstLine="540"/>
        <w:jc w:val="both"/>
        <w:rPr>
          <w:lang w:val="tt-RU"/>
        </w:rPr>
      </w:pPr>
      <w:r w:rsidRPr="00452A9F">
        <w:rPr>
          <w:lang w:val="tt-RU"/>
        </w:rPr>
        <w:t>аренданың өченче елында-сату нәтиҗәләре буенча билгеләнгән аренда</w:t>
      </w:r>
      <w:r w:rsidR="0039648D" w:rsidRPr="00452A9F">
        <w:rPr>
          <w:lang w:val="tt-RU"/>
        </w:rPr>
        <w:t xml:space="preserve"> түләве күләменнән __ процент</w:t>
      </w:r>
      <w:r w:rsidRPr="00452A9F">
        <w:rPr>
          <w:lang w:val="tt-RU"/>
        </w:rPr>
        <w:t xml:space="preserve">; </w:t>
      </w:r>
    </w:p>
    <w:p w:rsidR="006D0B22" w:rsidRPr="00452A9F" w:rsidRDefault="006D0B22" w:rsidP="006D0B22">
      <w:pPr>
        <w:autoSpaceDE w:val="0"/>
        <w:autoSpaceDN w:val="0"/>
        <w:adjustRightInd w:val="0"/>
        <w:ind w:firstLine="540"/>
        <w:jc w:val="both"/>
        <w:rPr>
          <w:lang w:val="tt-RU"/>
        </w:rPr>
      </w:pPr>
      <w:r w:rsidRPr="00452A9F">
        <w:rPr>
          <w:lang w:val="tt-RU"/>
        </w:rPr>
        <w:t>аренданың дүртенче елында-сату нәтиҗәләре буенча билгеләнгән аренда</w:t>
      </w:r>
      <w:r w:rsidR="00EF034F" w:rsidRPr="00452A9F">
        <w:rPr>
          <w:lang w:val="tt-RU"/>
        </w:rPr>
        <w:t xml:space="preserve"> түләве күләменнән __ процент</w:t>
      </w:r>
      <w:r w:rsidRPr="00452A9F">
        <w:rPr>
          <w:lang w:val="tt-RU"/>
        </w:rPr>
        <w:t xml:space="preserve">; </w:t>
      </w:r>
    </w:p>
    <w:p w:rsidR="006D0B22" w:rsidRPr="00452A9F" w:rsidRDefault="006D0B22" w:rsidP="006D0B22">
      <w:pPr>
        <w:autoSpaceDE w:val="0"/>
        <w:autoSpaceDN w:val="0"/>
        <w:adjustRightInd w:val="0"/>
        <w:ind w:firstLine="540"/>
        <w:jc w:val="both"/>
        <w:rPr>
          <w:lang w:val="tt-RU"/>
        </w:rPr>
      </w:pPr>
      <w:r w:rsidRPr="00452A9F">
        <w:rPr>
          <w:lang w:val="tt-RU"/>
        </w:rPr>
        <w:t>аренданың бишенче елында-сату нәтиҗәләре буенча билгеләнгән аренда</w:t>
      </w:r>
      <w:r w:rsidR="00EF034F" w:rsidRPr="00452A9F">
        <w:rPr>
          <w:lang w:val="tt-RU"/>
        </w:rPr>
        <w:t xml:space="preserve"> түләве күләменнән __ процент</w:t>
      </w:r>
      <w:r w:rsidRPr="00452A9F">
        <w:rPr>
          <w:lang w:val="tt-RU"/>
        </w:rPr>
        <w:t xml:space="preserve">; </w:t>
      </w:r>
    </w:p>
    <w:p w:rsidR="006D0B22" w:rsidRPr="00452A9F" w:rsidRDefault="006D0B22" w:rsidP="006D0B22">
      <w:pPr>
        <w:autoSpaceDE w:val="0"/>
        <w:autoSpaceDN w:val="0"/>
        <w:adjustRightInd w:val="0"/>
        <w:ind w:firstLine="540"/>
        <w:jc w:val="both"/>
        <w:rPr>
          <w:lang w:val="tt-RU"/>
        </w:rPr>
      </w:pPr>
      <w:r w:rsidRPr="00452A9F">
        <w:rPr>
          <w:lang w:val="tt-RU"/>
        </w:rPr>
        <w:t>алтынчы һәм аннан соңгы елларда-сату нәтиҗәләре буенча билгеләнгән аренда түләве күләм</w:t>
      </w:r>
      <w:r w:rsidR="00EF034F" w:rsidRPr="00452A9F">
        <w:rPr>
          <w:lang w:val="tt-RU"/>
        </w:rPr>
        <w:t>еннән __ процент</w:t>
      </w:r>
      <w:r w:rsidRPr="00452A9F">
        <w:rPr>
          <w:lang w:val="tt-RU"/>
        </w:rPr>
        <w:t xml:space="preserve">. </w:t>
      </w:r>
    </w:p>
    <w:p w:rsidR="00957CC3" w:rsidRPr="007209F5" w:rsidRDefault="006D0B22" w:rsidP="006D0B22">
      <w:pPr>
        <w:autoSpaceDE w:val="0"/>
        <w:autoSpaceDN w:val="0"/>
        <w:adjustRightInd w:val="0"/>
        <w:ind w:firstLine="540"/>
        <w:jc w:val="both"/>
        <w:rPr>
          <w:rFonts w:ascii="Calibri" w:hAnsi="Calibri"/>
          <w:color w:val="000000" w:themeColor="text1"/>
          <w:sz w:val="28"/>
          <w:szCs w:val="28"/>
          <w:lang w:val="tt-RU"/>
        </w:rPr>
      </w:pPr>
      <w:r w:rsidRPr="00452A9F">
        <w:rPr>
          <w:lang w:val="tt-RU"/>
        </w:rPr>
        <w:t>10. Әлеге Тәртипнең 9 пунктында каралган шартл</w:t>
      </w:r>
      <w:r w:rsidR="006C63C9" w:rsidRPr="00452A9F">
        <w:rPr>
          <w:lang w:val="tt-RU"/>
        </w:rPr>
        <w:t>арда төзелгән мөлкәтне арендага алу</w:t>
      </w:r>
      <w:r w:rsidRPr="00452A9F">
        <w:rPr>
          <w:lang w:val="tt-RU"/>
        </w:rPr>
        <w:t xml:space="preserve"> шартнамәсе аренда</w:t>
      </w:r>
      <w:r w:rsidR="006C63C9" w:rsidRPr="00452A9F">
        <w:rPr>
          <w:lang w:val="tt-RU"/>
        </w:rPr>
        <w:t>га алучының</w:t>
      </w:r>
      <w:r w:rsidRPr="00452A9F">
        <w:rPr>
          <w:lang w:val="tt-RU"/>
        </w:rPr>
        <w:t xml:space="preserve"> мөлкәтне аренда</w:t>
      </w:r>
      <w:r w:rsidR="006C63C9" w:rsidRPr="00452A9F">
        <w:rPr>
          <w:lang w:val="tt-RU"/>
        </w:rPr>
        <w:t xml:space="preserve">га алу </w:t>
      </w:r>
      <w:r w:rsidRPr="00452A9F">
        <w:rPr>
          <w:lang w:val="tt-RU"/>
        </w:rPr>
        <w:t>шартнамәсе буенча йөкләмәләрен үтәмәвенә бәйле рәвештә яисә аренда</w:t>
      </w:r>
      <w:r w:rsidR="006C63C9" w:rsidRPr="00452A9F">
        <w:rPr>
          <w:lang w:val="tt-RU"/>
        </w:rPr>
        <w:t>га алучы</w:t>
      </w:r>
      <w:r w:rsidRPr="00452A9F">
        <w:rPr>
          <w:lang w:val="tt-RU"/>
        </w:rPr>
        <w:t xml:space="preserve"> әлеге Тәртипнең 9 пунктында каралган критерийларга туры килми башлаган очракта вакытыннан алда өзелгәндә</w:t>
      </w:r>
      <w:r w:rsidR="006C63C9" w:rsidRPr="00452A9F">
        <w:rPr>
          <w:lang w:val="tt-RU"/>
        </w:rPr>
        <w:t>,</w:t>
      </w:r>
      <w:r w:rsidRPr="00452A9F">
        <w:rPr>
          <w:lang w:val="tt-RU"/>
        </w:rPr>
        <w:t xml:space="preserve"> муниципаль мөлкәттән фактта файдалануның бөтен срогы аны төзү хокукына сату нәтиҗәләре буенча м</w:t>
      </w:r>
      <w:r w:rsidR="006C63C9" w:rsidRPr="00452A9F">
        <w:rPr>
          <w:lang w:val="tt-RU"/>
        </w:rPr>
        <w:t>өлкәтне</w:t>
      </w:r>
      <w:r w:rsidRPr="00452A9F">
        <w:rPr>
          <w:lang w:val="tt-RU"/>
        </w:rPr>
        <w:t xml:space="preserve"> аренда</w:t>
      </w:r>
      <w:r w:rsidR="006C63C9" w:rsidRPr="00452A9F">
        <w:rPr>
          <w:lang w:val="tt-RU"/>
        </w:rPr>
        <w:t>га алу</w:t>
      </w:r>
      <w:r w:rsidRPr="00452A9F">
        <w:rPr>
          <w:lang w:val="tt-RU"/>
        </w:rPr>
        <w:t xml:space="preserve"> шартнамәсе</w:t>
      </w:r>
      <w:r w:rsidR="006C63C9" w:rsidRPr="00452A9F">
        <w:rPr>
          <w:lang w:val="tt-RU"/>
        </w:rPr>
        <w:t>ндә билгеләнгән аренда бәясенең</w:t>
      </w:r>
      <w:r w:rsidRPr="00452A9F">
        <w:rPr>
          <w:lang w:val="tt-RU"/>
        </w:rPr>
        <w:t xml:space="preserve"> </w:t>
      </w:r>
      <w:r w:rsidR="006C63C9" w:rsidRPr="00452A9F">
        <w:rPr>
          <w:lang w:val="tt-RU"/>
        </w:rPr>
        <w:t xml:space="preserve">100 проценты </w:t>
      </w:r>
      <w:r w:rsidRPr="00452A9F">
        <w:rPr>
          <w:lang w:val="tt-RU"/>
        </w:rPr>
        <w:t>күләмендә т</w:t>
      </w:r>
      <w:r w:rsidRPr="007209F5">
        <w:rPr>
          <w:sz w:val="28"/>
          <w:szCs w:val="28"/>
          <w:lang w:val="tt-RU"/>
        </w:rPr>
        <w:t>үләнергә тиеш.</w:t>
      </w:r>
    </w:p>
    <w:sectPr w:rsidR="00957CC3" w:rsidRPr="007209F5" w:rsidSect="00F66DA8">
      <w:pgSz w:w="11906" w:h="16838"/>
      <w:pgMar w:top="1134" w:right="567" w:bottom="536"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08B" w:rsidRDefault="0041208B" w:rsidP="00865450">
      <w:r>
        <w:separator/>
      </w:r>
    </w:p>
  </w:endnote>
  <w:endnote w:type="continuationSeparator" w:id="0">
    <w:p w:rsidR="0041208B" w:rsidRDefault="0041208B" w:rsidP="008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08B" w:rsidRDefault="0041208B" w:rsidP="00865450">
      <w:r>
        <w:separator/>
      </w:r>
    </w:p>
  </w:footnote>
  <w:footnote w:type="continuationSeparator" w:id="0">
    <w:p w:rsidR="0041208B" w:rsidRDefault="0041208B" w:rsidP="008654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279A5"/>
    <w:multiLevelType w:val="hybridMultilevel"/>
    <w:tmpl w:val="DF045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25073F4"/>
    <w:multiLevelType w:val="hybridMultilevel"/>
    <w:tmpl w:val="E852105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E894DCE"/>
    <w:multiLevelType w:val="hybridMultilevel"/>
    <w:tmpl w:val="736423D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B2"/>
    <w:rsid w:val="00000ADA"/>
    <w:rsid w:val="00001D0E"/>
    <w:rsid w:val="00001E9B"/>
    <w:rsid w:val="00003A8E"/>
    <w:rsid w:val="00003AE8"/>
    <w:rsid w:val="0000764B"/>
    <w:rsid w:val="000106B2"/>
    <w:rsid w:val="00010C63"/>
    <w:rsid w:val="00011214"/>
    <w:rsid w:val="000136C8"/>
    <w:rsid w:val="00013BE5"/>
    <w:rsid w:val="00013F14"/>
    <w:rsid w:val="00017B6B"/>
    <w:rsid w:val="00023075"/>
    <w:rsid w:val="0002420F"/>
    <w:rsid w:val="00024335"/>
    <w:rsid w:val="00026BDD"/>
    <w:rsid w:val="00027815"/>
    <w:rsid w:val="00027AE9"/>
    <w:rsid w:val="000311BC"/>
    <w:rsid w:val="00036284"/>
    <w:rsid w:val="000363CB"/>
    <w:rsid w:val="0003718B"/>
    <w:rsid w:val="00040FCF"/>
    <w:rsid w:val="000415A3"/>
    <w:rsid w:val="000422E0"/>
    <w:rsid w:val="00043E99"/>
    <w:rsid w:val="0004465A"/>
    <w:rsid w:val="00044C30"/>
    <w:rsid w:val="00044C71"/>
    <w:rsid w:val="00044CC9"/>
    <w:rsid w:val="000504B4"/>
    <w:rsid w:val="00051101"/>
    <w:rsid w:val="000544E7"/>
    <w:rsid w:val="000547AA"/>
    <w:rsid w:val="000559E2"/>
    <w:rsid w:val="000559FF"/>
    <w:rsid w:val="00055CB8"/>
    <w:rsid w:val="00056CFF"/>
    <w:rsid w:val="00057590"/>
    <w:rsid w:val="00057A8F"/>
    <w:rsid w:val="00057BB5"/>
    <w:rsid w:val="000616A3"/>
    <w:rsid w:val="00064092"/>
    <w:rsid w:val="00070157"/>
    <w:rsid w:val="00071E30"/>
    <w:rsid w:val="00072006"/>
    <w:rsid w:val="0007277F"/>
    <w:rsid w:val="00073934"/>
    <w:rsid w:val="0007698A"/>
    <w:rsid w:val="00080435"/>
    <w:rsid w:val="00080491"/>
    <w:rsid w:val="00080CFD"/>
    <w:rsid w:val="00080DB8"/>
    <w:rsid w:val="00082104"/>
    <w:rsid w:val="00082A7A"/>
    <w:rsid w:val="00083555"/>
    <w:rsid w:val="00084B40"/>
    <w:rsid w:val="00084C26"/>
    <w:rsid w:val="0008587B"/>
    <w:rsid w:val="000867C2"/>
    <w:rsid w:val="0009055E"/>
    <w:rsid w:val="00090827"/>
    <w:rsid w:val="00090B6E"/>
    <w:rsid w:val="00090E3F"/>
    <w:rsid w:val="00093910"/>
    <w:rsid w:val="000A08C5"/>
    <w:rsid w:val="000A0CA4"/>
    <w:rsid w:val="000A1DBC"/>
    <w:rsid w:val="000A26C7"/>
    <w:rsid w:val="000A691F"/>
    <w:rsid w:val="000A7EFE"/>
    <w:rsid w:val="000B1167"/>
    <w:rsid w:val="000B1206"/>
    <w:rsid w:val="000B12EB"/>
    <w:rsid w:val="000B3D10"/>
    <w:rsid w:val="000B5C6C"/>
    <w:rsid w:val="000C12BC"/>
    <w:rsid w:val="000C15AA"/>
    <w:rsid w:val="000C20C8"/>
    <w:rsid w:val="000C2A59"/>
    <w:rsid w:val="000C35EE"/>
    <w:rsid w:val="000C3892"/>
    <w:rsid w:val="000C50B2"/>
    <w:rsid w:val="000C5E9E"/>
    <w:rsid w:val="000C5F54"/>
    <w:rsid w:val="000C6A86"/>
    <w:rsid w:val="000D4C07"/>
    <w:rsid w:val="000D5656"/>
    <w:rsid w:val="000D5779"/>
    <w:rsid w:val="000D73A6"/>
    <w:rsid w:val="000D771D"/>
    <w:rsid w:val="000E1E3F"/>
    <w:rsid w:val="000E2EAE"/>
    <w:rsid w:val="000E3FCF"/>
    <w:rsid w:val="000E6932"/>
    <w:rsid w:val="000E6B13"/>
    <w:rsid w:val="000F0A84"/>
    <w:rsid w:val="000F1C04"/>
    <w:rsid w:val="000F24E9"/>
    <w:rsid w:val="000F283A"/>
    <w:rsid w:val="000F4CCD"/>
    <w:rsid w:val="000F5169"/>
    <w:rsid w:val="000F7A3B"/>
    <w:rsid w:val="000F7EB7"/>
    <w:rsid w:val="00102E27"/>
    <w:rsid w:val="0010450F"/>
    <w:rsid w:val="001052FB"/>
    <w:rsid w:val="00105F4F"/>
    <w:rsid w:val="001127C3"/>
    <w:rsid w:val="0011527F"/>
    <w:rsid w:val="00115898"/>
    <w:rsid w:val="001167E1"/>
    <w:rsid w:val="0011718D"/>
    <w:rsid w:val="00120B9A"/>
    <w:rsid w:val="00120C4C"/>
    <w:rsid w:val="0012223C"/>
    <w:rsid w:val="00123C2C"/>
    <w:rsid w:val="0012643C"/>
    <w:rsid w:val="001310AA"/>
    <w:rsid w:val="001331CF"/>
    <w:rsid w:val="001332FB"/>
    <w:rsid w:val="001340BA"/>
    <w:rsid w:val="00140274"/>
    <w:rsid w:val="00141654"/>
    <w:rsid w:val="00141C26"/>
    <w:rsid w:val="00144BFF"/>
    <w:rsid w:val="00146995"/>
    <w:rsid w:val="0014732A"/>
    <w:rsid w:val="00147546"/>
    <w:rsid w:val="00147C89"/>
    <w:rsid w:val="00147FCA"/>
    <w:rsid w:val="001510A6"/>
    <w:rsid w:val="001549EC"/>
    <w:rsid w:val="001551C1"/>
    <w:rsid w:val="0015582E"/>
    <w:rsid w:val="0015641F"/>
    <w:rsid w:val="00156A31"/>
    <w:rsid w:val="0015758F"/>
    <w:rsid w:val="001610EE"/>
    <w:rsid w:val="00163665"/>
    <w:rsid w:val="001636C5"/>
    <w:rsid w:val="001643E7"/>
    <w:rsid w:val="001659F9"/>
    <w:rsid w:val="00171A7B"/>
    <w:rsid w:val="001720BF"/>
    <w:rsid w:val="001735D1"/>
    <w:rsid w:val="00174501"/>
    <w:rsid w:val="00174A5C"/>
    <w:rsid w:val="00174FAB"/>
    <w:rsid w:val="00175C8F"/>
    <w:rsid w:val="00176D8D"/>
    <w:rsid w:val="00177EBA"/>
    <w:rsid w:val="00182CCC"/>
    <w:rsid w:val="0018366A"/>
    <w:rsid w:val="00186282"/>
    <w:rsid w:val="00186844"/>
    <w:rsid w:val="00187AE7"/>
    <w:rsid w:val="00191B86"/>
    <w:rsid w:val="0019246F"/>
    <w:rsid w:val="00195218"/>
    <w:rsid w:val="00196BE2"/>
    <w:rsid w:val="00197095"/>
    <w:rsid w:val="001A0297"/>
    <w:rsid w:val="001A528D"/>
    <w:rsid w:val="001A570C"/>
    <w:rsid w:val="001A6635"/>
    <w:rsid w:val="001B03A7"/>
    <w:rsid w:val="001B178C"/>
    <w:rsid w:val="001B3697"/>
    <w:rsid w:val="001B5530"/>
    <w:rsid w:val="001B7935"/>
    <w:rsid w:val="001C0F56"/>
    <w:rsid w:val="001C2945"/>
    <w:rsid w:val="001C2E7C"/>
    <w:rsid w:val="001C305F"/>
    <w:rsid w:val="001C43FB"/>
    <w:rsid w:val="001C5ACA"/>
    <w:rsid w:val="001C5C89"/>
    <w:rsid w:val="001C5D9A"/>
    <w:rsid w:val="001D0571"/>
    <w:rsid w:val="001D1316"/>
    <w:rsid w:val="001D1561"/>
    <w:rsid w:val="001D280D"/>
    <w:rsid w:val="001D3352"/>
    <w:rsid w:val="001D3A85"/>
    <w:rsid w:val="001D3AF8"/>
    <w:rsid w:val="001D4954"/>
    <w:rsid w:val="001D4BCF"/>
    <w:rsid w:val="001E079F"/>
    <w:rsid w:val="001E2C67"/>
    <w:rsid w:val="001E4AB5"/>
    <w:rsid w:val="001E547A"/>
    <w:rsid w:val="001F0174"/>
    <w:rsid w:val="001F1630"/>
    <w:rsid w:val="001F1EB7"/>
    <w:rsid w:val="001F2271"/>
    <w:rsid w:val="001F317A"/>
    <w:rsid w:val="001F69B9"/>
    <w:rsid w:val="001F7758"/>
    <w:rsid w:val="001F7B20"/>
    <w:rsid w:val="0020090C"/>
    <w:rsid w:val="00203CDF"/>
    <w:rsid w:val="00203E7E"/>
    <w:rsid w:val="00204A04"/>
    <w:rsid w:val="002060F4"/>
    <w:rsid w:val="002063AB"/>
    <w:rsid w:val="002074AF"/>
    <w:rsid w:val="00210EF7"/>
    <w:rsid w:val="0021338D"/>
    <w:rsid w:val="0021340C"/>
    <w:rsid w:val="00214D6F"/>
    <w:rsid w:val="00215553"/>
    <w:rsid w:val="00216438"/>
    <w:rsid w:val="0021662F"/>
    <w:rsid w:val="00217061"/>
    <w:rsid w:val="0022422A"/>
    <w:rsid w:val="00224EA9"/>
    <w:rsid w:val="0022669A"/>
    <w:rsid w:val="00231C4C"/>
    <w:rsid w:val="00235AFB"/>
    <w:rsid w:val="00235C62"/>
    <w:rsid w:val="00240848"/>
    <w:rsid w:val="00240FC1"/>
    <w:rsid w:val="002415CB"/>
    <w:rsid w:val="002435FD"/>
    <w:rsid w:val="002464DB"/>
    <w:rsid w:val="00251E12"/>
    <w:rsid w:val="002523FD"/>
    <w:rsid w:val="00252427"/>
    <w:rsid w:val="00254FCF"/>
    <w:rsid w:val="00255907"/>
    <w:rsid w:val="002566BC"/>
    <w:rsid w:val="00257A7C"/>
    <w:rsid w:val="00260391"/>
    <w:rsid w:val="00261131"/>
    <w:rsid w:val="002618CF"/>
    <w:rsid w:val="002641CA"/>
    <w:rsid w:val="00264654"/>
    <w:rsid w:val="00264B4D"/>
    <w:rsid w:val="00265BF5"/>
    <w:rsid w:val="00265F84"/>
    <w:rsid w:val="00270103"/>
    <w:rsid w:val="00272989"/>
    <w:rsid w:val="00274FDA"/>
    <w:rsid w:val="00276842"/>
    <w:rsid w:val="00280286"/>
    <w:rsid w:val="00280478"/>
    <w:rsid w:val="002811EA"/>
    <w:rsid w:val="002844BE"/>
    <w:rsid w:val="00284A91"/>
    <w:rsid w:val="00284D8F"/>
    <w:rsid w:val="002872D6"/>
    <w:rsid w:val="00287798"/>
    <w:rsid w:val="00290011"/>
    <w:rsid w:val="0029343B"/>
    <w:rsid w:val="0029460B"/>
    <w:rsid w:val="002954CD"/>
    <w:rsid w:val="00296B61"/>
    <w:rsid w:val="002A1F01"/>
    <w:rsid w:val="002A1F64"/>
    <w:rsid w:val="002A54B1"/>
    <w:rsid w:val="002A6CA4"/>
    <w:rsid w:val="002A6F73"/>
    <w:rsid w:val="002A7BE6"/>
    <w:rsid w:val="002B0487"/>
    <w:rsid w:val="002B2322"/>
    <w:rsid w:val="002B426A"/>
    <w:rsid w:val="002B560A"/>
    <w:rsid w:val="002C00CD"/>
    <w:rsid w:val="002C0702"/>
    <w:rsid w:val="002C228C"/>
    <w:rsid w:val="002C2FBE"/>
    <w:rsid w:val="002C43D2"/>
    <w:rsid w:val="002C4B8B"/>
    <w:rsid w:val="002C4E93"/>
    <w:rsid w:val="002C7E0B"/>
    <w:rsid w:val="002D2F19"/>
    <w:rsid w:val="002D3A9D"/>
    <w:rsid w:val="002D44D5"/>
    <w:rsid w:val="002D7817"/>
    <w:rsid w:val="002D7C7C"/>
    <w:rsid w:val="002E0121"/>
    <w:rsid w:val="002E1A3A"/>
    <w:rsid w:val="002E1F45"/>
    <w:rsid w:val="002E2748"/>
    <w:rsid w:val="002E3C8D"/>
    <w:rsid w:val="002E3D8A"/>
    <w:rsid w:val="002E4676"/>
    <w:rsid w:val="002E48F3"/>
    <w:rsid w:val="002E4EC1"/>
    <w:rsid w:val="002E5737"/>
    <w:rsid w:val="002E5B67"/>
    <w:rsid w:val="002E5BDA"/>
    <w:rsid w:val="002E6182"/>
    <w:rsid w:val="002F272C"/>
    <w:rsid w:val="002F33C8"/>
    <w:rsid w:val="002F5019"/>
    <w:rsid w:val="002F5402"/>
    <w:rsid w:val="00300645"/>
    <w:rsid w:val="00302EDD"/>
    <w:rsid w:val="003032B2"/>
    <w:rsid w:val="00303BCC"/>
    <w:rsid w:val="0030487F"/>
    <w:rsid w:val="00306762"/>
    <w:rsid w:val="003100C8"/>
    <w:rsid w:val="00311AB7"/>
    <w:rsid w:val="00312335"/>
    <w:rsid w:val="003137D7"/>
    <w:rsid w:val="00314B2A"/>
    <w:rsid w:val="003159B6"/>
    <w:rsid w:val="003216A8"/>
    <w:rsid w:val="00323B5B"/>
    <w:rsid w:val="00326873"/>
    <w:rsid w:val="00326E60"/>
    <w:rsid w:val="003272D6"/>
    <w:rsid w:val="0033106C"/>
    <w:rsid w:val="00331D05"/>
    <w:rsid w:val="00332AB5"/>
    <w:rsid w:val="00333FCC"/>
    <w:rsid w:val="00334821"/>
    <w:rsid w:val="0034183B"/>
    <w:rsid w:val="00341D19"/>
    <w:rsid w:val="00342505"/>
    <w:rsid w:val="003444D7"/>
    <w:rsid w:val="00345B60"/>
    <w:rsid w:val="003470D6"/>
    <w:rsid w:val="00350874"/>
    <w:rsid w:val="003541E3"/>
    <w:rsid w:val="003543EA"/>
    <w:rsid w:val="003557E5"/>
    <w:rsid w:val="00356090"/>
    <w:rsid w:val="00360ED8"/>
    <w:rsid w:val="00361F47"/>
    <w:rsid w:val="00363C6E"/>
    <w:rsid w:val="00364266"/>
    <w:rsid w:val="0036444B"/>
    <w:rsid w:val="00365260"/>
    <w:rsid w:val="00365272"/>
    <w:rsid w:val="00367796"/>
    <w:rsid w:val="00370B93"/>
    <w:rsid w:val="003729B5"/>
    <w:rsid w:val="00375112"/>
    <w:rsid w:val="00375C0F"/>
    <w:rsid w:val="003762F7"/>
    <w:rsid w:val="0037688D"/>
    <w:rsid w:val="003800BE"/>
    <w:rsid w:val="0038036E"/>
    <w:rsid w:val="00382090"/>
    <w:rsid w:val="00382B46"/>
    <w:rsid w:val="00387633"/>
    <w:rsid w:val="00387746"/>
    <w:rsid w:val="00393C2F"/>
    <w:rsid w:val="00393F1C"/>
    <w:rsid w:val="003941C1"/>
    <w:rsid w:val="00395D00"/>
    <w:rsid w:val="0039648D"/>
    <w:rsid w:val="003A0A89"/>
    <w:rsid w:val="003A0C4B"/>
    <w:rsid w:val="003A301B"/>
    <w:rsid w:val="003A3AC7"/>
    <w:rsid w:val="003A534A"/>
    <w:rsid w:val="003A734B"/>
    <w:rsid w:val="003A74FA"/>
    <w:rsid w:val="003B19EC"/>
    <w:rsid w:val="003B4573"/>
    <w:rsid w:val="003B46C9"/>
    <w:rsid w:val="003B756E"/>
    <w:rsid w:val="003C12E7"/>
    <w:rsid w:val="003C2EAE"/>
    <w:rsid w:val="003C45DD"/>
    <w:rsid w:val="003C626A"/>
    <w:rsid w:val="003C6F96"/>
    <w:rsid w:val="003D3F31"/>
    <w:rsid w:val="003D6020"/>
    <w:rsid w:val="003D66CA"/>
    <w:rsid w:val="003E0151"/>
    <w:rsid w:val="003E07DB"/>
    <w:rsid w:val="003E1448"/>
    <w:rsid w:val="003E34F7"/>
    <w:rsid w:val="003E4F0C"/>
    <w:rsid w:val="003E70BB"/>
    <w:rsid w:val="003E7663"/>
    <w:rsid w:val="003F1D9D"/>
    <w:rsid w:val="003F2188"/>
    <w:rsid w:val="003F26F9"/>
    <w:rsid w:val="003F3634"/>
    <w:rsid w:val="003F3D5E"/>
    <w:rsid w:val="003F6CEC"/>
    <w:rsid w:val="003F75E5"/>
    <w:rsid w:val="003F7F9C"/>
    <w:rsid w:val="0040002C"/>
    <w:rsid w:val="00402114"/>
    <w:rsid w:val="00402BF6"/>
    <w:rsid w:val="00402CB8"/>
    <w:rsid w:val="00405191"/>
    <w:rsid w:val="00405360"/>
    <w:rsid w:val="00405DF4"/>
    <w:rsid w:val="00406C54"/>
    <w:rsid w:val="004113D0"/>
    <w:rsid w:val="0041208B"/>
    <w:rsid w:val="00412E6E"/>
    <w:rsid w:val="004141D8"/>
    <w:rsid w:val="0041534E"/>
    <w:rsid w:val="00415A9D"/>
    <w:rsid w:val="00415CB3"/>
    <w:rsid w:val="004160CB"/>
    <w:rsid w:val="0041727F"/>
    <w:rsid w:val="004221AE"/>
    <w:rsid w:val="00422786"/>
    <w:rsid w:val="004236FD"/>
    <w:rsid w:val="00425F89"/>
    <w:rsid w:val="00434B00"/>
    <w:rsid w:val="00437C15"/>
    <w:rsid w:val="00440654"/>
    <w:rsid w:val="00446B92"/>
    <w:rsid w:val="00447D12"/>
    <w:rsid w:val="00447D54"/>
    <w:rsid w:val="00452A9F"/>
    <w:rsid w:val="0045339F"/>
    <w:rsid w:val="00461144"/>
    <w:rsid w:val="0046309A"/>
    <w:rsid w:val="00463ECE"/>
    <w:rsid w:val="004647D1"/>
    <w:rsid w:val="00465074"/>
    <w:rsid w:val="00465F89"/>
    <w:rsid w:val="004669C3"/>
    <w:rsid w:val="00467281"/>
    <w:rsid w:val="004678AC"/>
    <w:rsid w:val="004718EE"/>
    <w:rsid w:val="004728FE"/>
    <w:rsid w:val="00474021"/>
    <w:rsid w:val="00477E57"/>
    <w:rsid w:val="00482218"/>
    <w:rsid w:val="00484E50"/>
    <w:rsid w:val="004863B2"/>
    <w:rsid w:val="0048669A"/>
    <w:rsid w:val="00491A88"/>
    <w:rsid w:val="00493C47"/>
    <w:rsid w:val="00493E7C"/>
    <w:rsid w:val="004947A8"/>
    <w:rsid w:val="004949AB"/>
    <w:rsid w:val="004967E8"/>
    <w:rsid w:val="004A03CF"/>
    <w:rsid w:val="004A2DC0"/>
    <w:rsid w:val="004A3546"/>
    <w:rsid w:val="004A4BE6"/>
    <w:rsid w:val="004B02FA"/>
    <w:rsid w:val="004B156E"/>
    <w:rsid w:val="004B24AE"/>
    <w:rsid w:val="004B314C"/>
    <w:rsid w:val="004B3C24"/>
    <w:rsid w:val="004B4243"/>
    <w:rsid w:val="004B4535"/>
    <w:rsid w:val="004B69A7"/>
    <w:rsid w:val="004B6A89"/>
    <w:rsid w:val="004C06AB"/>
    <w:rsid w:val="004C0CBB"/>
    <w:rsid w:val="004C4160"/>
    <w:rsid w:val="004C572F"/>
    <w:rsid w:val="004C5E99"/>
    <w:rsid w:val="004D0998"/>
    <w:rsid w:val="004D0BB2"/>
    <w:rsid w:val="004D15B4"/>
    <w:rsid w:val="004D583C"/>
    <w:rsid w:val="004D5C2C"/>
    <w:rsid w:val="004D6DD6"/>
    <w:rsid w:val="004E0D3A"/>
    <w:rsid w:val="004E1110"/>
    <w:rsid w:val="004E39A2"/>
    <w:rsid w:val="004E583E"/>
    <w:rsid w:val="004E7E6D"/>
    <w:rsid w:val="004F0293"/>
    <w:rsid w:val="004F0450"/>
    <w:rsid w:val="004F090D"/>
    <w:rsid w:val="004F108A"/>
    <w:rsid w:val="004F16C9"/>
    <w:rsid w:val="004F1D0A"/>
    <w:rsid w:val="004F2544"/>
    <w:rsid w:val="004F339E"/>
    <w:rsid w:val="004F4514"/>
    <w:rsid w:val="004F5E2C"/>
    <w:rsid w:val="004F63B3"/>
    <w:rsid w:val="004F691E"/>
    <w:rsid w:val="004F7511"/>
    <w:rsid w:val="00500CC6"/>
    <w:rsid w:val="005024B3"/>
    <w:rsid w:val="00504F9F"/>
    <w:rsid w:val="00511462"/>
    <w:rsid w:val="00513D13"/>
    <w:rsid w:val="005160F5"/>
    <w:rsid w:val="005161F9"/>
    <w:rsid w:val="00516F67"/>
    <w:rsid w:val="005171BA"/>
    <w:rsid w:val="00520117"/>
    <w:rsid w:val="0052018F"/>
    <w:rsid w:val="00522026"/>
    <w:rsid w:val="005222AF"/>
    <w:rsid w:val="00524C44"/>
    <w:rsid w:val="005252CB"/>
    <w:rsid w:val="005259DC"/>
    <w:rsid w:val="00526276"/>
    <w:rsid w:val="005266BE"/>
    <w:rsid w:val="00526A3B"/>
    <w:rsid w:val="00527EBB"/>
    <w:rsid w:val="005311AD"/>
    <w:rsid w:val="0053164D"/>
    <w:rsid w:val="00532FFD"/>
    <w:rsid w:val="00533AEF"/>
    <w:rsid w:val="00533BE0"/>
    <w:rsid w:val="0053419A"/>
    <w:rsid w:val="00535FC5"/>
    <w:rsid w:val="005360BB"/>
    <w:rsid w:val="00542C45"/>
    <w:rsid w:val="00544CAF"/>
    <w:rsid w:val="0054636D"/>
    <w:rsid w:val="005466D4"/>
    <w:rsid w:val="005477F6"/>
    <w:rsid w:val="00553F15"/>
    <w:rsid w:val="005545E2"/>
    <w:rsid w:val="00555F9F"/>
    <w:rsid w:val="005565AB"/>
    <w:rsid w:val="00556909"/>
    <w:rsid w:val="00560E08"/>
    <w:rsid w:val="005613A2"/>
    <w:rsid w:val="00561AA8"/>
    <w:rsid w:val="0056252A"/>
    <w:rsid w:val="00563F18"/>
    <w:rsid w:val="0056415C"/>
    <w:rsid w:val="0056752E"/>
    <w:rsid w:val="00567B06"/>
    <w:rsid w:val="00567E4C"/>
    <w:rsid w:val="005710A4"/>
    <w:rsid w:val="0057385C"/>
    <w:rsid w:val="00573DB1"/>
    <w:rsid w:val="005747C5"/>
    <w:rsid w:val="00574A82"/>
    <w:rsid w:val="00574D53"/>
    <w:rsid w:val="005754DD"/>
    <w:rsid w:val="00575C3F"/>
    <w:rsid w:val="005808D8"/>
    <w:rsid w:val="005815AD"/>
    <w:rsid w:val="00582DF4"/>
    <w:rsid w:val="005931CD"/>
    <w:rsid w:val="005934CE"/>
    <w:rsid w:val="005954E2"/>
    <w:rsid w:val="00595F16"/>
    <w:rsid w:val="00596351"/>
    <w:rsid w:val="00596567"/>
    <w:rsid w:val="0059748E"/>
    <w:rsid w:val="005979C9"/>
    <w:rsid w:val="005A12DA"/>
    <w:rsid w:val="005A1EB8"/>
    <w:rsid w:val="005A3AA1"/>
    <w:rsid w:val="005A6EA1"/>
    <w:rsid w:val="005A6FB7"/>
    <w:rsid w:val="005B1BF3"/>
    <w:rsid w:val="005B2635"/>
    <w:rsid w:val="005B2E48"/>
    <w:rsid w:val="005B3F59"/>
    <w:rsid w:val="005B47F2"/>
    <w:rsid w:val="005B4EB2"/>
    <w:rsid w:val="005B5456"/>
    <w:rsid w:val="005B6ADD"/>
    <w:rsid w:val="005B6D25"/>
    <w:rsid w:val="005B7204"/>
    <w:rsid w:val="005C102E"/>
    <w:rsid w:val="005C1357"/>
    <w:rsid w:val="005C238C"/>
    <w:rsid w:val="005C3A06"/>
    <w:rsid w:val="005C3D6C"/>
    <w:rsid w:val="005C4C7C"/>
    <w:rsid w:val="005C5689"/>
    <w:rsid w:val="005C5974"/>
    <w:rsid w:val="005C5D46"/>
    <w:rsid w:val="005C6852"/>
    <w:rsid w:val="005C7A7B"/>
    <w:rsid w:val="005D30AA"/>
    <w:rsid w:val="005D38C7"/>
    <w:rsid w:val="005D3A15"/>
    <w:rsid w:val="005D3FC5"/>
    <w:rsid w:val="005D43AF"/>
    <w:rsid w:val="005D6B1D"/>
    <w:rsid w:val="005D71E1"/>
    <w:rsid w:val="005E3FA6"/>
    <w:rsid w:val="005F6181"/>
    <w:rsid w:val="005F6F8E"/>
    <w:rsid w:val="00600590"/>
    <w:rsid w:val="00600C5E"/>
    <w:rsid w:val="00601A9C"/>
    <w:rsid w:val="006059CF"/>
    <w:rsid w:val="006129B0"/>
    <w:rsid w:val="00612D5C"/>
    <w:rsid w:val="00613FBE"/>
    <w:rsid w:val="00614205"/>
    <w:rsid w:val="006171FA"/>
    <w:rsid w:val="00617728"/>
    <w:rsid w:val="00622862"/>
    <w:rsid w:val="00622E9B"/>
    <w:rsid w:val="00623C1E"/>
    <w:rsid w:val="006242C7"/>
    <w:rsid w:val="00624A4F"/>
    <w:rsid w:val="00625120"/>
    <w:rsid w:val="00625C04"/>
    <w:rsid w:val="00626809"/>
    <w:rsid w:val="00627896"/>
    <w:rsid w:val="00627B79"/>
    <w:rsid w:val="006311A1"/>
    <w:rsid w:val="006324C2"/>
    <w:rsid w:val="00636174"/>
    <w:rsid w:val="00637F87"/>
    <w:rsid w:val="00642E53"/>
    <w:rsid w:val="00643A8F"/>
    <w:rsid w:val="006467C9"/>
    <w:rsid w:val="00646D4B"/>
    <w:rsid w:val="00647297"/>
    <w:rsid w:val="00660FCC"/>
    <w:rsid w:val="0066122C"/>
    <w:rsid w:val="00661613"/>
    <w:rsid w:val="00661DA0"/>
    <w:rsid w:val="0066221F"/>
    <w:rsid w:val="00665703"/>
    <w:rsid w:val="00665A68"/>
    <w:rsid w:val="006668AB"/>
    <w:rsid w:val="00666AF3"/>
    <w:rsid w:val="006677F9"/>
    <w:rsid w:val="00670743"/>
    <w:rsid w:val="006710A7"/>
    <w:rsid w:val="00671345"/>
    <w:rsid w:val="00671524"/>
    <w:rsid w:val="00672C21"/>
    <w:rsid w:val="006803E8"/>
    <w:rsid w:val="00682A16"/>
    <w:rsid w:val="00684429"/>
    <w:rsid w:val="00684A0C"/>
    <w:rsid w:val="00690C7B"/>
    <w:rsid w:val="0069113C"/>
    <w:rsid w:val="0069160A"/>
    <w:rsid w:val="00691B75"/>
    <w:rsid w:val="006924AB"/>
    <w:rsid w:val="006939AA"/>
    <w:rsid w:val="00697A93"/>
    <w:rsid w:val="006A0081"/>
    <w:rsid w:val="006A15DF"/>
    <w:rsid w:val="006A3F75"/>
    <w:rsid w:val="006A5BA5"/>
    <w:rsid w:val="006A6B74"/>
    <w:rsid w:val="006B2C2C"/>
    <w:rsid w:val="006B3FDB"/>
    <w:rsid w:val="006B63EB"/>
    <w:rsid w:val="006C0ECA"/>
    <w:rsid w:val="006C502C"/>
    <w:rsid w:val="006C63C9"/>
    <w:rsid w:val="006C76A7"/>
    <w:rsid w:val="006D0B22"/>
    <w:rsid w:val="006D2126"/>
    <w:rsid w:val="006D2C46"/>
    <w:rsid w:val="006D4CA3"/>
    <w:rsid w:val="006D539D"/>
    <w:rsid w:val="006D561F"/>
    <w:rsid w:val="006D617D"/>
    <w:rsid w:val="006D643F"/>
    <w:rsid w:val="006D6C49"/>
    <w:rsid w:val="006E2A97"/>
    <w:rsid w:val="006E398C"/>
    <w:rsid w:val="006F06CF"/>
    <w:rsid w:val="006F21DF"/>
    <w:rsid w:val="006F3223"/>
    <w:rsid w:val="006F34FE"/>
    <w:rsid w:val="006F4680"/>
    <w:rsid w:val="006F521B"/>
    <w:rsid w:val="006F6870"/>
    <w:rsid w:val="006F749F"/>
    <w:rsid w:val="006F7DF4"/>
    <w:rsid w:val="00701E37"/>
    <w:rsid w:val="00703444"/>
    <w:rsid w:val="00703C52"/>
    <w:rsid w:val="00703D0F"/>
    <w:rsid w:val="00705498"/>
    <w:rsid w:val="00707074"/>
    <w:rsid w:val="007075A9"/>
    <w:rsid w:val="0070796E"/>
    <w:rsid w:val="00707F07"/>
    <w:rsid w:val="00710778"/>
    <w:rsid w:val="0071088C"/>
    <w:rsid w:val="00713504"/>
    <w:rsid w:val="00713F0F"/>
    <w:rsid w:val="00715B81"/>
    <w:rsid w:val="00715EB7"/>
    <w:rsid w:val="0071679D"/>
    <w:rsid w:val="007209F5"/>
    <w:rsid w:val="00721712"/>
    <w:rsid w:val="00722A3C"/>
    <w:rsid w:val="007230CD"/>
    <w:rsid w:val="00723D91"/>
    <w:rsid w:val="00724217"/>
    <w:rsid w:val="00724FEF"/>
    <w:rsid w:val="0072503D"/>
    <w:rsid w:val="00726742"/>
    <w:rsid w:val="007270A6"/>
    <w:rsid w:val="00727787"/>
    <w:rsid w:val="0073252C"/>
    <w:rsid w:val="00732982"/>
    <w:rsid w:val="00733A1D"/>
    <w:rsid w:val="00735306"/>
    <w:rsid w:val="00740D41"/>
    <w:rsid w:val="0074225E"/>
    <w:rsid w:val="0074282A"/>
    <w:rsid w:val="007455D4"/>
    <w:rsid w:val="00745F9C"/>
    <w:rsid w:val="00746DC6"/>
    <w:rsid w:val="0074728E"/>
    <w:rsid w:val="00751DDA"/>
    <w:rsid w:val="007525F3"/>
    <w:rsid w:val="00752AEC"/>
    <w:rsid w:val="00753ADE"/>
    <w:rsid w:val="007604EA"/>
    <w:rsid w:val="00763D0C"/>
    <w:rsid w:val="0076417E"/>
    <w:rsid w:val="0076438C"/>
    <w:rsid w:val="00765CCD"/>
    <w:rsid w:val="00766543"/>
    <w:rsid w:val="00767564"/>
    <w:rsid w:val="007739BA"/>
    <w:rsid w:val="00777230"/>
    <w:rsid w:val="007777A7"/>
    <w:rsid w:val="00777CB4"/>
    <w:rsid w:val="00780E02"/>
    <w:rsid w:val="007817E8"/>
    <w:rsid w:val="00783256"/>
    <w:rsid w:val="00785595"/>
    <w:rsid w:val="00785B8B"/>
    <w:rsid w:val="0078683C"/>
    <w:rsid w:val="00786FDF"/>
    <w:rsid w:val="007878F5"/>
    <w:rsid w:val="00787A05"/>
    <w:rsid w:val="0079020B"/>
    <w:rsid w:val="007A1435"/>
    <w:rsid w:val="007A516E"/>
    <w:rsid w:val="007A6950"/>
    <w:rsid w:val="007B239F"/>
    <w:rsid w:val="007B2FC7"/>
    <w:rsid w:val="007B4450"/>
    <w:rsid w:val="007B5617"/>
    <w:rsid w:val="007B5681"/>
    <w:rsid w:val="007B7110"/>
    <w:rsid w:val="007B7B49"/>
    <w:rsid w:val="007C0C7A"/>
    <w:rsid w:val="007C0EAF"/>
    <w:rsid w:val="007C218B"/>
    <w:rsid w:val="007C22CC"/>
    <w:rsid w:val="007C3CFA"/>
    <w:rsid w:val="007C41B7"/>
    <w:rsid w:val="007C4291"/>
    <w:rsid w:val="007C5084"/>
    <w:rsid w:val="007C7E0B"/>
    <w:rsid w:val="007D0916"/>
    <w:rsid w:val="007D0FB7"/>
    <w:rsid w:val="007D12D1"/>
    <w:rsid w:val="007D2C45"/>
    <w:rsid w:val="007D7B17"/>
    <w:rsid w:val="007E31D9"/>
    <w:rsid w:val="007E5EE4"/>
    <w:rsid w:val="007E6BED"/>
    <w:rsid w:val="007E6D60"/>
    <w:rsid w:val="007F18B3"/>
    <w:rsid w:val="007F21DA"/>
    <w:rsid w:val="007F722C"/>
    <w:rsid w:val="0080152D"/>
    <w:rsid w:val="00802C97"/>
    <w:rsid w:val="00802F89"/>
    <w:rsid w:val="008036DB"/>
    <w:rsid w:val="00804187"/>
    <w:rsid w:val="00805983"/>
    <w:rsid w:val="008075F8"/>
    <w:rsid w:val="00807AAC"/>
    <w:rsid w:val="00807AE0"/>
    <w:rsid w:val="00813769"/>
    <w:rsid w:val="00820ACA"/>
    <w:rsid w:val="00821684"/>
    <w:rsid w:val="008224F7"/>
    <w:rsid w:val="008236DF"/>
    <w:rsid w:val="00823FAE"/>
    <w:rsid w:val="0082405F"/>
    <w:rsid w:val="00826179"/>
    <w:rsid w:val="00830308"/>
    <w:rsid w:val="00830F9A"/>
    <w:rsid w:val="00832353"/>
    <w:rsid w:val="00832502"/>
    <w:rsid w:val="00834345"/>
    <w:rsid w:val="0083497C"/>
    <w:rsid w:val="00834B96"/>
    <w:rsid w:val="00835664"/>
    <w:rsid w:val="00843095"/>
    <w:rsid w:val="00843B1D"/>
    <w:rsid w:val="00844E78"/>
    <w:rsid w:val="008469BE"/>
    <w:rsid w:val="00847865"/>
    <w:rsid w:val="0085081D"/>
    <w:rsid w:val="00854456"/>
    <w:rsid w:val="00855EB6"/>
    <w:rsid w:val="0085618B"/>
    <w:rsid w:val="008608B9"/>
    <w:rsid w:val="00862819"/>
    <w:rsid w:val="00862CC1"/>
    <w:rsid w:val="00863850"/>
    <w:rsid w:val="00863ED9"/>
    <w:rsid w:val="00864396"/>
    <w:rsid w:val="00865450"/>
    <w:rsid w:val="00867053"/>
    <w:rsid w:val="0087072B"/>
    <w:rsid w:val="008711BB"/>
    <w:rsid w:val="00871E45"/>
    <w:rsid w:val="00872580"/>
    <w:rsid w:val="00873C16"/>
    <w:rsid w:val="00874A9F"/>
    <w:rsid w:val="00874C4A"/>
    <w:rsid w:val="0087590D"/>
    <w:rsid w:val="00876807"/>
    <w:rsid w:val="008770A4"/>
    <w:rsid w:val="00877243"/>
    <w:rsid w:val="0088214F"/>
    <w:rsid w:val="00884BC7"/>
    <w:rsid w:val="008852A8"/>
    <w:rsid w:val="008860C3"/>
    <w:rsid w:val="008862CE"/>
    <w:rsid w:val="00887C3A"/>
    <w:rsid w:val="00887E24"/>
    <w:rsid w:val="00891332"/>
    <w:rsid w:val="0089133B"/>
    <w:rsid w:val="00891A93"/>
    <w:rsid w:val="00893300"/>
    <w:rsid w:val="008948CA"/>
    <w:rsid w:val="0089497D"/>
    <w:rsid w:val="00894AF3"/>
    <w:rsid w:val="00894E51"/>
    <w:rsid w:val="00895F09"/>
    <w:rsid w:val="0089604F"/>
    <w:rsid w:val="00896D9D"/>
    <w:rsid w:val="0089748E"/>
    <w:rsid w:val="00897B19"/>
    <w:rsid w:val="008A1FAA"/>
    <w:rsid w:val="008A6882"/>
    <w:rsid w:val="008A7152"/>
    <w:rsid w:val="008A71A1"/>
    <w:rsid w:val="008A72B2"/>
    <w:rsid w:val="008B067F"/>
    <w:rsid w:val="008B1AA4"/>
    <w:rsid w:val="008B282E"/>
    <w:rsid w:val="008B5149"/>
    <w:rsid w:val="008C1415"/>
    <w:rsid w:val="008C2BFA"/>
    <w:rsid w:val="008C3AAE"/>
    <w:rsid w:val="008C4139"/>
    <w:rsid w:val="008C7F81"/>
    <w:rsid w:val="008D43B3"/>
    <w:rsid w:val="008D5223"/>
    <w:rsid w:val="008D72DF"/>
    <w:rsid w:val="008E0275"/>
    <w:rsid w:val="008E0F9A"/>
    <w:rsid w:val="008E31DA"/>
    <w:rsid w:val="008E3862"/>
    <w:rsid w:val="008E39E3"/>
    <w:rsid w:val="008E3A83"/>
    <w:rsid w:val="008E4A79"/>
    <w:rsid w:val="008E4EAD"/>
    <w:rsid w:val="008E63A6"/>
    <w:rsid w:val="008E6538"/>
    <w:rsid w:val="008E6702"/>
    <w:rsid w:val="008F1B1B"/>
    <w:rsid w:val="008F268A"/>
    <w:rsid w:val="008F348E"/>
    <w:rsid w:val="00900B44"/>
    <w:rsid w:val="00904B52"/>
    <w:rsid w:val="00907713"/>
    <w:rsid w:val="00907AE7"/>
    <w:rsid w:val="009107ED"/>
    <w:rsid w:val="00912084"/>
    <w:rsid w:val="009135EA"/>
    <w:rsid w:val="00915343"/>
    <w:rsid w:val="009156B8"/>
    <w:rsid w:val="00915871"/>
    <w:rsid w:val="00921012"/>
    <w:rsid w:val="009221B2"/>
    <w:rsid w:val="00922504"/>
    <w:rsid w:val="00923334"/>
    <w:rsid w:val="00924541"/>
    <w:rsid w:val="00925806"/>
    <w:rsid w:val="00926BD8"/>
    <w:rsid w:val="009315C7"/>
    <w:rsid w:val="00936596"/>
    <w:rsid w:val="00937552"/>
    <w:rsid w:val="00940D8B"/>
    <w:rsid w:val="00947FB6"/>
    <w:rsid w:val="0095041A"/>
    <w:rsid w:val="0095093D"/>
    <w:rsid w:val="009530D5"/>
    <w:rsid w:val="0095336F"/>
    <w:rsid w:val="00957CC3"/>
    <w:rsid w:val="00961E15"/>
    <w:rsid w:val="00962ABE"/>
    <w:rsid w:val="00962F48"/>
    <w:rsid w:val="00967841"/>
    <w:rsid w:val="009701FA"/>
    <w:rsid w:val="00970796"/>
    <w:rsid w:val="00971E44"/>
    <w:rsid w:val="009728F1"/>
    <w:rsid w:val="009736DE"/>
    <w:rsid w:val="0098048D"/>
    <w:rsid w:val="0098211B"/>
    <w:rsid w:val="009831B7"/>
    <w:rsid w:val="00983AA0"/>
    <w:rsid w:val="00986240"/>
    <w:rsid w:val="00986A7B"/>
    <w:rsid w:val="00986D5F"/>
    <w:rsid w:val="009932C3"/>
    <w:rsid w:val="00993AEA"/>
    <w:rsid w:val="00995601"/>
    <w:rsid w:val="009A3707"/>
    <w:rsid w:val="009A45E6"/>
    <w:rsid w:val="009A47B1"/>
    <w:rsid w:val="009A49E5"/>
    <w:rsid w:val="009A4BCD"/>
    <w:rsid w:val="009A6AE5"/>
    <w:rsid w:val="009A7557"/>
    <w:rsid w:val="009A7894"/>
    <w:rsid w:val="009B093F"/>
    <w:rsid w:val="009B1A9C"/>
    <w:rsid w:val="009B4E7F"/>
    <w:rsid w:val="009B5B23"/>
    <w:rsid w:val="009B5C50"/>
    <w:rsid w:val="009C1196"/>
    <w:rsid w:val="009C19A8"/>
    <w:rsid w:val="009C1B99"/>
    <w:rsid w:val="009C2A98"/>
    <w:rsid w:val="009C3A5F"/>
    <w:rsid w:val="009C40CC"/>
    <w:rsid w:val="009C42E2"/>
    <w:rsid w:val="009C4E2E"/>
    <w:rsid w:val="009C5699"/>
    <w:rsid w:val="009C6B6C"/>
    <w:rsid w:val="009C75A2"/>
    <w:rsid w:val="009D075F"/>
    <w:rsid w:val="009D2B24"/>
    <w:rsid w:val="009D3CE7"/>
    <w:rsid w:val="009D5243"/>
    <w:rsid w:val="009E00A0"/>
    <w:rsid w:val="009E022F"/>
    <w:rsid w:val="009E1C46"/>
    <w:rsid w:val="009E224D"/>
    <w:rsid w:val="009E3B63"/>
    <w:rsid w:val="009E5474"/>
    <w:rsid w:val="009E5C74"/>
    <w:rsid w:val="009E6B8B"/>
    <w:rsid w:val="009E6D24"/>
    <w:rsid w:val="009E77F4"/>
    <w:rsid w:val="009F2509"/>
    <w:rsid w:val="009F28DA"/>
    <w:rsid w:val="009F321E"/>
    <w:rsid w:val="009F3703"/>
    <w:rsid w:val="009F4399"/>
    <w:rsid w:val="009F5102"/>
    <w:rsid w:val="009F5401"/>
    <w:rsid w:val="009F66DB"/>
    <w:rsid w:val="009F67C1"/>
    <w:rsid w:val="00A00692"/>
    <w:rsid w:val="00A00F7E"/>
    <w:rsid w:val="00A02649"/>
    <w:rsid w:val="00A02F66"/>
    <w:rsid w:val="00A030E8"/>
    <w:rsid w:val="00A031BF"/>
    <w:rsid w:val="00A033B4"/>
    <w:rsid w:val="00A0467B"/>
    <w:rsid w:val="00A06956"/>
    <w:rsid w:val="00A1047A"/>
    <w:rsid w:val="00A10BC4"/>
    <w:rsid w:val="00A11A65"/>
    <w:rsid w:val="00A1299B"/>
    <w:rsid w:val="00A1300A"/>
    <w:rsid w:val="00A13507"/>
    <w:rsid w:val="00A17669"/>
    <w:rsid w:val="00A17E95"/>
    <w:rsid w:val="00A224FE"/>
    <w:rsid w:val="00A2339D"/>
    <w:rsid w:val="00A2555A"/>
    <w:rsid w:val="00A267B6"/>
    <w:rsid w:val="00A30620"/>
    <w:rsid w:val="00A3065A"/>
    <w:rsid w:val="00A317AB"/>
    <w:rsid w:val="00A31940"/>
    <w:rsid w:val="00A319CD"/>
    <w:rsid w:val="00A31D98"/>
    <w:rsid w:val="00A3315D"/>
    <w:rsid w:val="00A333F4"/>
    <w:rsid w:val="00A341FE"/>
    <w:rsid w:val="00A40039"/>
    <w:rsid w:val="00A4048F"/>
    <w:rsid w:val="00A4052D"/>
    <w:rsid w:val="00A40E54"/>
    <w:rsid w:val="00A41E5F"/>
    <w:rsid w:val="00A449BB"/>
    <w:rsid w:val="00A46049"/>
    <w:rsid w:val="00A5044A"/>
    <w:rsid w:val="00A50589"/>
    <w:rsid w:val="00A521D5"/>
    <w:rsid w:val="00A545A1"/>
    <w:rsid w:val="00A54D0F"/>
    <w:rsid w:val="00A550F4"/>
    <w:rsid w:val="00A6110F"/>
    <w:rsid w:val="00A62322"/>
    <w:rsid w:val="00A63C88"/>
    <w:rsid w:val="00A6559E"/>
    <w:rsid w:val="00A65680"/>
    <w:rsid w:val="00A65ACB"/>
    <w:rsid w:val="00A66F5C"/>
    <w:rsid w:val="00A6728B"/>
    <w:rsid w:val="00A701CB"/>
    <w:rsid w:val="00A748E2"/>
    <w:rsid w:val="00A7587F"/>
    <w:rsid w:val="00A77406"/>
    <w:rsid w:val="00A774D2"/>
    <w:rsid w:val="00A81579"/>
    <w:rsid w:val="00A8281B"/>
    <w:rsid w:val="00A849E0"/>
    <w:rsid w:val="00A86498"/>
    <w:rsid w:val="00A86865"/>
    <w:rsid w:val="00A90F3F"/>
    <w:rsid w:val="00A91238"/>
    <w:rsid w:val="00A91EC8"/>
    <w:rsid w:val="00A924C6"/>
    <w:rsid w:val="00A92E96"/>
    <w:rsid w:val="00A94236"/>
    <w:rsid w:val="00A94BC6"/>
    <w:rsid w:val="00A95929"/>
    <w:rsid w:val="00AA1F24"/>
    <w:rsid w:val="00AA3B9A"/>
    <w:rsid w:val="00AA5848"/>
    <w:rsid w:val="00AB07F9"/>
    <w:rsid w:val="00AB2EFD"/>
    <w:rsid w:val="00AB46F0"/>
    <w:rsid w:val="00AB48A2"/>
    <w:rsid w:val="00AB7002"/>
    <w:rsid w:val="00AC2141"/>
    <w:rsid w:val="00AC2D8B"/>
    <w:rsid w:val="00AC427B"/>
    <w:rsid w:val="00AC5840"/>
    <w:rsid w:val="00AC73F8"/>
    <w:rsid w:val="00AC7D8A"/>
    <w:rsid w:val="00AD24FE"/>
    <w:rsid w:val="00AD2E7C"/>
    <w:rsid w:val="00AD328F"/>
    <w:rsid w:val="00AD4A8D"/>
    <w:rsid w:val="00AE19A4"/>
    <w:rsid w:val="00AE44C1"/>
    <w:rsid w:val="00AE5440"/>
    <w:rsid w:val="00AE73DB"/>
    <w:rsid w:val="00AE768F"/>
    <w:rsid w:val="00AE7984"/>
    <w:rsid w:val="00AF1BA2"/>
    <w:rsid w:val="00AF37D3"/>
    <w:rsid w:val="00AF4281"/>
    <w:rsid w:val="00AF6BC4"/>
    <w:rsid w:val="00AF7175"/>
    <w:rsid w:val="00B01853"/>
    <w:rsid w:val="00B03D3C"/>
    <w:rsid w:val="00B0412D"/>
    <w:rsid w:val="00B04A3C"/>
    <w:rsid w:val="00B063BA"/>
    <w:rsid w:val="00B0767A"/>
    <w:rsid w:val="00B126AF"/>
    <w:rsid w:val="00B12A42"/>
    <w:rsid w:val="00B13275"/>
    <w:rsid w:val="00B133EE"/>
    <w:rsid w:val="00B135A0"/>
    <w:rsid w:val="00B21922"/>
    <w:rsid w:val="00B21E53"/>
    <w:rsid w:val="00B22A91"/>
    <w:rsid w:val="00B23B02"/>
    <w:rsid w:val="00B24AEF"/>
    <w:rsid w:val="00B27432"/>
    <w:rsid w:val="00B30978"/>
    <w:rsid w:val="00B309F3"/>
    <w:rsid w:val="00B3216E"/>
    <w:rsid w:val="00B34983"/>
    <w:rsid w:val="00B349DA"/>
    <w:rsid w:val="00B3539D"/>
    <w:rsid w:val="00B36228"/>
    <w:rsid w:val="00B36A32"/>
    <w:rsid w:val="00B406B9"/>
    <w:rsid w:val="00B421B7"/>
    <w:rsid w:val="00B424A8"/>
    <w:rsid w:val="00B42983"/>
    <w:rsid w:val="00B44AC4"/>
    <w:rsid w:val="00B45A4F"/>
    <w:rsid w:val="00B46846"/>
    <w:rsid w:val="00B475A6"/>
    <w:rsid w:val="00B5004E"/>
    <w:rsid w:val="00B506F1"/>
    <w:rsid w:val="00B51EF1"/>
    <w:rsid w:val="00B52498"/>
    <w:rsid w:val="00B53718"/>
    <w:rsid w:val="00B5425E"/>
    <w:rsid w:val="00B548E8"/>
    <w:rsid w:val="00B5590D"/>
    <w:rsid w:val="00B55C13"/>
    <w:rsid w:val="00B55E0D"/>
    <w:rsid w:val="00B57372"/>
    <w:rsid w:val="00B60572"/>
    <w:rsid w:val="00B614DD"/>
    <w:rsid w:val="00B623C5"/>
    <w:rsid w:val="00B62A58"/>
    <w:rsid w:val="00B64036"/>
    <w:rsid w:val="00B6638E"/>
    <w:rsid w:val="00B710BD"/>
    <w:rsid w:val="00B719FE"/>
    <w:rsid w:val="00B72F34"/>
    <w:rsid w:val="00B7693C"/>
    <w:rsid w:val="00B80644"/>
    <w:rsid w:val="00B80C39"/>
    <w:rsid w:val="00B81B08"/>
    <w:rsid w:val="00B83528"/>
    <w:rsid w:val="00B84730"/>
    <w:rsid w:val="00B84C08"/>
    <w:rsid w:val="00B90CBE"/>
    <w:rsid w:val="00B90EC8"/>
    <w:rsid w:val="00B92B53"/>
    <w:rsid w:val="00B96797"/>
    <w:rsid w:val="00B96D4B"/>
    <w:rsid w:val="00B96DE1"/>
    <w:rsid w:val="00BA0784"/>
    <w:rsid w:val="00BA1159"/>
    <w:rsid w:val="00BA16F8"/>
    <w:rsid w:val="00BA41B7"/>
    <w:rsid w:val="00BA5221"/>
    <w:rsid w:val="00BA56CD"/>
    <w:rsid w:val="00BA7B14"/>
    <w:rsid w:val="00BB1483"/>
    <w:rsid w:val="00BB1AF1"/>
    <w:rsid w:val="00BB39B2"/>
    <w:rsid w:val="00BB5324"/>
    <w:rsid w:val="00BB577C"/>
    <w:rsid w:val="00BB5FFC"/>
    <w:rsid w:val="00BC4848"/>
    <w:rsid w:val="00BC489F"/>
    <w:rsid w:val="00BC5298"/>
    <w:rsid w:val="00BD035F"/>
    <w:rsid w:val="00BD2947"/>
    <w:rsid w:val="00BD2BDB"/>
    <w:rsid w:val="00BD49CE"/>
    <w:rsid w:val="00BD61B7"/>
    <w:rsid w:val="00BD7FE8"/>
    <w:rsid w:val="00BE1910"/>
    <w:rsid w:val="00BE3380"/>
    <w:rsid w:val="00BE343F"/>
    <w:rsid w:val="00BE4967"/>
    <w:rsid w:val="00BF0036"/>
    <w:rsid w:val="00BF5698"/>
    <w:rsid w:val="00BF6F59"/>
    <w:rsid w:val="00C0201C"/>
    <w:rsid w:val="00C05DB7"/>
    <w:rsid w:val="00C108AE"/>
    <w:rsid w:val="00C10A32"/>
    <w:rsid w:val="00C123C9"/>
    <w:rsid w:val="00C15B24"/>
    <w:rsid w:val="00C16B14"/>
    <w:rsid w:val="00C16DDA"/>
    <w:rsid w:val="00C26FA0"/>
    <w:rsid w:val="00C27CAA"/>
    <w:rsid w:val="00C302D2"/>
    <w:rsid w:val="00C31ECC"/>
    <w:rsid w:val="00C34B25"/>
    <w:rsid w:val="00C34FDE"/>
    <w:rsid w:val="00C358DB"/>
    <w:rsid w:val="00C36646"/>
    <w:rsid w:val="00C3717C"/>
    <w:rsid w:val="00C3793A"/>
    <w:rsid w:val="00C42E4A"/>
    <w:rsid w:val="00C44899"/>
    <w:rsid w:val="00C45731"/>
    <w:rsid w:val="00C45F2E"/>
    <w:rsid w:val="00C47D0A"/>
    <w:rsid w:val="00C50FCD"/>
    <w:rsid w:val="00C513C9"/>
    <w:rsid w:val="00C51D33"/>
    <w:rsid w:val="00C524A0"/>
    <w:rsid w:val="00C52524"/>
    <w:rsid w:val="00C5277B"/>
    <w:rsid w:val="00C52CDD"/>
    <w:rsid w:val="00C531B7"/>
    <w:rsid w:val="00C5329A"/>
    <w:rsid w:val="00C534F6"/>
    <w:rsid w:val="00C54100"/>
    <w:rsid w:val="00C5545B"/>
    <w:rsid w:val="00C55E93"/>
    <w:rsid w:val="00C60053"/>
    <w:rsid w:val="00C608AC"/>
    <w:rsid w:val="00C60EC9"/>
    <w:rsid w:val="00C62A7F"/>
    <w:rsid w:val="00C636D8"/>
    <w:rsid w:val="00C64803"/>
    <w:rsid w:val="00C64A6D"/>
    <w:rsid w:val="00C6757C"/>
    <w:rsid w:val="00C71DA6"/>
    <w:rsid w:val="00C724DA"/>
    <w:rsid w:val="00C724E7"/>
    <w:rsid w:val="00C73122"/>
    <w:rsid w:val="00C731B9"/>
    <w:rsid w:val="00C73B1A"/>
    <w:rsid w:val="00C80C6F"/>
    <w:rsid w:val="00C8107F"/>
    <w:rsid w:val="00C85D5E"/>
    <w:rsid w:val="00C87AB2"/>
    <w:rsid w:val="00C914B7"/>
    <w:rsid w:val="00C94297"/>
    <w:rsid w:val="00C94F19"/>
    <w:rsid w:val="00C964CD"/>
    <w:rsid w:val="00CA076F"/>
    <w:rsid w:val="00CA300E"/>
    <w:rsid w:val="00CA4029"/>
    <w:rsid w:val="00CA7211"/>
    <w:rsid w:val="00CB0F2C"/>
    <w:rsid w:val="00CB1927"/>
    <w:rsid w:val="00CB1B7D"/>
    <w:rsid w:val="00CB1FF4"/>
    <w:rsid w:val="00CB2268"/>
    <w:rsid w:val="00CB277F"/>
    <w:rsid w:val="00CB30D9"/>
    <w:rsid w:val="00CB4B68"/>
    <w:rsid w:val="00CB5CE6"/>
    <w:rsid w:val="00CB6B09"/>
    <w:rsid w:val="00CB6EED"/>
    <w:rsid w:val="00CC1A47"/>
    <w:rsid w:val="00CC5025"/>
    <w:rsid w:val="00CC687E"/>
    <w:rsid w:val="00CC7CA1"/>
    <w:rsid w:val="00CD29CA"/>
    <w:rsid w:val="00CD2DFF"/>
    <w:rsid w:val="00CD35B6"/>
    <w:rsid w:val="00CD4968"/>
    <w:rsid w:val="00CD585F"/>
    <w:rsid w:val="00CD6B25"/>
    <w:rsid w:val="00CE2E6B"/>
    <w:rsid w:val="00CE419D"/>
    <w:rsid w:val="00CE481B"/>
    <w:rsid w:val="00CE6B98"/>
    <w:rsid w:val="00CE790B"/>
    <w:rsid w:val="00CE7CEA"/>
    <w:rsid w:val="00CF1314"/>
    <w:rsid w:val="00CF1794"/>
    <w:rsid w:val="00CF1E6C"/>
    <w:rsid w:val="00CF2297"/>
    <w:rsid w:val="00CF2504"/>
    <w:rsid w:val="00CF5846"/>
    <w:rsid w:val="00CF7956"/>
    <w:rsid w:val="00D01980"/>
    <w:rsid w:val="00D01EEB"/>
    <w:rsid w:val="00D02919"/>
    <w:rsid w:val="00D079B4"/>
    <w:rsid w:val="00D07E1C"/>
    <w:rsid w:val="00D1175D"/>
    <w:rsid w:val="00D12C42"/>
    <w:rsid w:val="00D12F93"/>
    <w:rsid w:val="00D142CB"/>
    <w:rsid w:val="00D15D50"/>
    <w:rsid w:val="00D15F83"/>
    <w:rsid w:val="00D17364"/>
    <w:rsid w:val="00D174DB"/>
    <w:rsid w:val="00D175CA"/>
    <w:rsid w:val="00D17C99"/>
    <w:rsid w:val="00D20764"/>
    <w:rsid w:val="00D33060"/>
    <w:rsid w:val="00D34A01"/>
    <w:rsid w:val="00D40545"/>
    <w:rsid w:val="00D414E2"/>
    <w:rsid w:val="00D422C9"/>
    <w:rsid w:val="00D479CB"/>
    <w:rsid w:val="00D5058B"/>
    <w:rsid w:val="00D518F3"/>
    <w:rsid w:val="00D51FBD"/>
    <w:rsid w:val="00D60C85"/>
    <w:rsid w:val="00D6136B"/>
    <w:rsid w:val="00D61DAC"/>
    <w:rsid w:val="00D63A69"/>
    <w:rsid w:val="00D64ED0"/>
    <w:rsid w:val="00D6701D"/>
    <w:rsid w:val="00D670BE"/>
    <w:rsid w:val="00D70B8B"/>
    <w:rsid w:val="00D71F8E"/>
    <w:rsid w:val="00D77002"/>
    <w:rsid w:val="00D8085D"/>
    <w:rsid w:val="00D856AF"/>
    <w:rsid w:val="00D876AD"/>
    <w:rsid w:val="00D90256"/>
    <w:rsid w:val="00D90A1B"/>
    <w:rsid w:val="00D9375D"/>
    <w:rsid w:val="00D95A64"/>
    <w:rsid w:val="00D95F0A"/>
    <w:rsid w:val="00D97989"/>
    <w:rsid w:val="00D97B17"/>
    <w:rsid w:val="00DA0C31"/>
    <w:rsid w:val="00DA1D8C"/>
    <w:rsid w:val="00DA48F7"/>
    <w:rsid w:val="00DA62DF"/>
    <w:rsid w:val="00DA6D79"/>
    <w:rsid w:val="00DB12CB"/>
    <w:rsid w:val="00DB4BCC"/>
    <w:rsid w:val="00DB5901"/>
    <w:rsid w:val="00DB6434"/>
    <w:rsid w:val="00DB6AF3"/>
    <w:rsid w:val="00DB7FA9"/>
    <w:rsid w:val="00DC0958"/>
    <w:rsid w:val="00DC09E2"/>
    <w:rsid w:val="00DC2C66"/>
    <w:rsid w:val="00DC551F"/>
    <w:rsid w:val="00DC5733"/>
    <w:rsid w:val="00DD02DF"/>
    <w:rsid w:val="00DD05F8"/>
    <w:rsid w:val="00DD09C3"/>
    <w:rsid w:val="00DD378B"/>
    <w:rsid w:val="00DD37E8"/>
    <w:rsid w:val="00DD5C08"/>
    <w:rsid w:val="00DD7A7D"/>
    <w:rsid w:val="00DE03D6"/>
    <w:rsid w:val="00DE126F"/>
    <w:rsid w:val="00DE5C24"/>
    <w:rsid w:val="00DE79EF"/>
    <w:rsid w:val="00DE7B96"/>
    <w:rsid w:val="00DE7C39"/>
    <w:rsid w:val="00DE7F34"/>
    <w:rsid w:val="00DF05E5"/>
    <w:rsid w:val="00DF0F9E"/>
    <w:rsid w:val="00DF415B"/>
    <w:rsid w:val="00DF4FF2"/>
    <w:rsid w:val="00DF7CDD"/>
    <w:rsid w:val="00DF7EC1"/>
    <w:rsid w:val="00E00576"/>
    <w:rsid w:val="00E01D88"/>
    <w:rsid w:val="00E1296B"/>
    <w:rsid w:val="00E1431C"/>
    <w:rsid w:val="00E20821"/>
    <w:rsid w:val="00E240E0"/>
    <w:rsid w:val="00E27B5F"/>
    <w:rsid w:val="00E3086C"/>
    <w:rsid w:val="00E30D7A"/>
    <w:rsid w:val="00E32123"/>
    <w:rsid w:val="00E3337E"/>
    <w:rsid w:val="00E341FC"/>
    <w:rsid w:val="00E3490F"/>
    <w:rsid w:val="00E350EE"/>
    <w:rsid w:val="00E357D3"/>
    <w:rsid w:val="00E368F6"/>
    <w:rsid w:val="00E37077"/>
    <w:rsid w:val="00E3765E"/>
    <w:rsid w:val="00E37B2D"/>
    <w:rsid w:val="00E409DB"/>
    <w:rsid w:val="00E4140A"/>
    <w:rsid w:val="00E426EF"/>
    <w:rsid w:val="00E4363E"/>
    <w:rsid w:val="00E43FE7"/>
    <w:rsid w:val="00E454D0"/>
    <w:rsid w:val="00E4664A"/>
    <w:rsid w:val="00E46897"/>
    <w:rsid w:val="00E50955"/>
    <w:rsid w:val="00E52DE9"/>
    <w:rsid w:val="00E53ADF"/>
    <w:rsid w:val="00E54C78"/>
    <w:rsid w:val="00E56295"/>
    <w:rsid w:val="00E60D8E"/>
    <w:rsid w:val="00E62090"/>
    <w:rsid w:val="00E636F7"/>
    <w:rsid w:val="00E67EFB"/>
    <w:rsid w:val="00E70132"/>
    <w:rsid w:val="00E704FC"/>
    <w:rsid w:val="00E725C0"/>
    <w:rsid w:val="00E7281C"/>
    <w:rsid w:val="00E74C1D"/>
    <w:rsid w:val="00E7520A"/>
    <w:rsid w:val="00E80246"/>
    <w:rsid w:val="00E82DCA"/>
    <w:rsid w:val="00E83B35"/>
    <w:rsid w:val="00E8414E"/>
    <w:rsid w:val="00E86D17"/>
    <w:rsid w:val="00E9023E"/>
    <w:rsid w:val="00E90533"/>
    <w:rsid w:val="00E90A18"/>
    <w:rsid w:val="00E91D9F"/>
    <w:rsid w:val="00E95122"/>
    <w:rsid w:val="00E95E97"/>
    <w:rsid w:val="00E95F0A"/>
    <w:rsid w:val="00EA086D"/>
    <w:rsid w:val="00EA087B"/>
    <w:rsid w:val="00EA38BF"/>
    <w:rsid w:val="00EB1CB0"/>
    <w:rsid w:val="00EB2558"/>
    <w:rsid w:val="00EB6490"/>
    <w:rsid w:val="00EB649E"/>
    <w:rsid w:val="00EC0700"/>
    <w:rsid w:val="00EC0830"/>
    <w:rsid w:val="00EC4FE3"/>
    <w:rsid w:val="00EC7E40"/>
    <w:rsid w:val="00ED5F3D"/>
    <w:rsid w:val="00ED6195"/>
    <w:rsid w:val="00EE34EA"/>
    <w:rsid w:val="00EE3BEA"/>
    <w:rsid w:val="00EE445C"/>
    <w:rsid w:val="00EE5C66"/>
    <w:rsid w:val="00EE63EF"/>
    <w:rsid w:val="00EF034F"/>
    <w:rsid w:val="00EF118B"/>
    <w:rsid w:val="00EF2D73"/>
    <w:rsid w:val="00EF3D35"/>
    <w:rsid w:val="00EF4005"/>
    <w:rsid w:val="00EF54BD"/>
    <w:rsid w:val="00F01DD1"/>
    <w:rsid w:val="00F023C8"/>
    <w:rsid w:val="00F0399E"/>
    <w:rsid w:val="00F06954"/>
    <w:rsid w:val="00F07214"/>
    <w:rsid w:val="00F10C3C"/>
    <w:rsid w:val="00F1380F"/>
    <w:rsid w:val="00F13C8D"/>
    <w:rsid w:val="00F14C5D"/>
    <w:rsid w:val="00F14E5B"/>
    <w:rsid w:val="00F151CB"/>
    <w:rsid w:val="00F17205"/>
    <w:rsid w:val="00F230C3"/>
    <w:rsid w:val="00F23850"/>
    <w:rsid w:val="00F23B18"/>
    <w:rsid w:val="00F26396"/>
    <w:rsid w:val="00F26B24"/>
    <w:rsid w:val="00F273B1"/>
    <w:rsid w:val="00F27CA7"/>
    <w:rsid w:val="00F34DC7"/>
    <w:rsid w:val="00F3591F"/>
    <w:rsid w:val="00F35C30"/>
    <w:rsid w:val="00F37253"/>
    <w:rsid w:val="00F408F0"/>
    <w:rsid w:val="00F40B6D"/>
    <w:rsid w:val="00F40F7A"/>
    <w:rsid w:val="00F41E80"/>
    <w:rsid w:val="00F421F9"/>
    <w:rsid w:val="00F446F2"/>
    <w:rsid w:val="00F4581B"/>
    <w:rsid w:val="00F4677A"/>
    <w:rsid w:val="00F51261"/>
    <w:rsid w:val="00F51312"/>
    <w:rsid w:val="00F54062"/>
    <w:rsid w:val="00F5408C"/>
    <w:rsid w:val="00F57E16"/>
    <w:rsid w:val="00F57F6A"/>
    <w:rsid w:val="00F60376"/>
    <w:rsid w:val="00F60922"/>
    <w:rsid w:val="00F6122A"/>
    <w:rsid w:val="00F634E2"/>
    <w:rsid w:val="00F64444"/>
    <w:rsid w:val="00F64722"/>
    <w:rsid w:val="00F66DA8"/>
    <w:rsid w:val="00F70633"/>
    <w:rsid w:val="00F708AB"/>
    <w:rsid w:val="00F73480"/>
    <w:rsid w:val="00F73895"/>
    <w:rsid w:val="00F74160"/>
    <w:rsid w:val="00F80BF2"/>
    <w:rsid w:val="00F8125D"/>
    <w:rsid w:val="00F81B1C"/>
    <w:rsid w:val="00F82A83"/>
    <w:rsid w:val="00F831E6"/>
    <w:rsid w:val="00F83745"/>
    <w:rsid w:val="00F8443D"/>
    <w:rsid w:val="00F85273"/>
    <w:rsid w:val="00F8537D"/>
    <w:rsid w:val="00F85EA1"/>
    <w:rsid w:val="00F86360"/>
    <w:rsid w:val="00F9142E"/>
    <w:rsid w:val="00F91B2D"/>
    <w:rsid w:val="00F92856"/>
    <w:rsid w:val="00F9505D"/>
    <w:rsid w:val="00F95FAD"/>
    <w:rsid w:val="00F97838"/>
    <w:rsid w:val="00F979ED"/>
    <w:rsid w:val="00FA329F"/>
    <w:rsid w:val="00FA47B1"/>
    <w:rsid w:val="00FA639E"/>
    <w:rsid w:val="00FB3C25"/>
    <w:rsid w:val="00FB7A74"/>
    <w:rsid w:val="00FC153B"/>
    <w:rsid w:val="00FC1EA7"/>
    <w:rsid w:val="00FC347E"/>
    <w:rsid w:val="00FC4BF1"/>
    <w:rsid w:val="00FC5C5A"/>
    <w:rsid w:val="00FC6A98"/>
    <w:rsid w:val="00FC780E"/>
    <w:rsid w:val="00FC784D"/>
    <w:rsid w:val="00FD370F"/>
    <w:rsid w:val="00FD47F5"/>
    <w:rsid w:val="00FE0305"/>
    <w:rsid w:val="00FE1281"/>
    <w:rsid w:val="00FE3008"/>
    <w:rsid w:val="00FE37AD"/>
    <w:rsid w:val="00FE3A3B"/>
    <w:rsid w:val="00FE3A52"/>
    <w:rsid w:val="00FE54A8"/>
    <w:rsid w:val="00FE7A7A"/>
    <w:rsid w:val="00FF00E4"/>
    <w:rsid w:val="00FF1716"/>
    <w:rsid w:val="00FF1B5B"/>
    <w:rsid w:val="00FF417B"/>
    <w:rsid w:val="00FF4C9A"/>
    <w:rsid w:val="00FF7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FCCF9"/>
  <w15:docId w15:val="{413A1796-D04B-4D74-8B8A-D7D0B241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7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 w:type="paragraph" w:styleId="a9">
    <w:name w:val="footnote text"/>
    <w:basedOn w:val="a"/>
    <w:link w:val="aa"/>
    <w:uiPriority w:val="99"/>
    <w:semiHidden/>
    <w:unhideWhenUsed/>
    <w:rsid w:val="00A65680"/>
    <w:rPr>
      <w:sz w:val="20"/>
      <w:szCs w:val="20"/>
    </w:rPr>
  </w:style>
  <w:style w:type="character" w:customStyle="1" w:styleId="aa">
    <w:name w:val="Текст сноски Знак"/>
    <w:basedOn w:val="a0"/>
    <w:link w:val="a9"/>
    <w:uiPriority w:val="99"/>
    <w:semiHidden/>
    <w:rsid w:val="00A65680"/>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A65680"/>
    <w:rPr>
      <w:vertAlign w:val="superscript"/>
    </w:rPr>
  </w:style>
  <w:style w:type="paragraph" w:styleId="ac">
    <w:name w:val="Normal (Web)"/>
    <w:basedOn w:val="a"/>
    <w:uiPriority w:val="99"/>
    <w:unhideWhenUsed/>
    <w:rsid w:val="00CD2DFF"/>
    <w:pPr>
      <w:spacing w:before="100" w:beforeAutospacing="1" w:after="100" w:afterAutospacing="1"/>
    </w:pPr>
  </w:style>
  <w:style w:type="character" w:styleId="ad">
    <w:name w:val="Hyperlink"/>
    <w:basedOn w:val="a0"/>
    <w:uiPriority w:val="99"/>
    <w:semiHidden/>
    <w:unhideWhenUsed/>
    <w:rsid w:val="00CD2DFF"/>
    <w:rPr>
      <w:color w:val="0000FF"/>
      <w:u w:val="single"/>
    </w:rPr>
  </w:style>
  <w:style w:type="paragraph" w:styleId="ae">
    <w:name w:val="List Paragraph"/>
    <w:basedOn w:val="a"/>
    <w:uiPriority w:val="34"/>
    <w:qFormat/>
    <w:rsid w:val="0053419A"/>
    <w:pPr>
      <w:ind w:left="720"/>
      <w:contextualSpacing/>
    </w:pPr>
  </w:style>
  <w:style w:type="numbering" w:customStyle="1" w:styleId="11">
    <w:name w:val="Нет списка1"/>
    <w:next w:val="a2"/>
    <w:uiPriority w:val="99"/>
    <w:semiHidden/>
    <w:unhideWhenUsed/>
    <w:rsid w:val="00872580"/>
  </w:style>
  <w:style w:type="character" w:styleId="af">
    <w:name w:val="FollowedHyperlink"/>
    <w:basedOn w:val="a0"/>
    <w:uiPriority w:val="99"/>
    <w:semiHidden/>
    <w:unhideWhenUsed/>
    <w:rsid w:val="00872580"/>
    <w:rPr>
      <w:color w:val="800080"/>
      <w:u w:val="single"/>
    </w:rPr>
  </w:style>
  <w:style w:type="paragraph" w:customStyle="1" w:styleId="headertext">
    <w:name w:val="headertext"/>
    <w:basedOn w:val="a"/>
    <w:rsid w:val="00F35C30"/>
    <w:pPr>
      <w:spacing w:before="100" w:beforeAutospacing="1" w:after="100" w:afterAutospacing="1"/>
    </w:pPr>
  </w:style>
  <w:style w:type="character" w:customStyle="1" w:styleId="ezkurwreuab5ozgtqnkl">
    <w:name w:val="ezkurwreuab5ozgtqnkl"/>
    <w:basedOn w:val="a0"/>
    <w:rsid w:val="00174A5C"/>
  </w:style>
  <w:style w:type="paragraph" w:customStyle="1" w:styleId="FORMATTEXT">
    <w:name w:val=".FORMATTEXT"/>
    <w:uiPriority w:val="99"/>
    <w:rsid w:val="0098048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0">
    <w:name w:val=".HEADERTEXT"/>
    <w:uiPriority w:val="99"/>
    <w:rsid w:val="00452A9F"/>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table" w:styleId="af0">
    <w:name w:val="Table Grid"/>
    <w:basedOn w:val="a1"/>
    <w:uiPriority w:val="59"/>
    <w:rsid w:val="00452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1613">
      <w:bodyDiv w:val="1"/>
      <w:marLeft w:val="0"/>
      <w:marRight w:val="0"/>
      <w:marTop w:val="0"/>
      <w:marBottom w:val="0"/>
      <w:divBdr>
        <w:top w:val="none" w:sz="0" w:space="0" w:color="auto"/>
        <w:left w:val="none" w:sz="0" w:space="0" w:color="auto"/>
        <w:bottom w:val="none" w:sz="0" w:space="0" w:color="auto"/>
        <w:right w:val="none" w:sz="0" w:space="0" w:color="auto"/>
      </w:divBdr>
    </w:div>
    <w:div w:id="68313657">
      <w:bodyDiv w:val="1"/>
      <w:marLeft w:val="0"/>
      <w:marRight w:val="0"/>
      <w:marTop w:val="0"/>
      <w:marBottom w:val="0"/>
      <w:divBdr>
        <w:top w:val="none" w:sz="0" w:space="0" w:color="auto"/>
        <w:left w:val="none" w:sz="0" w:space="0" w:color="auto"/>
        <w:bottom w:val="none" w:sz="0" w:space="0" w:color="auto"/>
        <w:right w:val="none" w:sz="0" w:space="0" w:color="auto"/>
      </w:divBdr>
    </w:div>
    <w:div w:id="87045725">
      <w:bodyDiv w:val="1"/>
      <w:marLeft w:val="0"/>
      <w:marRight w:val="0"/>
      <w:marTop w:val="0"/>
      <w:marBottom w:val="0"/>
      <w:divBdr>
        <w:top w:val="none" w:sz="0" w:space="0" w:color="auto"/>
        <w:left w:val="none" w:sz="0" w:space="0" w:color="auto"/>
        <w:bottom w:val="none" w:sz="0" w:space="0" w:color="auto"/>
        <w:right w:val="none" w:sz="0" w:space="0" w:color="auto"/>
      </w:divBdr>
    </w:div>
    <w:div w:id="144510941">
      <w:bodyDiv w:val="1"/>
      <w:marLeft w:val="0"/>
      <w:marRight w:val="0"/>
      <w:marTop w:val="0"/>
      <w:marBottom w:val="0"/>
      <w:divBdr>
        <w:top w:val="none" w:sz="0" w:space="0" w:color="auto"/>
        <w:left w:val="none" w:sz="0" w:space="0" w:color="auto"/>
        <w:bottom w:val="none" w:sz="0" w:space="0" w:color="auto"/>
        <w:right w:val="none" w:sz="0" w:space="0" w:color="auto"/>
      </w:divBdr>
    </w:div>
    <w:div w:id="177817383">
      <w:bodyDiv w:val="1"/>
      <w:marLeft w:val="0"/>
      <w:marRight w:val="0"/>
      <w:marTop w:val="0"/>
      <w:marBottom w:val="0"/>
      <w:divBdr>
        <w:top w:val="none" w:sz="0" w:space="0" w:color="auto"/>
        <w:left w:val="none" w:sz="0" w:space="0" w:color="auto"/>
        <w:bottom w:val="none" w:sz="0" w:space="0" w:color="auto"/>
        <w:right w:val="none" w:sz="0" w:space="0" w:color="auto"/>
      </w:divBdr>
    </w:div>
    <w:div w:id="189494552">
      <w:bodyDiv w:val="1"/>
      <w:marLeft w:val="0"/>
      <w:marRight w:val="0"/>
      <w:marTop w:val="0"/>
      <w:marBottom w:val="0"/>
      <w:divBdr>
        <w:top w:val="none" w:sz="0" w:space="0" w:color="auto"/>
        <w:left w:val="none" w:sz="0" w:space="0" w:color="auto"/>
        <w:bottom w:val="none" w:sz="0" w:space="0" w:color="auto"/>
        <w:right w:val="none" w:sz="0" w:space="0" w:color="auto"/>
      </w:divBdr>
    </w:div>
    <w:div w:id="236520644">
      <w:bodyDiv w:val="1"/>
      <w:marLeft w:val="0"/>
      <w:marRight w:val="0"/>
      <w:marTop w:val="0"/>
      <w:marBottom w:val="0"/>
      <w:divBdr>
        <w:top w:val="none" w:sz="0" w:space="0" w:color="auto"/>
        <w:left w:val="none" w:sz="0" w:space="0" w:color="auto"/>
        <w:bottom w:val="none" w:sz="0" w:space="0" w:color="auto"/>
        <w:right w:val="none" w:sz="0" w:space="0" w:color="auto"/>
      </w:divBdr>
    </w:div>
    <w:div w:id="241447356">
      <w:bodyDiv w:val="1"/>
      <w:marLeft w:val="0"/>
      <w:marRight w:val="0"/>
      <w:marTop w:val="0"/>
      <w:marBottom w:val="0"/>
      <w:divBdr>
        <w:top w:val="none" w:sz="0" w:space="0" w:color="auto"/>
        <w:left w:val="none" w:sz="0" w:space="0" w:color="auto"/>
        <w:bottom w:val="none" w:sz="0" w:space="0" w:color="auto"/>
        <w:right w:val="none" w:sz="0" w:space="0" w:color="auto"/>
      </w:divBdr>
    </w:div>
    <w:div w:id="249313795">
      <w:bodyDiv w:val="1"/>
      <w:marLeft w:val="0"/>
      <w:marRight w:val="0"/>
      <w:marTop w:val="0"/>
      <w:marBottom w:val="0"/>
      <w:divBdr>
        <w:top w:val="none" w:sz="0" w:space="0" w:color="auto"/>
        <w:left w:val="none" w:sz="0" w:space="0" w:color="auto"/>
        <w:bottom w:val="none" w:sz="0" w:space="0" w:color="auto"/>
        <w:right w:val="none" w:sz="0" w:space="0" w:color="auto"/>
      </w:divBdr>
    </w:div>
    <w:div w:id="254824273">
      <w:bodyDiv w:val="1"/>
      <w:marLeft w:val="0"/>
      <w:marRight w:val="0"/>
      <w:marTop w:val="0"/>
      <w:marBottom w:val="0"/>
      <w:divBdr>
        <w:top w:val="none" w:sz="0" w:space="0" w:color="auto"/>
        <w:left w:val="none" w:sz="0" w:space="0" w:color="auto"/>
        <w:bottom w:val="none" w:sz="0" w:space="0" w:color="auto"/>
        <w:right w:val="none" w:sz="0" w:space="0" w:color="auto"/>
      </w:divBdr>
    </w:div>
    <w:div w:id="264700816">
      <w:bodyDiv w:val="1"/>
      <w:marLeft w:val="0"/>
      <w:marRight w:val="0"/>
      <w:marTop w:val="0"/>
      <w:marBottom w:val="0"/>
      <w:divBdr>
        <w:top w:val="none" w:sz="0" w:space="0" w:color="auto"/>
        <w:left w:val="none" w:sz="0" w:space="0" w:color="auto"/>
        <w:bottom w:val="none" w:sz="0" w:space="0" w:color="auto"/>
        <w:right w:val="none" w:sz="0" w:space="0" w:color="auto"/>
      </w:divBdr>
    </w:div>
    <w:div w:id="265045206">
      <w:bodyDiv w:val="1"/>
      <w:marLeft w:val="0"/>
      <w:marRight w:val="0"/>
      <w:marTop w:val="0"/>
      <w:marBottom w:val="0"/>
      <w:divBdr>
        <w:top w:val="none" w:sz="0" w:space="0" w:color="auto"/>
        <w:left w:val="none" w:sz="0" w:space="0" w:color="auto"/>
        <w:bottom w:val="none" w:sz="0" w:space="0" w:color="auto"/>
        <w:right w:val="none" w:sz="0" w:space="0" w:color="auto"/>
      </w:divBdr>
    </w:div>
    <w:div w:id="268397213">
      <w:bodyDiv w:val="1"/>
      <w:marLeft w:val="0"/>
      <w:marRight w:val="0"/>
      <w:marTop w:val="0"/>
      <w:marBottom w:val="0"/>
      <w:divBdr>
        <w:top w:val="none" w:sz="0" w:space="0" w:color="auto"/>
        <w:left w:val="none" w:sz="0" w:space="0" w:color="auto"/>
        <w:bottom w:val="none" w:sz="0" w:space="0" w:color="auto"/>
        <w:right w:val="none" w:sz="0" w:space="0" w:color="auto"/>
      </w:divBdr>
    </w:div>
    <w:div w:id="286668770">
      <w:bodyDiv w:val="1"/>
      <w:marLeft w:val="0"/>
      <w:marRight w:val="0"/>
      <w:marTop w:val="0"/>
      <w:marBottom w:val="0"/>
      <w:divBdr>
        <w:top w:val="none" w:sz="0" w:space="0" w:color="auto"/>
        <w:left w:val="none" w:sz="0" w:space="0" w:color="auto"/>
        <w:bottom w:val="none" w:sz="0" w:space="0" w:color="auto"/>
        <w:right w:val="none" w:sz="0" w:space="0" w:color="auto"/>
      </w:divBdr>
    </w:div>
    <w:div w:id="296423643">
      <w:bodyDiv w:val="1"/>
      <w:marLeft w:val="0"/>
      <w:marRight w:val="0"/>
      <w:marTop w:val="0"/>
      <w:marBottom w:val="0"/>
      <w:divBdr>
        <w:top w:val="none" w:sz="0" w:space="0" w:color="auto"/>
        <w:left w:val="none" w:sz="0" w:space="0" w:color="auto"/>
        <w:bottom w:val="none" w:sz="0" w:space="0" w:color="auto"/>
        <w:right w:val="none" w:sz="0" w:space="0" w:color="auto"/>
      </w:divBdr>
    </w:div>
    <w:div w:id="301037311">
      <w:bodyDiv w:val="1"/>
      <w:marLeft w:val="0"/>
      <w:marRight w:val="0"/>
      <w:marTop w:val="0"/>
      <w:marBottom w:val="0"/>
      <w:divBdr>
        <w:top w:val="none" w:sz="0" w:space="0" w:color="auto"/>
        <w:left w:val="none" w:sz="0" w:space="0" w:color="auto"/>
        <w:bottom w:val="none" w:sz="0" w:space="0" w:color="auto"/>
        <w:right w:val="none" w:sz="0" w:space="0" w:color="auto"/>
      </w:divBdr>
    </w:div>
    <w:div w:id="308706761">
      <w:bodyDiv w:val="1"/>
      <w:marLeft w:val="0"/>
      <w:marRight w:val="0"/>
      <w:marTop w:val="0"/>
      <w:marBottom w:val="0"/>
      <w:divBdr>
        <w:top w:val="none" w:sz="0" w:space="0" w:color="auto"/>
        <w:left w:val="none" w:sz="0" w:space="0" w:color="auto"/>
        <w:bottom w:val="none" w:sz="0" w:space="0" w:color="auto"/>
        <w:right w:val="none" w:sz="0" w:space="0" w:color="auto"/>
      </w:divBdr>
    </w:div>
    <w:div w:id="391513612">
      <w:bodyDiv w:val="1"/>
      <w:marLeft w:val="0"/>
      <w:marRight w:val="0"/>
      <w:marTop w:val="0"/>
      <w:marBottom w:val="0"/>
      <w:divBdr>
        <w:top w:val="none" w:sz="0" w:space="0" w:color="auto"/>
        <w:left w:val="none" w:sz="0" w:space="0" w:color="auto"/>
        <w:bottom w:val="none" w:sz="0" w:space="0" w:color="auto"/>
        <w:right w:val="none" w:sz="0" w:space="0" w:color="auto"/>
      </w:divBdr>
    </w:div>
    <w:div w:id="392199253">
      <w:bodyDiv w:val="1"/>
      <w:marLeft w:val="0"/>
      <w:marRight w:val="0"/>
      <w:marTop w:val="0"/>
      <w:marBottom w:val="0"/>
      <w:divBdr>
        <w:top w:val="none" w:sz="0" w:space="0" w:color="auto"/>
        <w:left w:val="none" w:sz="0" w:space="0" w:color="auto"/>
        <w:bottom w:val="none" w:sz="0" w:space="0" w:color="auto"/>
        <w:right w:val="none" w:sz="0" w:space="0" w:color="auto"/>
      </w:divBdr>
    </w:div>
    <w:div w:id="412360930">
      <w:bodyDiv w:val="1"/>
      <w:marLeft w:val="0"/>
      <w:marRight w:val="0"/>
      <w:marTop w:val="0"/>
      <w:marBottom w:val="0"/>
      <w:divBdr>
        <w:top w:val="none" w:sz="0" w:space="0" w:color="auto"/>
        <w:left w:val="none" w:sz="0" w:space="0" w:color="auto"/>
        <w:bottom w:val="none" w:sz="0" w:space="0" w:color="auto"/>
        <w:right w:val="none" w:sz="0" w:space="0" w:color="auto"/>
      </w:divBdr>
    </w:div>
    <w:div w:id="422651286">
      <w:bodyDiv w:val="1"/>
      <w:marLeft w:val="0"/>
      <w:marRight w:val="0"/>
      <w:marTop w:val="0"/>
      <w:marBottom w:val="0"/>
      <w:divBdr>
        <w:top w:val="none" w:sz="0" w:space="0" w:color="auto"/>
        <w:left w:val="none" w:sz="0" w:space="0" w:color="auto"/>
        <w:bottom w:val="none" w:sz="0" w:space="0" w:color="auto"/>
        <w:right w:val="none" w:sz="0" w:space="0" w:color="auto"/>
      </w:divBdr>
    </w:div>
    <w:div w:id="428738255">
      <w:bodyDiv w:val="1"/>
      <w:marLeft w:val="0"/>
      <w:marRight w:val="0"/>
      <w:marTop w:val="0"/>
      <w:marBottom w:val="0"/>
      <w:divBdr>
        <w:top w:val="none" w:sz="0" w:space="0" w:color="auto"/>
        <w:left w:val="none" w:sz="0" w:space="0" w:color="auto"/>
        <w:bottom w:val="none" w:sz="0" w:space="0" w:color="auto"/>
        <w:right w:val="none" w:sz="0" w:space="0" w:color="auto"/>
      </w:divBdr>
    </w:div>
    <w:div w:id="488791363">
      <w:bodyDiv w:val="1"/>
      <w:marLeft w:val="0"/>
      <w:marRight w:val="0"/>
      <w:marTop w:val="0"/>
      <w:marBottom w:val="0"/>
      <w:divBdr>
        <w:top w:val="none" w:sz="0" w:space="0" w:color="auto"/>
        <w:left w:val="none" w:sz="0" w:space="0" w:color="auto"/>
        <w:bottom w:val="none" w:sz="0" w:space="0" w:color="auto"/>
        <w:right w:val="none" w:sz="0" w:space="0" w:color="auto"/>
      </w:divBdr>
    </w:div>
    <w:div w:id="538127017">
      <w:bodyDiv w:val="1"/>
      <w:marLeft w:val="0"/>
      <w:marRight w:val="0"/>
      <w:marTop w:val="0"/>
      <w:marBottom w:val="0"/>
      <w:divBdr>
        <w:top w:val="none" w:sz="0" w:space="0" w:color="auto"/>
        <w:left w:val="none" w:sz="0" w:space="0" w:color="auto"/>
        <w:bottom w:val="none" w:sz="0" w:space="0" w:color="auto"/>
        <w:right w:val="none" w:sz="0" w:space="0" w:color="auto"/>
      </w:divBdr>
    </w:div>
    <w:div w:id="543752678">
      <w:bodyDiv w:val="1"/>
      <w:marLeft w:val="0"/>
      <w:marRight w:val="0"/>
      <w:marTop w:val="0"/>
      <w:marBottom w:val="0"/>
      <w:divBdr>
        <w:top w:val="none" w:sz="0" w:space="0" w:color="auto"/>
        <w:left w:val="none" w:sz="0" w:space="0" w:color="auto"/>
        <w:bottom w:val="none" w:sz="0" w:space="0" w:color="auto"/>
        <w:right w:val="none" w:sz="0" w:space="0" w:color="auto"/>
      </w:divBdr>
    </w:div>
    <w:div w:id="544030497">
      <w:bodyDiv w:val="1"/>
      <w:marLeft w:val="0"/>
      <w:marRight w:val="0"/>
      <w:marTop w:val="0"/>
      <w:marBottom w:val="0"/>
      <w:divBdr>
        <w:top w:val="none" w:sz="0" w:space="0" w:color="auto"/>
        <w:left w:val="none" w:sz="0" w:space="0" w:color="auto"/>
        <w:bottom w:val="none" w:sz="0" w:space="0" w:color="auto"/>
        <w:right w:val="none" w:sz="0" w:space="0" w:color="auto"/>
      </w:divBdr>
    </w:div>
    <w:div w:id="570576007">
      <w:bodyDiv w:val="1"/>
      <w:marLeft w:val="0"/>
      <w:marRight w:val="0"/>
      <w:marTop w:val="0"/>
      <w:marBottom w:val="0"/>
      <w:divBdr>
        <w:top w:val="none" w:sz="0" w:space="0" w:color="auto"/>
        <w:left w:val="none" w:sz="0" w:space="0" w:color="auto"/>
        <w:bottom w:val="none" w:sz="0" w:space="0" w:color="auto"/>
        <w:right w:val="none" w:sz="0" w:space="0" w:color="auto"/>
      </w:divBdr>
    </w:div>
    <w:div w:id="570652421">
      <w:bodyDiv w:val="1"/>
      <w:marLeft w:val="0"/>
      <w:marRight w:val="0"/>
      <w:marTop w:val="0"/>
      <w:marBottom w:val="0"/>
      <w:divBdr>
        <w:top w:val="none" w:sz="0" w:space="0" w:color="auto"/>
        <w:left w:val="none" w:sz="0" w:space="0" w:color="auto"/>
        <w:bottom w:val="none" w:sz="0" w:space="0" w:color="auto"/>
        <w:right w:val="none" w:sz="0" w:space="0" w:color="auto"/>
      </w:divBdr>
    </w:div>
    <w:div w:id="583958154">
      <w:bodyDiv w:val="1"/>
      <w:marLeft w:val="0"/>
      <w:marRight w:val="0"/>
      <w:marTop w:val="0"/>
      <w:marBottom w:val="0"/>
      <w:divBdr>
        <w:top w:val="none" w:sz="0" w:space="0" w:color="auto"/>
        <w:left w:val="none" w:sz="0" w:space="0" w:color="auto"/>
        <w:bottom w:val="none" w:sz="0" w:space="0" w:color="auto"/>
        <w:right w:val="none" w:sz="0" w:space="0" w:color="auto"/>
      </w:divBdr>
    </w:div>
    <w:div w:id="611133192">
      <w:bodyDiv w:val="1"/>
      <w:marLeft w:val="0"/>
      <w:marRight w:val="0"/>
      <w:marTop w:val="0"/>
      <w:marBottom w:val="0"/>
      <w:divBdr>
        <w:top w:val="none" w:sz="0" w:space="0" w:color="auto"/>
        <w:left w:val="none" w:sz="0" w:space="0" w:color="auto"/>
        <w:bottom w:val="none" w:sz="0" w:space="0" w:color="auto"/>
        <w:right w:val="none" w:sz="0" w:space="0" w:color="auto"/>
      </w:divBdr>
    </w:div>
    <w:div w:id="615257483">
      <w:bodyDiv w:val="1"/>
      <w:marLeft w:val="0"/>
      <w:marRight w:val="0"/>
      <w:marTop w:val="0"/>
      <w:marBottom w:val="0"/>
      <w:divBdr>
        <w:top w:val="none" w:sz="0" w:space="0" w:color="auto"/>
        <w:left w:val="none" w:sz="0" w:space="0" w:color="auto"/>
        <w:bottom w:val="none" w:sz="0" w:space="0" w:color="auto"/>
        <w:right w:val="none" w:sz="0" w:space="0" w:color="auto"/>
      </w:divBdr>
    </w:div>
    <w:div w:id="634944640">
      <w:bodyDiv w:val="1"/>
      <w:marLeft w:val="0"/>
      <w:marRight w:val="0"/>
      <w:marTop w:val="0"/>
      <w:marBottom w:val="0"/>
      <w:divBdr>
        <w:top w:val="none" w:sz="0" w:space="0" w:color="auto"/>
        <w:left w:val="none" w:sz="0" w:space="0" w:color="auto"/>
        <w:bottom w:val="none" w:sz="0" w:space="0" w:color="auto"/>
        <w:right w:val="none" w:sz="0" w:space="0" w:color="auto"/>
      </w:divBdr>
    </w:div>
    <w:div w:id="736561466">
      <w:bodyDiv w:val="1"/>
      <w:marLeft w:val="0"/>
      <w:marRight w:val="0"/>
      <w:marTop w:val="0"/>
      <w:marBottom w:val="0"/>
      <w:divBdr>
        <w:top w:val="none" w:sz="0" w:space="0" w:color="auto"/>
        <w:left w:val="none" w:sz="0" w:space="0" w:color="auto"/>
        <w:bottom w:val="none" w:sz="0" w:space="0" w:color="auto"/>
        <w:right w:val="none" w:sz="0" w:space="0" w:color="auto"/>
      </w:divBdr>
    </w:div>
    <w:div w:id="737629020">
      <w:bodyDiv w:val="1"/>
      <w:marLeft w:val="0"/>
      <w:marRight w:val="0"/>
      <w:marTop w:val="0"/>
      <w:marBottom w:val="0"/>
      <w:divBdr>
        <w:top w:val="none" w:sz="0" w:space="0" w:color="auto"/>
        <w:left w:val="none" w:sz="0" w:space="0" w:color="auto"/>
        <w:bottom w:val="none" w:sz="0" w:space="0" w:color="auto"/>
        <w:right w:val="none" w:sz="0" w:space="0" w:color="auto"/>
      </w:divBdr>
    </w:div>
    <w:div w:id="750396237">
      <w:bodyDiv w:val="1"/>
      <w:marLeft w:val="0"/>
      <w:marRight w:val="0"/>
      <w:marTop w:val="0"/>
      <w:marBottom w:val="0"/>
      <w:divBdr>
        <w:top w:val="none" w:sz="0" w:space="0" w:color="auto"/>
        <w:left w:val="none" w:sz="0" w:space="0" w:color="auto"/>
        <w:bottom w:val="none" w:sz="0" w:space="0" w:color="auto"/>
        <w:right w:val="none" w:sz="0" w:space="0" w:color="auto"/>
      </w:divBdr>
    </w:div>
    <w:div w:id="820078840">
      <w:bodyDiv w:val="1"/>
      <w:marLeft w:val="0"/>
      <w:marRight w:val="0"/>
      <w:marTop w:val="0"/>
      <w:marBottom w:val="0"/>
      <w:divBdr>
        <w:top w:val="none" w:sz="0" w:space="0" w:color="auto"/>
        <w:left w:val="none" w:sz="0" w:space="0" w:color="auto"/>
        <w:bottom w:val="none" w:sz="0" w:space="0" w:color="auto"/>
        <w:right w:val="none" w:sz="0" w:space="0" w:color="auto"/>
      </w:divBdr>
    </w:div>
    <w:div w:id="866718227">
      <w:bodyDiv w:val="1"/>
      <w:marLeft w:val="0"/>
      <w:marRight w:val="0"/>
      <w:marTop w:val="0"/>
      <w:marBottom w:val="0"/>
      <w:divBdr>
        <w:top w:val="none" w:sz="0" w:space="0" w:color="auto"/>
        <w:left w:val="none" w:sz="0" w:space="0" w:color="auto"/>
        <w:bottom w:val="none" w:sz="0" w:space="0" w:color="auto"/>
        <w:right w:val="none" w:sz="0" w:space="0" w:color="auto"/>
      </w:divBdr>
    </w:div>
    <w:div w:id="881017469">
      <w:bodyDiv w:val="1"/>
      <w:marLeft w:val="0"/>
      <w:marRight w:val="0"/>
      <w:marTop w:val="0"/>
      <w:marBottom w:val="0"/>
      <w:divBdr>
        <w:top w:val="none" w:sz="0" w:space="0" w:color="auto"/>
        <w:left w:val="none" w:sz="0" w:space="0" w:color="auto"/>
        <w:bottom w:val="none" w:sz="0" w:space="0" w:color="auto"/>
        <w:right w:val="none" w:sz="0" w:space="0" w:color="auto"/>
      </w:divBdr>
    </w:div>
    <w:div w:id="887454321">
      <w:bodyDiv w:val="1"/>
      <w:marLeft w:val="0"/>
      <w:marRight w:val="0"/>
      <w:marTop w:val="0"/>
      <w:marBottom w:val="0"/>
      <w:divBdr>
        <w:top w:val="none" w:sz="0" w:space="0" w:color="auto"/>
        <w:left w:val="none" w:sz="0" w:space="0" w:color="auto"/>
        <w:bottom w:val="none" w:sz="0" w:space="0" w:color="auto"/>
        <w:right w:val="none" w:sz="0" w:space="0" w:color="auto"/>
      </w:divBdr>
    </w:div>
    <w:div w:id="920526825">
      <w:bodyDiv w:val="1"/>
      <w:marLeft w:val="0"/>
      <w:marRight w:val="0"/>
      <w:marTop w:val="0"/>
      <w:marBottom w:val="0"/>
      <w:divBdr>
        <w:top w:val="none" w:sz="0" w:space="0" w:color="auto"/>
        <w:left w:val="none" w:sz="0" w:space="0" w:color="auto"/>
        <w:bottom w:val="none" w:sz="0" w:space="0" w:color="auto"/>
        <w:right w:val="none" w:sz="0" w:space="0" w:color="auto"/>
      </w:divBdr>
    </w:div>
    <w:div w:id="938827477">
      <w:bodyDiv w:val="1"/>
      <w:marLeft w:val="0"/>
      <w:marRight w:val="0"/>
      <w:marTop w:val="0"/>
      <w:marBottom w:val="0"/>
      <w:divBdr>
        <w:top w:val="none" w:sz="0" w:space="0" w:color="auto"/>
        <w:left w:val="none" w:sz="0" w:space="0" w:color="auto"/>
        <w:bottom w:val="none" w:sz="0" w:space="0" w:color="auto"/>
        <w:right w:val="none" w:sz="0" w:space="0" w:color="auto"/>
      </w:divBdr>
    </w:div>
    <w:div w:id="989677134">
      <w:bodyDiv w:val="1"/>
      <w:marLeft w:val="0"/>
      <w:marRight w:val="0"/>
      <w:marTop w:val="0"/>
      <w:marBottom w:val="0"/>
      <w:divBdr>
        <w:top w:val="none" w:sz="0" w:space="0" w:color="auto"/>
        <w:left w:val="none" w:sz="0" w:space="0" w:color="auto"/>
        <w:bottom w:val="none" w:sz="0" w:space="0" w:color="auto"/>
        <w:right w:val="none" w:sz="0" w:space="0" w:color="auto"/>
      </w:divBdr>
    </w:div>
    <w:div w:id="1010067539">
      <w:bodyDiv w:val="1"/>
      <w:marLeft w:val="0"/>
      <w:marRight w:val="0"/>
      <w:marTop w:val="0"/>
      <w:marBottom w:val="0"/>
      <w:divBdr>
        <w:top w:val="none" w:sz="0" w:space="0" w:color="auto"/>
        <w:left w:val="none" w:sz="0" w:space="0" w:color="auto"/>
        <w:bottom w:val="none" w:sz="0" w:space="0" w:color="auto"/>
        <w:right w:val="none" w:sz="0" w:space="0" w:color="auto"/>
      </w:divBdr>
      <w:divsChild>
        <w:div w:id="240069105">
          <w:marLeft w:val="0"/>
          <w:marRight w:val="0"/>
          <w:marTop w:val="0"/>
          <w:marBottom w:val="0"/>
          <w:divBdr>
            <w:top w:val="none" w:sz="0" w:space="0" w:color="auto"/>
            <w:left w:val="single" w:sz="24" w:space="0" w:color="CED3F1"/>
            <w:bottom w:val="none" w:sz="0" w:space="0" w:color="auto"/>
            <w:right w:val="none" w:sz="0" w:space="0" w:color="auto"/>
          </w:divBdr>
        </w:div>
        <w:div w:id="91361857">
          <w:marLeft w:val="0"/>
          <w:marRight w:val="0"/>
          <w:marTop w:val="0"/>
          <w:marBottom w:val="0"/>
          <w:divBdr>
            <w:top w:val="none" w:sz="0" w:space="0" w:color="auto"/>
            <w:left w:val="none" w:sz="0" w:space="0" w:color="auto"/>
            <w:bottom w:val="none" w:sz="0" w:space="0" w:color="auto"/>
            <w:right w:val="none" w:sz="0" w:space="0" w:color="auto"/>
          </w:divBdr>
        </w:div>
        <w:div w:id="1598949957">
          <w:marLeft w:val="0"/>
          <w:marRight w:val="0"/>
          <w:marTop w:val="0"/>
          <w:marBottom w:val="0"/>
          <w:divBdr>
            <w:top w:val="none" w:sz="0" w:space="0" w:color="auto"/>
            <w:left w:val="none" w:sz="0" w:space="0" w:color="auto"/>
            <w:bottom w:val="none" w:sz="0" w:space="0" w:color="auto"/>
            <w:right w:val="none" w:sz="0" w:space="0" w:color="auto"/>
          </w:divBdr>
        </w:div>
        <w:div w:id="31618263">
          <w:marLeft w:val="0"/>
          <w:marRight w:val="0"/>
          <w:marTop w:val="0"/>
          <w:marBottom w:val="0"/>
          <w:divBdr>
            <w:top w:val="none" w:sz="0" w:space="0" w:color="auto"/>
            <w:left w:val="none" w:sz="0" w:space="0" w:color="auto"/>
            <w:bottom w:val="none" w:sz="0" w:space="0" w:color="auto"/>
            <w:right w:val="none" w:sz="0" w:space="0" w:color="auto"/>
          </w:divBdr>
        </w:div>
        <w:div w:id="2113818185">
          <w:marLeft w:val="0"/>
          <w:marRight w:val="0"/>
          <w:marTop w:val="0"/>
          <w:marBottom w:val="0"/>
          <w:divBdr>
            <w:top w:val="none" w:sz="0" w:space="0" w:color="auto"/>
            <w:left w:val="none" w:sz="0" w:space="0" w:color="auto"/>
            <w:bottom w:val="none" w:sz="0" w:space="0" w:color="auto"/>
            <w:right w:val="none" w:sz="0" w:space="0" w:color="auto"/>
          </w:divBdr>
        </w:div>
        <w:div w:id="1864173372">
          <w:marLeft w:val="0"/>
          <w:marRight w:val="0"/>
          <w:marTop w:val="0"/>
          <w:marBottom w:val="0"/>
          <w:divBdr>
            <w:top w:val="none" w:sz="0" w:space="0" w:color="auto"/>
            <w:left w:val="none" w:sz="0" w:space="0" w:color="auto"/>
            <w:bottom w:val="none" w:sz="0" w:space="0" w:color="auto"/>
            <w:right w:val="none" w:sz="0" w:space="0" w:color="auto"/>
          </w:divBdr>
        </w:div>
        <w:div w:id="72750614">
          <w:marLeft w:val="0"/>
          <w:marRight w:val="0"/>
          <w:marTop w:val="0"/>
          <w:marBottom w:val="0"/>
          <w:divBdr>
            <w:top w:val="none" w:sz="0" w:space="0" w:color="auto"/>
            <w:left w:val="none" w:sz="0" w:space="0" w:color="auto"/>
            <w:bottom w:val="none" w:sz="0" w:space="0" w:color="auto"/>
            <w:right w:val="none" w:sz="0" w:space="0" w:color="auto"/>
          </w:divBdr>
        </w:div>
        <w:div w:id="1602955723">
          <w:marLeft w:val="0"/>
          <w:marRight w:val="0"/>
          <w:marTop w:val="0"/>
          <w:marBottom w:val="0"/>
          <w:divBdr>
            <w:top w:val="none" w:sz="0" w:space="0" w:color="auto"/>
            <w:left w:val="none" w:sz="0" w:space="0" w:color="auto"/>
            <w:bottom w:val="none" w:sz="0" w:space="0" w:color="auto"/>
            <w:right w:val="none" w:sz="0" w:space="0" w:color="auto"/>
          </w:divBdr>
        </w:div>
        <w:div w:id="1376537123">
          <w:marLeft w:val="0"/>
          <w:marRight w:val="0"/>
          <w:marTop w:val="0"/>
          <w:marBottom w:val="0"/>
          <w:divBdr>
            <w:top w:val="none" w:sz="0" w:space="0" w:color="auto"/>
            <w:left w:val="none" w:sz="0" w:space="0" w:color="auto"/>
            <w:bottom w:val="none" w:sz="0" w:space="0" w:color="auto"/>
            <w:right w:val="none" w:sz="0" w:space="0" w:color="auto"/>
          </w:divBdr>
        </w:div>
      </w:divsChild>
    </w:div>
    <w:div w:id="1033581414">
      <w:bodyDiv w:val="1"/>
      <w:marLeft w:val="0"/>
      <w:marRight w:val="0"/>
      <w:marTop w:val="0"/>
      <w:marBottom w:val="0"/>
      <w:divBdr>
        <w:top w:val="none" w:sz="0" w:space="0" w:color="auto"/>
        <w:left w:val="none" w:sz="0" w:space="0" w:color="auto"/>
        <w:bottom w:val="none" w:sz="0" w:space="0" w:color="auto"/>
        <w:right w:val="none" w:sz="0" w:space="0" w:color="auto"/>
      </w:divBdr>
    </w:div>
    <w:div w:id="1049303619">
      <w:bodyDiv w:val="1"/>
      <w:marLeft w:val="0"/>
      <w:marRight w:val="0"/>
      <w:marTop w:val="0"/>
      <w:marBottom w:val="0"/>
      <w:divBdr>
        <w:top w:val="none" w:sz="0" w:space="0" w:color="auto"/>
        <w:left w:val="none" w:sz="0" w:space="0" w:color="auto"/>
        <w:bottom w:val="none" w:sz="0" w:space="0" w:color="auto"/>
        <w:right w:val="none" w:sz="0" w:space="0" w:color="auto"/>
      </w:divBdr>
    </w:div>
    <w:div w:id="1075665965">
      <w:bodyDiv w:val="1"/>
      <w:marLeft w:val="0"/>
      <w:marRight w:val="0"/>
      <w:marTop w:val="0"/>
      <w:marBottom w:val="0"/>
      <w:divBdr>
        <w:top w:val="none" w:sz="0" w:space="0" w:color="auto"/>
        <w:left w:val="none" w:sz="0" w:space="0" w:color="auto"/>
        <w:bottom w:val="none" w:sz="0" w:space="0" w:color="auto"/>
        <w:right w:val="none" w:sz="0" w:space="0" w:color="auto"/>
      </w:divBdr>
    </w:div>
    <w:div w:id="1141844645">
      <w:bodyDiv w:val="1"/>
      <w:marLeft w:val="0"/>
      <w:marRight w:val="0"/>
      <w:marTop w:val="0"/>
      <w:marBottom w:val="0"/>
      <w:divBdr>
        <w:top w:val="none" w:sz="0" w:space="0" w:color="auto"/>
        <w:left w:val="none" w:sz="0" w:space="0" w:color="auto"/>
        <w:bottom w:val="none" w:sz="0" w:space="0" w:color="auto"/>
        <w:right w:val="none" w:sz="0" w:space="0" w:color="auto"/>
      </w:divBdr>
    </w:div>
    <w:div w:id="1176730450">
      <w:bodyDiv w:val="1"/>
      <w:marLeft w:val="0"/>
      <w:marRight w:val="0"/>
      <w:marTop w:val="0"/>
      <w:marBottom w:val="0"/>
      <w:divBdr>
        <w:top w:val="none" w:sz="0" w:space="0" w:color="auto"/>
        <w:left w:val="none" w:sz="0" w:space="0" w:color="auto"/>
        <w:bottom w:val="none" w:sz="0" w:space="0" w:color="auto"/>
        <w:right w:val="none" w:sz="0" w:space="0" w:color="auto"/>
      </w:divBdr>
    </w:div>
    <w:div w:id="1198087553">
      <w:bodyDiv w:val="1"/>
      <w:marLeft w:val="0"/>
      <w:marRight w:val="0"/>
      <w:marTop w:val="0"/>
      <w:marBottom w:val="0"/>
      <w:divBdr>
        <w:top w:val="none" w:sz="0" w:space="0" w:color="auto"/>
        <w:left w:val="none" w:sz="0" w:space="0" w:color="auto"/>
        <w:bottom w:val="none" w:sz="0" w:space="0" w:color="auto"/>
        <w:right w:val="none" w:sz="0" w:space="0" w:color="auto"/>
      </w:divBdr>
    </w:div>
    <w:div w:id="1209024465">
      <w:bodyDiv w:val="1"/>
      <w:marLeft w:val="0"/>
      <w:marRight w:val="0"/>
      <w:marTop w:val="0"/>
      <w:marBottom w:val="0"/>
      <w:divBdr>
        <w:top w:val="none" w:sz="0" w:space="0" w:color="auto"/>
        <w:left w:val="none" w:sz="0" w:space="0" w:color="auto"/>
        <w:bottom w:val="none" w:sz="0" w:space="0" w:color="auto"/>
        <w:right w:val="none" w:sz="0" w:space="0" w:color="auto"/>
      </w:divBdr>
    </w:div>
    <w:div w:id="1279678158">
      <w:bodyDiv w:val="1"/>
      <w:marLeft w:val="0"/>
      <w:marRight w:val="0"/>
      <w:marTop w:val="0"/>
      <w:marBottom w:val="0"/>
      <w:divBdr>
        <w:top w:val="none" w:sz="0" w:space="0" w:color="auto"/>
        <w:left w:val="none" w:sz="0" w:space="0" w:color="auto"/>
        <w:bottom w:val="none" w:sz="0" w:space="0" w:color="auto"/>
        <w:right w:val="none" w:sz="0" w:space="0" w:color="auto"/>
      </w:divBdr>
    </w:div>
    <w:div w:id="1283418321">
      <w:bodyDiv w:val="1"/>
      <w:marLeft w:val="0"/>
      <w:marRight w:val="0"/>
      <w:marTop w:val="0"/>
      <w:marBottom w:val="0"/>
      <w:divBdr>
        <w:top w:val="none" w:sz="0" w:space="0" w:color="auto"/>
        <w:left w:val="none" w:sz="0" w:space="0" w:color="auto"/>
        <w:bottom w:val="none" w:sz="0" w:space="0" w:color="auto"/>
        <w:right w:val="none" w:sz="0" w:space="0" w:color="auto"/>
      </w:divBdr>
    </w:div>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 w:id="1300696157">
      <w:bodyDiv w:val="1"/>
      <w:marLeft w:val="0"/>
      <w:marRight w:val="0"/>
      <w:marTop w:val="0"/>
      <w:marBottom w:val="0"/>
      <w:divBdr>
        <w:top w:val="none" w:sz="0" w:space="0" w:color="auto"/>
        <w:left w:val="none" w:sz="0" w:space="0" w:color="auto"/>
        <w:bottom w:val="none" w:sz="0" w:space="0" w:color="auto"/>
        <w:right w:val="none" w:sz="0" w:space="0" w:color="auto"/>
      </w:divBdr>
    </w:div>
    <w:div w:id="1322395421">
      <w:bodyDiv w:val="1"/>
      <w:marLeft w:val="0"/>
      <w:marRight w:val="0"/>
      <w:marTop w:val="0"/>
      <w:marBottom w:val="0"/>
      <w:divBdr>
        <w:top w:val="none" w:sz="0" w:space="0" w:color="auto"/>
        <w:left w:val="none" w:sz="0" w:space="0" w:color="auto"/>
        <w:bottom w:val="none" w:sz="0" w:space="0" w:color="auto"/>
        <w:right w:val="none" w:sz="0" w:space="0" w:color="auto"/>
      </w:divBdr>
    </w:div>
    <w:div w:id="1363553188">
      <w:bodyDiv w:val="1"/>
      <w:marLeft w:val="0"/>
      <w:marRight w:val="0"/>
      <w:marTop w:val="0"/>
      <w:marBottom w:val="0"/>
      <w:divBdr>
        <w:top w:val="none" w:sz="0" w:space="0" w:color="auto"/>
        <w:left w:val="none" w:sz="0" w:space="0" w:color="auto"/>
        <w:bottom w:val="none" w:sz="0" w:space="0" w:color="auto"/>
        <w:right w:val="none" w:sz="0" w:space="0" w:color="auto"/>
      </w:divBdr>
    </w:div>
    <w:div w:id="1366902685">
      <w:bodyDiv w:val="1"/>
      <w:marLeft w:val="0"/>
      <w:marRight w:val="0"/>
      <w:marTop w:val="0"/>
      <w:marBottom w:val="0"/>
      <w:divBdr>
        <w:top w:val="none" w:sz="0" w:space="0" w:color="auto"/>
        <w:left w:val="none" w:sz="0" w:space="0" w:color="auto"/>
        <w:bottom w:val="none" w:sz="0" w:space="0" w:color="auto"/>
        <w:right w:val="none" w:sz="0" w:space="0" w:color="auto"/>
      </w:divBdr>
    </w:div>
    <w:div w:id="1387070730">
      <w:bodyDiv w:val="1"/>
      <w:marLeft w:val="0"/>
      <w:marRight w:val="0"/>
      <w:marTop w:val="0"/>
      <w:marBottom w:val="0"/>
      <w:divBdr>
        <w:top w:val="none" w:sz="0" w:space="0" w:color="auto"/>
        <w:left w:val="none" w:sz="0" w:space="0" w:color="auto"/>
        <w:bottom w:val="none" w:sz="0" w:space="0" w:color="auto"/>
        <w:right w:val="none" w:sz="0" w:space="0" w:color="auto"/>
      </w:divBdr>
    </w:div>
    <w:div w:id="1391072934">
      <w:bodyDiv w:val="1"/>
      <w:marLeft w:val="0"/>
      <w:marRight w:val="0"/>
      <w:marTop w:val="0"/>
      <w:marBottom w:val="0"/>
      <w:divBdr>
        <w:top w:val="none" w:sz="0" w:space="0" w:color="auto"/>
        <w:left w:val="none" w:sz="0" w:space="0" w:color="auto"/>
        <w:bottom w:val="none" w:sz="0" w:space="0" w:color="auto"/>
        <w:right w:val="none" w:sz="0" w:space="0" w:color="auto"/>
      </w:divBdr>
    </w:div>
    <w:div w:id="1400252268">
      <w:bodyDiv w:val="1"/>
      <w:marLeft w:val="0"/>
      <w:marRight w:val="0"/>
      <w:marTop w:val="0"/>
      <w:marBottom w:val="0"/>
      <w:divBdr>
        <w:top w:val="none" w:sz="0" w:space="0" w:color="auto"/>
        <w:left w:val="none" w:sz="0" w:space="0" w:color="auto"/>
        <w:bottom w:val="none" w:sz="0" w:space="0" w:color="auto"/>
        <w:right w:val="none" w:sz="0" w:space="0" w:color="auto"/>
      </w:divBdr>
    </w:div>
    <w:div w:id="1579825838">
      <w:bodyDiv w:val="1"/>
      <w:marLeft w:val="0"/>
      <w:marRight w:val="0"/>
      <w:marTop w:val="0"/>
      <w:marBottom w:val="0"/>
      <w:divBdr>
        <w:top w:val="none" w:sz="0" w:space="0" w:color="auto"/>
        <w:left w:val="none" w:sz="0" w:space="0" w:color="auto"/>
        <w:bottom w:val="none" w:sz="0" w:space="0" w:color="auto"/>
        <w:right w:val="none" w:sz="0" w:space="0" w:color="auto"/>
      </w:divBdr>
    </w:div>
    <w:div w:id="1586956067">
      <w:bodyDiv w:val="1"/>
      <w:marLeft w:val="0"/>
      <w:marRight w:val="0"/>
      <w:marTop w:val="0"/>
      <w:marBottom w:val="0"/>
      <w:divBdr>
        <w:top w:val="none" w:sz="0" w:space="0" w:color="auto"/>
        <w:left w:val="none" w:sz="0" w:space="0" w:color="auto"/>
        <w:bottom w:val="none" w:sz="0" w:space="0" w:color="auto"/>
        <w:right w:val="none" w:sz="0" w:space="0" w:color="auto"/>
      </w:divBdr>
    </w:div>
    <w:div w:id="1600331068">
      <w:bodyDiv w:val="1"/>
      <w:marLeft w:val="0"/>
      <w:marRight w:val="0"/>
      <w:marTop w:val="0"/>
      <w:marBottom w:val="0"/>
      <w:divBdr>
        <w:top w:val="none" w:sz="0" w:space="0" w:color="auto"/>
        <w:left w:val="none" w:sz="0" w:space="0" w:color="auto"/>
        <w:bottom w:val="none" w:sz="0" w:space="0" w:color="auto"/>
        <w:right w:val="none" w:sz="0" w:space="0" w:color="auto"/>
      </w:divBdr>
    </w:div>
    <w:div w:id="1639802347">
      <w:bodyDiv w:val="1"/>
      <w:marLeft w:val="0"/>
      <w:marRight w:val="0"/>
      <w:marTop w:val="0"/>
      <w:marBottom w:val="0"/>
      <w:divBdr>
        <w:top w:val="none" w:sz="0" w:space="0" w:color="auto"/>
        <w:left w:val="none" w:sz="0" w:space="0" w:color="auto"/>
        <w:bottom w:val="none" w:sz="0" w:space="0" w:color="auto"/>
        <w:right w:val="none" w:sz="0" w:space="0" w:color="auto"/>
      </w:divBdr>
    </w:div>
    <w:div w:id="1652563981">
      <w:bodyDiv w:val="1"/>
      <w:marLeft w:val="0"/>
      <w:marRight w:val="0"/>
      <w:marTop w:val="0"/>
      <w:marBottom w:val="0"/>
      <w:divBdr>
        <w:top w:val="none" w:sz="0" w:space="0" w:color="auto"/>
        <w:left w:val="none" w:sz="0" w:space="0" w:color="auto"/>
        <w:bottom w:val="none" w:sz="0" w:space="0" w:color="auto"/>
        <w:right w:val="none" w:sz="0" w:space="0" w:color="auto"/>
      </w:divBdr>
    </w:div>
    <w:div w:id="1660883592">
      <w:bodyDiv w:val="1"/>
      <w:marLeft w:val="0"/>
      <w:marRight w:val="0"/>
      <w:marTop w:val="0"/>
      <w:marBottom w:val="0"/>
      <w:divBdr>
        <w:top w:val="none" w:sz="0" w:space="0" w:color="auto"/>
        <w:left w:val="none" w:sz="0" w:space="0" w:color="auto"/>
        <w:bottom w:val="none" w:sz="0" w:space="0" w:color="auto"/>
        <w:right w:val="none" w:sz="0" w:space="0" w:color="auto"/>
      </w:divBdr>
    </w:div>
    <w:div w:id="1706519975">
      <w:bodyDiv w:val="1"/>
      <w:marLeft w:val="0"/>
      <w:marRight w:val="0"/>
      <w:marTop w:val="0"/>
      <w:marBottom w:val="0"/>
      <w:divBdr>
        <w:top w:val="none" w:sz="0" w:space="0" w:color="auto"/>
        <w:left w:val="none" w:sz="0" w:space="0" w:color="auto"/>
        <w:bottom w:val="none" w:sz="0" w:space="0" w:color="auto"/>
        <w:right w:val="none" w:sz="0" w:space="0" w:color="auto"/>
      </w:divBdr>
    </w:div>
    <w:div w:id="1719743452">
      <w:bodyDiv w:val="1"/>
      <w:marLeft w:val="0"/>
      <w:marRight w:val="0"/>
      <w:marTop w:val="0"/>
      <w:marBottom w:val="0"/>
      <w:divBdr>
        <w:top w:val="none" w:sz="0" w:space="0" w:color="auto"/>
        <w:left w:val="none" w:sz="0" w:space="0" w:color="auto"/>
        <w:bottom w:val="none" w:sz="0" w:space="0" w:color="auto"/>
        <w:right w:val="none" w:sz="0" w:space="0" w:color="auto"/>
      </w:divBdr>
    </w:div>
    <w:div w:id="1722972045">
      <w:bodyDiv w:val="1"/>
      <w:marLeft w:val="0"/>
      <w:marRight w:val="0"/>
      <w:marTop w:val="0"/>
      <w:marBottom w:val="0"/>
      <w:divBdr>
        <w:top w:val="none" w:sz="0" w:space="0" w:color="auto"/>
        <w:left w:val="none" w:sz="0" w:space="0" w:color="auto"/>
        <w:bottom w:val="none" w:sz="0" w:space="0" w:color="auto"/>
        <w:right w:val="none" w:sz="0" w:space="0" w:color="auto"/>
      </w:divBdr>
    </w:div>
    <w:div w:id="1730493634">
      <w:bodyDiv w:val="1"/>
      <w:marLeft w:val="0"/>
      <w:marRight w:val="0"/>
      <w:marTop w:val="0"/>
      <w:marBottom w:val="0"/>
      <w:divBdr>
        <w:top w:val="none" w:sz="0" w:space="0" w:color="auto"/>
        <w:left w:val="none" w:sz="0" w:space="0" w:color="auto"/>
        <w:bottom w:val="none" w:sz="0" w:space="0" w:color="auto"/>
        <w:right w:val="none" w:sz="0" w:space="0" w:color="auto"/>
      </w:divBdr>
    </w:div>
    <w:div w:id="1765304208">
      <w:bodyDiv w:val="1"/>
      <w:marLeft w:val="0"/>
      <w:marRight w:val="0"/>
      <w:marTop w:val="0"/>
      <w:marBottom w:val="0"/>
      <w:divBdr>
        <w:top w:val="none" w:sz="0" w:space="0" w:color="auto"/>
        <w:left w:val="none" w:sz="0" w:space="0" w:color="auto"/>
        <w:bottom w:val="none" w:sz="0" w:space="0" w:color="auto"/>
        <w:right w:val="none" w:sz="0" w:space="0" w:color="auto"/>
      </w:divBdr>
    </w:div>
    <w:div w:id="1768039543">
      <w:bodyDiv w:val="1"/>
      <w:marLeft w:val="0"/>
      <w:marRight w:val="0"/>
      <w:marTop w:val="0"/>
      <w:marBottom w:val="0"/>
      <w:divBdr>
        <w:top w:val="none" w:sz="0" w:space="0" w:color="auto"/>
        <w:left w:val="none" w:sz="0" w:space="0" w:color="auto"/>
        <w:bottom w:val="none" w:sz="0" w:space="0" w:color="auto"/>
        <w:right w:val="none" w:sz="0" w:space="0" w:color="auto"/>
      </w:divBdr>
    </w:div>
    <w:div w:id="1783723303">
      <w:bodyDiv w:val="1"/>
      <w:marLeft w:val="0"/>
      <w:marRight w:val="0"/>
      <w:marTop w:val="0"/>
      <w:marBottom w:val="0"/>
      <w:divBdr>
        <w:top w:val="none" w:sz="0" w:space="0" w:color="auto"/>
        <w:left w:val="none" w:sz="0" w:space="0" w:color="auto"/>
        <w:bottom w:val="none" w:sz="0" w:space="0" w:color="auto"/>
        <w:right w:val="none" w:sz="0" w:space="0" w:color="auto"/>
      </w:divBdr>
    </w:div>
    <w:div w:id="1787581167">
      <w:bodyDiv w:val="1"/>
      <w:marLeft w:val="0"/>
      <w:marRight w:val="0"/>
      <w:marTop w:val="0"/>
      <w:marBottom w:val="0"/>
      <w:divBdr>
        <w:top w:val="none" w:sz="0" w:space="0" w:color="auto"/>
        <w:left w:val="none" w:sz="0" w:space="0" w:color="auto"/>
        <w:bottom w:val="none" w:sz="0" w:space="0" w:color="auto"/>
        <w:right w:val="none" w:sz="0" w:space="0" w:color="auto"/>
      </w:divBdr>
    </w:div>
    <w:div w:id="1789471385">
      <w:bodyDiv w:val="1"/>
      <w:marLeft w:val="0"/>
      <w:marRight w:val="0"/>
      <w:marTop w:val="0"/>
      <w:marBottom w:val="0"/>
      <w:divBdr>
        <w:top w:val="none" w:sz="0" w:space="0" w:color="auto"/>
        <w:left w:val="none" w:sz="0" w:space="0" w:color="auto"/>
        <w:bottom w:val="none" w:sz="0" w:space="0" w:color="auto"/>
        <w:right w:val="none" w:sz="0" w:space="0" w:color="auto"/>
      </w:divBdr>
    </w:div>
    <w:div w:id="1800683796">
      <w:bodyDiv w:val="1"/>
      <w:marLeft w:val="0"/>
      <w:marRight w:val="0"/>
      <w:marTop w:val="0"/>
      <w:marBottom w:val="0"/>
      <w:divBdr>
        <w:top w:val="none" w:sz="0" w:space="0" w:color="auto"/>
        <w:left w:val="none" w:sz="0" w:space="0" w:color="auto"/>
        <w:bottom w:val="none" w:sz="0" w:space="0" w:color="auto"/>
        <w:right w:val="none" w:sz="0" w:space="0" w:color="auto"/>
      </w:divBdr>
    </w:div>
    <w:div w:id="1815754806">
      <w:bodyDiv w:val="1"/>
      <w:marLeft w:val="0"/>
      <w:marRight w:val="0"/>
      <w:marTop w:val="0"/>
      <w:marBottom w:val="0"/>
      <w:divBdr>
        <w:top w:val="none" w:sz="0" w:space="0" w:color="auto"/>
        <w:left w:val="none" w:sz="0" w:space="0" w:color="auto"/>
        <w:bottom w:val="none" w:sz="0" w:space="0" w:color="auto"/>
        <w:right w:val="none" w:sz="0" w:space="0" w:color="auto"/>
      </w:divBdr>
    </w:div>
    <w:div w:id="1841891095">
      <w:bodyDiv w:val="1"/>
      <w:marLeft w:val="0"/>
      <w:marRight w:val="0"/>
      <w:marTop w:val="0"/>
      <w:marBottom w:val="0"/>
      <w:divBdr>
        <w:top w:val="none" w:sz="0" w:space="0" w:color="auto"/>
        <w:left w:val="none" w:sz="0" w:space="0" w:color="auto"/>
        <w:bottom w:val="none" w:sz="0" w:space="0" w:color="auto"/>
        <w:right w:val="none" w:sz="0" w:space="0" w:color="auto"/>
      </w:divBdr>
    </w:div>
    <w:div w:id="1908834157">
      <w:bodyDiv w:val="1"/>
      <w:marLeft w:val="0"/>
      <w:marRight w:val="0"/>
      <w:marTop w:val="0"/>
      <w:marBottom w:val="0"/>
      <w:divBdr>
        <w:top w:val="none" w:sz="0" w:space="0" w:color="auto"/>
        <w:left w:val="none" w:sz="0" w:space="0" w:color="auto"/>
        <w:bottom w:val="none" w:sz="0" w:space="0" w:color="auto"/>
        <w:right w:val="none" w:sz="0" w:space="0" w:color="auto"/>
      </w:divBdr>
    </w:div>
    <w:div w:id="1935548218">
      <w:bodyDiv w:val="1"/>
      <w:marLeft w:val="0"/>
      <w:marRight w:val="0"/>
      <w:marTop w:val="0"/>
      <w:marBottom w:val="0"/>
      <w:divBdr>
        <w:top w:val="none" w:sz="0" w:space="0" w:color="auto"/>
        <w:left w:val="none" w:sz="0" w:space="0" w:color="auto"/>
        <w:bottom w:val="none" w:sz="0" w:space="0" w:color="auto"/>
        <w:right w:val="none" w:sz="0" w:space="0" w:color="auto"/>
      </w:divBdr>
    </w:div>
    <w:div w:id="1943033173">
      <w:bodyDiv w:val="1"/>
      <w:marLeft w:val="0"/>
      <w:marRight w:val="0"/>
      <w:marTop w:val="0"/>
      <w:marBottom w:val="0"/>
      <w:divBdr>
        <w:top w:val="none" w:sz="0" w:space="0" w:color="auto"/>
        <w:left w:val="none" w:sz="0" w:space="0" w:color="auto"/>
        <w:bottom w:val="none" w:sz="0" w:space="0" w:color="auto"/>
        <w:right w:val="none" w:sz="0" w:space="0" w:color="auto"/>
      </w:divBdr>
    </w:div>
    <w:div w:id="1967081503">
      <w:bodyDiv w:val="1"/>
      <w:marLeft w:val="0"/>
      <w:marRight w:val="0"/>
      <w:marTop w:val="0"/>
      <w:marBottom w:val="0"/>
      <w:divBdr>
        <w:top w:val="none" w:sz="0" w:space="0" w:color="auto"/>
        <w:left w:val="none" w:sz="0" w:space="0" w:color="auto"/>
        <w:bottom w:val="none" w:sz="0" w:space="0" w:color="auto"/>
        <w:right w:val="none" w:sz="0" w:space="0" w:color="auto"/>
      </w:divBdr>
    </w:div>
    <w:div w:id="1969238015">
      <w:bodyDiv w:val="1"/>
      <w:marLeft w:val="0"/>
      <w:marRight w:val="0"/>
      <w:marTop w:val="0"/>
      <w:marBottom w:val="0"/>
      <w:divBdr>
        <w:top w:val="none" w:sz="0" w:space="0" w:color="auto"/>
        <w:left w:val="none" w:sz="0" w:space="0" w:color="auto"/>
        <w:bottom w:val="none" w:sz="0" w:space="0" w:color="auto"/>
        <w:right w:val="none" w:sz="0" w:space="0" w:color="auto"/>
      </w:divBdr>
    </w:div>
    <w:div w:id="1974360698">
      <w:bodyDiv w:val="1"/>
      <w:marLeft w:val="0"/>
      <w:marRight w:val="0"/>
      <w:marTop w:val="0"/>
      <w:marBottom w:val="0"/>
      <w:divBdr>
        <w:top w:val="none" w:sz="0" w:space="0" w:color="auto"/>
        <w:left w:val="none" w:sz="0" w:space="0" w:color="auto"/>
        <w:bottom w:val="none" w:sz="0" w:space="0" w:color="auto"/>
        <w:right w:val="none" w:sz="0" w:space="0" w:color="auto"/>
      </w:divBdr>
    </w:div>
    <w:div w:id="2011058612">
      <w:bodyDiv w:val="1"/>
      <w:marLeft w:val="0"/>
      <w:marRight w:val="0"/>
      <w:marTop w:val="0"/>
      <w:marBottom w:val="0"/>
      <w:divBdr>
        <w:top w:val="none" w:sz="0" w:space="0" w:color="auto"/>
        <w:left w:val="none" w:sz="0" w:space="0" w:color="auto"/>
        <w:bottom w:val="none" w:sz="0" w:space="0" w:color="auto"/>
        <w:right w:val="none" w:sz="0" w:space="0" w:color="auto"/>
      </w:divBdr>
    </w:div>
    <w:div w:id="2025470682">
      <w:bodyDiv w:val="1"/>
      <w:marLeft w:val="0"/>
      <w:marRight w:val="0"/>
      <w:marTop w:val="0"/>
      <w:marBottom w:val="0"/>
      <w:divBdr>
        <w:top w:val="none" w:sz="0" w:space="0" w:color="auto"/>
        <w:left w:val="none" w:sz="0" w:space="0" w:color="auto"/>
        <w:bottom w:val="none" w:sz="0" w:space="0" w:color="auto"/>
        <w:right w:val="none" w:sz="0" w:space="0" w:color="auto"/>
      </w:divBdr>
    </w:div>
    <w:div w:id="2025785341">
      <w:bodyDiv w:val="1"/>
      <w:marLeft w:val="0"/>
      <w:marRight w:val="0"/>
      <w:marTop w:val="0"/>
      <w:marBottom w:val="0"/>
      <w:divBdr>
        <w:top w:val="none" w:sz="0" w:space="0" w:color="auto"/>
        <w:left w:val="none" w:sz="0" w:space="0" w:color="auto"/>
        <w:bottom w:val="none" w:sz="0" w:space="0" w:color="auto"/>
        <w:right w:val="none" w:sz="0" w:space="0" w:color="auto"/>
      </w:divBdr>
    </w:div>
    <w:div w:id="2075081057">
      <w:bodyDiv w:val="1"/>
      <w:marLeft w:val="0"/>
      <w:marRight w:val="0"/>
      <w:marTop w:val="0"/>
      <w:marBottom w:val="0"/>
      <w:divBdr>
        <w:top w:val="none" w:sz="0" w:space="0" w:color="auto"/>
        <w:left w:val="none" w:sz="0" w:space="0" w:color="auto"/>
        <w:bottom w:val="none" w:sz="0" w:space="0" w:color="auto"/>
        <w:right w:val="none" w:sz="0" w:space="0" w:color="auto"/>
      </w:divBdr>
    </w:div>
    <w:div w:id="2080789941">
      <w:bodyDiv w:val="1"/>
      <w:marLeft w:val="0"/>
      <w:marRight w:val="0"/>
      <w:marTop w:val="0"/>
      <w:marBottom w:val="0"/>
      <w:divBdr>
        <w:top w:val="none" w:sz="0" w:space="0" w:color="auto"/>
        <w:left w:val="none" w:sz="0" w:space="0" w:color="auto"/>
        <w:bottom w:val="none" w:sz="0" w:space="0" w:color="auto"/>
        <w:right w:val="none" w:sz="0" w:space="0" w:color="auto"/>
      </w:divBdr>
    </w:div>
    <w:div w:id="2107844764">
      <w:bodyDiv w:val="1"/>
      <w:marLeft w:val="0"/>
      <w:marRight w:val="0"/>
      <w:marTop w:val="0"/>
      <w:marBottom w:val="0"/>
      <w:divBdr>
        <w:top w:val="none" w:sz="0" w:space="0" w:color="auto"/>
        <w:left w:val="none" w:sz="0" w:space="0" w:color="auto"/>
        <w:bottom w:val="none" w:sz="0" w:space="0" w:color="auto"/>
        <w:right w:val="none" w:sz="0" w:space="0" w:color="auto"/>
      </w:divBdr>
    </w:div>
    <w:div w:id="2135906518">
      <w:bodyDiv w:val="1"/>
      <w:marLeft w:val="0"/>
      <w:marRight w:val="0"/>
      <w:marTop w:val="0"/>
      <w:marBottom w:val="0"/>
      <w:divBdr>
        <w:top w:val="none" w:sz="0" w:space="0" w:color="auto"/>
        <w:left w:val="none" w:sz="0" w:space="0" w:color="auto"/>
        <w:bottom w:val="none" w:sz="0" w:space="0" w:color="auto"/>
        <w:right w:val="none" w:sz="0" w:space="0" w:color="auto"/>
      </w:divBdr>
    </w:div>
    <w:div w:id="21419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AC709-AA34-4263-ABA7-83CD8F4E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2535</Words>
  <Characters>14454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salahova</dc:creator>
  <cp:lastModifiedBy>Work</cp:lastModifiedBy>
  <cp:revision>70</cp:revision>
  <cp:lastPrinted>2024-11-08T10:22:00Z</cp:lastPrinted>
  <dcterms:created xsi:type="dcterms:W3CDTF">2024-10-07T05:25:00Z</dcterms:created>
  <dcterms:modified xsi:type="dcterms:W3CDTF">2024-11-08T10:22:00Z</dcterms:modified>
</cp:coreProperties>
</file>