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56" w:rsidRDefault="003F7956" w:rsidP="003164B4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64B4" w:rsidRDefault="003164B4" w:rsidP="003164B4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64B4" w:rsidRDefault="003164B4" w:rsidP="003164B4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64B4" w:rsidRDefault="003164B4" w:rsidP="003164B4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64B4" w:rsidRDefault="003164B4" w:rsidP="003164B4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64B4" w:rsidRDefault="003164B4" w:rsidP="003164B4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  <w:lang w:eastAsia="ru-RU"/>
        </w:rPr>
      </w:pPr>
    </w:p>
    <w:p w:rsidR="003164B4" w:rsidRDefault="003164B4" w:rsidP="003164B4">
      <w:pPr>
        <w:pStyle w:val="3"/>
        <w:rPr>
          <w:sz w:val="32"/>
          <w:lang w:val="tt-RU"/>
        </w:rPr>
      </w:pPr>
      <w:r w:rsidRPr="000D2F49">
        <w:rPr>
          <w:sz w:val="32"/>
          <w:lang w:val="tt-RU"/>
        </w:rPr>
        <w:t>Арча район Советы</w:t>
      </w:r>
    </w:p>
    <w:p w:rsidR="003164B4" w:rsidRPr="003164B4" w:rsidRDefault="003164B4" w:rsidP="003164B4">
      <w:pPr>
        <w:rPr>
          <w:rFonts w:ascii="Times New Roman" w:hAnsi="Times New Roman" w:cs="Times New Roman"/>
          <w:sz w:val="28"/>
          <w:szCs w:val="28"/>
          <w:lang w:val="tt-RU" w:eastAsia="ru-RU"/>
        </w:rPr>
      </w:pP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272"/>
        <w:gridCol w:w="993"/>
      </w:tblGrid>
      <w:tr w:rsidR="003F7956">
        <w:tc>
          <w:tcPr>
            <w:tcW w:w="534" w:type="dxa"/>
          </w:tcPr>
          <w:p w:rsidR="003F7956" w:rsidRDefault="003F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283" w:type="dxa"/>
          </w:tcPr>
          <w:p w:rsidR="003F7956" w:rsidRDefault="00DF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956" w:rsidRDefault="0031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15</w:t>
            </w:r>
          </w:p>
        </w:tc>
        <w:tc>
          <w:tcPr>
            <w:tcW w:w="284" w:type="dxa"/>
          </w:tcPr>
          <w:p w:rsidR="003F7956" w:rsidRDefault="00DF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956" w:rsidRDefault="0031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октябрь</w:t>
            </w:r>
          </w:p>
        </w:tc>
        <w:tc>
          <w:tcPr>
            <w:tcW w:w="1135" w:type="dxa"/>
          </w:tcPr>
          <w:p w:rsidR="003F7956" w:rsidRDefault="00DF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2025 ел</w:t>
            </w:r>
          </w:p>
        </w:tc>
        <w:tc>
          <w:tcPr>
            <w:tcW w:w="3546" w:type="dxa"/>
          </w:tcPr>
          <w:p w:rsidR="003F7956" w:rsidRDefault="003F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272" w:type="dxa"/>
          </w:tcPr>
          <w:p w:rsidR="003F7956" w:rsidRDefault="00DF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956" w:rsidRDefault="0031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12</w:t>
            </w:r>
          </w:p>
        </w:tc>
      </w:tr>
    </w:tbl>
    <w:p w:rsidR="003F7956" w:rsidRDefault="003F7956">
      <w:pPr>
        <w:shd w:val="clear" w:color="auto" w:fill="FFFFFF"/>
        <w:tabs>
          <w:tab w:val="left" w:pos="2549"/>
        </w:tabs>
        <w:spacing w:after="0" w:line="226" w:lineRule="exact"/>
        <w:rPr>
          <w:rFonts w:ascii="Times New Roman" w:eastAsia="Times New Roman" w:hAnsi="Times New Roman" w:cs="Times New Roman"/>
          <w:b/>
          <w:color w:val="000000"/>
          <w:spacing w:val="-5"/>
          <w:w w:val="103"/>
          <w:sz w:val="28"/>
          <w:szCs w:val="28"/>
          <w:lang w:eastAsia="ru-RU"/>
        </w:rPr>
      </w:pPr>
    </w:p>
    <w:p w:rsidR="003F7956" w:rsidRDefault="003F7956">
      <w:pPr>
        <w:shd w:val="clear" w:color="auto" w:fill="FFFFFF"/>
        <w:tabs>
          <w:tab w:val="left" w:pos="2549"/>
        </w:tabs>
        <w:spacing w:after="0" w:line="226" w:lineRule="exact"/>
        <w:rPr>
          <w:rFonts w:ascii="Times New Roman" w:eastAsia="Times New Roman" w:hAnsi="Times New Roman" w:cs="Times New Roman"/>
          <w:b/>
          <w:color w:val="000000"/>
          <w:spacing w:val="-5"/>
          <w:w w:val="103"/>
          <w:sz w:val="28"/>
          <w:szCs w:val="28"/>
          <w:lang w:eastAsia="ru-RU"/>
        </w:rPr>
      </w:pPr>
    </w:p>
    <w:p w:rsidR="003F7956" w:rsidRDefault="00DF7DCC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Арча муниципаль районы җирле үзидарә органнары хезмәткәрләрен командировкага җибәрү шартлары турындагы нигезләмәне </w:t>
      </w:r>
    </w:p>
    <w:p w:rsidR="003F7956" w:rsidRDefault="00DF7DCC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раслау хакында</w:t>
      </w:r>
    </w:p>
    <w:p w:rsidR="003F7956" w:rsidRDefault="003F79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bCs/>
          <w:sz w:val="28"/>
          <w:szCs w:val="28"/>
        </w:rPr>
        <w:t>Россия Федерациясе Хезмәт кодексы, 2007 елның 2 мартындагы</w:t>
      </w:r>
      <w:r w:rsidRPr="003164B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“</w:t>
      </w:r>
      <w:r w:rsidRPr="003164B4">
        <w:rPr>
          <w:rFonts w:ascii="Times New Roman" w:hAnsi="Times New Roman" w:cs="Times New Roman"/>
          <w:bCs/>
          <w:sz w:val="28"/>
          <w:szCs w:val="28"/>
        </w:rPr>
        <w:t>Россия Федерациясендә муниципаль хезмәт турында</w:t>
      </w:r>
      <w:r w:rsidRPr="003164B4">
        <w:rPr>
          <w:rFonts w:ascii="Times New Roman" w:hAnsi="Times New Roman" w:cs="Times New Roman"/>
          <w:bCs/>
          <w:sz w:val="28"/>
          <w:szCs w:val="28"/>
          <w:lang w:val="tt-RU"/>
        </w:rPr>
        <w:t>”</w:t>
      </w:r>
      <w:r w:rsidRPr="003164B4">
        <w:rPr>
          <w:rFonts w:ascii="Times New Roman" w:hAnsi="Times New Roman" w:cs="Times New Roman"/>
          <w:bCs/>
          <w:sz w:val="28"/>
          <w:szCs w:val="28"/>
        </w:rPr>
        <w:t xml:space="preserve"> 25-ФЗ номерлы Федераль закон</w:t>
      </w:r>
      <w:r w:rsidRPr="003164B4">
        <w:rPr>
          <w:rFonts w:ascii="Times New Roman" w:hAnsi="Times New Roman" w:cs="Times New Roman"/>
          <w:bCs/>
          <w:sz w:val="28"/>
          <w:szCs w:val="28"/>
          <w:lang w:val="tt-RU"/>
        </w:rPr>
        <w:t>, РФ Хөкүмәтенең 2025 елның 16 апрелендәге “Хезмәткәрләрне хезмәт командировкаларына җибәрү үзенчәлекләре турындагы Нигезләмәне раслау хакында” 501 номерлы Карары нигезендә, Россия Федерациясе Президентының 2022 елның 17 октябр</w:t>
      </w:r>
      <w:r w:rsidRPr="003164B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ендәге “Донецк Халык Республикасы, Луганск Халык Республикасы, Запорожье өлкәсе һәм Херсон өлкәсе территорияләренә аерым категория затларны командировкага җибәрү үзенчәлекләре турында” 752 номерлы Указы белән, Арча район Советы </w:t>
      </w:r>
      <w:r w:rsidRPr="003164B4">
        <w:rPr>
          <w:rFonts w:ascii="Times New Roman" w:hAnsi="Times New Roman" w:cs="Times New Roman"/>
          <w:b/>
          <w:sz w:val="28"/>
          <w:szCs w:val="28"/>
          <w:lang w:val="tt-RU"/>
        </w:rPr>
        <w:t>карар чыгарды</w:t>
      </w:r>
      <w:r w:rsidRPr="003164B4">
        <w:rPr>
          <w:rFonts w:ascii="Times New Roman" w:hAnsi="Times New Roman" w:cs="Times New Roman"/>
          <w:bCs/>
          <w:sz w:val="28"/>
          <w:szCs w:val="28"/>
          <w:lang w:val="tt-RU"/>
        </w:rPr>
        <w:t>:</w:t>
      </w: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Арча муниц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ипаль районы җирле үзидарә органнары һәм муниципаль учреждениеләре хезмәткәрләрен командировкага җибәрү шартлары турындагы нигезләмәне расларга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(1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кушымта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Арча муниципаль районы бюджетын төзегәндә Арча муниципаль районы Финанс бюджет палатасына әлеге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Нигезләмәне исәпкә алырга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Арча район Советының түбәндәге карарларын үз көчен югалткан дип танырга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Арча муниципаль районы җирле үзидарә органнары хезмәткәрләрен командировкага җибәрү шартлары турындагы нигезләмәне раслау хакында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” 13 номерлы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2023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елның 24 мартындаг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ы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Арча муниципаль районы җирле үзидарә органнары хезмәткәрләрен командировкага җибәрү шартлары турындагы нигезләмәне раслау хакында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”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197 номерлы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2021 елның 14 сентябрендәге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Арча район Советының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2015 елның 26 октябрендәге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13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арары белән расланган Арча муниципаль районы җирле үзидарә органнары хезмәткәрләрен командировкага җибәрү шартлары турындагы нигезләмәгә үзгәрешләр кертү хакында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82 номерлы карары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4.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карарны Татарстан Республикасының рәсми хокукый мәгълүмат порталында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(http:pravo.tatarstan.ru)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яисә Арча муниципаль районының рәсми сайтында бастырып чыгарырга.</w:t>
      </w:r>
    </w:p>
    <w:p w:rsidR="003F7956" w:rsidRPr="003164B4" w:rsidRDefault="00DF7DCC" w:rsidP="003164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5.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карарның үтәлешен тикшереп торуны Арча район Советының законлылык, җәмәгать тәрт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ибен саклау һәм җирле үзидарә мәсьәләләре буенча даими комиссиясенә йөкләргә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Default="003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164B4" w:rsidRPr="003164B4" w:rsidRDefault="00316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7956" w:rsidRDefault="00DF7DC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Арча муниципаль районы башлыгы, </w:t>
      </w:r>
    </w:p>
    <w:p w:rsidR="003F7956" w:rsidRDefault="00316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Арча р</w:t>
      </w:r>
      <w:r w:rsidR="00DF7DCC">
        <w:rPr>
          <w:rFonts w:ascii="Times New Roman" w:hAnsi="Times New Roman"/>
          <w:sz w:val="28"/>
          <w:szCs w:val="28"/>
        </w:rPr>
        <w:t>айон Советы Рәисе</w:t>
      </w:r>
      <w:r w:rsidR="00DF7D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F7DCC">
        <w:rPr>
          <w:rFonts w:ascii="Times New Roman" w:hAnsi="Times New Roman" w:cs="Times New Roman"/>
          <w:sz w:val="28"/>
          <w:szCs w:val="28"/>
        </w:rPr>
        <w:tab/>
      </w:r>
      <w:r w:rsidR="00DF7DCC">
        <w:rPr>
          <w:rFonts w:ascii="Times New Roman" w:hAnsi="Times New Roman" w:cs="Times New Roman"/>
          <w:sz w:val="28"/>
          <w:szCs w:val="28"/>
        </w:rPr>
        <w:tab/>
      </w:r>
      <w:r w:rsidR="00DF7DCC">
        <w:rPr>
          <w:rFonts w:ascii="Times New Roman" w:hAnsi="Times New Roman" w:cs="Times New Roman"/>
          <w:sz w:val="28"/>
          <w:szCs w:val="28"/>
        </w:rPr>
        <w:tab/>
      </w:r>
      <w:r w:rsidR="00DF7D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А.Г.Хисаметдинов</w:t>
      </w: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3F7956">
      <w:pPr>
        <w:pStyle w:val="ConsPlusNormal"/>
        <w:ind w:left="5664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F7956" w:rsidRDefault="00DF7DCC">
      <w:pPr>
        <w:pStyle w:val="ConsPlusNormal"/>
        <w:ind w:firstLine="54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Арча район Советының </w:t>
      </w:r>
    </w:p>
    <w:p w:rsidR="003F7956" w:rsidRDefault="00DF7DCC">
      <w:pPr>
        <w:pStyle w:val="ConsPlusNormal"/>
        <w:ind w:firstLine="540"/>
        <w:jc w:val="right"/>
        <w:rPr>
          <w:rFonts w:ascii="Times New Roman" w:hAnsi="Times New Roman"/>
          <w:i/>
          <w:sz w:val="28"/>
          <w:szCs w:val="28"/>
          <w:lang w:val="tt-RU"/>
        </w:rPr>
      </w:pPr>
      <w:r>
        <w:rPr>
          <w:rFonts w:ascii="Times New Roman" w:hAnsi="Times New Roman"/>
          <w:i/>
          <w:sz w:val="28"/>
          <w:szCs w:val="28"/>
        </w:rPr>
        <w:t xml:space="preserve">2025 елның </w:t>
      </w:r>
      <w:r>
        <w:rPr>
          <w:rFonts w:ascii="Times New Roman" w:hAnsi="Times New Roman"/>
          <w:i/>
          <w:sz w:val="28"/>
          <w:szCs w:val="28"/>
          <w:lang w:val="tt-RU"/>
        </w:rPr>
        <w:t>___  ________</w:t>
      </w:r>
    </w:p>
    <w:p w:rsidR="003F7956" w:rsidRDefault="00DF7DCC">
      <w:pPr>
        <w:pStyle w:val="ConsPlusNormal"/>
        <w:ind w:firstLine="54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tt-RU"/>
        </w:rPr>
        <w:t>____</w:t>
      </w:r>
      <w:r>
        <w:rPr>
          <w:rFonts w:ascii="Times New Roman" w:hAnsi="Times New Roman"/>
          <w:i/>
          <w:sz w:val="28"/>
          <w:szCs w:val="28"/>
        </w:rPr>
        <w:t xml:space="preserve"> номерлы карарына </w:t>
      </w:r>
    </w:p>
    <w:p w:rsidR="003F7956" w:rsidRDefault="00DF7DCC">
      <w:pPr>
        <w:pStyle w:val="ConsPlusNormal"/>
        <w:ind w:firstLine="54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 нче </w:t>
      </w:r>
      <w:r>
        <w:rPr>
          <w:rFonts w:ascii="Times New Roman" w:hAnsi="Times New Roman"/>
          <w:i/>
          <w:sz w:val="28"/>
          <w:szCs w:val="28"/>
        </w:rPr>
        <w:t>кушымта</w:t>
      </w:r>
    </w:p>
    <w:p w:rsidR="003F7956" w:rsidRDefault="003F79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</w:p>
    <w:p w:rsidR="003F7956" w:rsidRDefault="00DF7DC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Арча муниципаль районы </w:t>
      </w:r>
    </w:p>
    <w:p w:rsidR="003F7956" w:rsidRDefault="00DF7DC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җирле</w:t>
      </w:r>
      <w:r>
        <w:rPr>
          <w:rFonts w:ascii="Times New Roman" w:hAnsi="Times New Roman"/>
          <w:sz w:val="28"/>
          <w:szCs w:val="28"/>
        </w:rPr>
        <w:t xml:space="preserve"> үзидарә органнары хезмәткәрләрен </w:t>
      </w:r>
    </w:p>
    <w:p w:rsidR="003F7956" w:rsidRDefault="00DF7D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командировкага җибәрү шартлары турында нигезләмә</w:t>
      </w:r>
    </w:p>
    <w:p w:rsidR="003F7956" w:rsidRDefault="003F795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:rsidR="003F7956" w:rsidRDefault="00DF7D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/>
          <w:sz w:val="28"/>
          <w:szCs w:val="28"/>
        </w:rPr>
        <w:t>Гомуми нигезләмәләр</w:t>
      </w:r>
    </w:p>
    <w:p w:rsidR="003F7956" w:rsidRDefault="003F795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3F7956" w:rsidRDefault="00DF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Әлеге</w:t>
      </w:r>
      <w:r>
        <w:rPr>
          <w:rFonts w:ascii="Times New Roman" w:hAnsi="Times New Roman"/>
          <w:sz w:val="28"/>
          <w:szCs w:val="28"/>
        </w:rPr>
        <w:t xml:space="preserve"> Нигезләмә Арча муниципаль районы хезмәткәрләренә, җирле үзидарә органнарына, муниципаль </w:t>
      </w:r>
      <w:r>
        <w:rPr>
          <w:rFonts w:ascii="Times New Roman" w:hAnsi="Times New Roman"/>
          <w:sz w:val="28"/>
          <w:szCs w:val="28"/>
        </w:rPr>
        <w:t>учреждениеләргә хезмәт командировкаларына бәйле чыгымнарны каплау тәртибен һәм күләмнәрен билгели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tt-RU"/>
        </w:rPr>
        <w:t>алга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таба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tt-RU"/>
        </w:rPr>
        <w:t>Нигезләмә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Арча муниципаль районының җирле үзидарә органнары һәм муниципаль учреждениеләре хезмәткәрләре дигәндә (алга таба - Хезмәткәрләр) үз в</w:t>
      </w:r>
      <w:r>
        <w:rPr>
          <w:rFonts w:ascii="Times New Roman" w:hAnsi="Times New Roman"/>
          <w:sz w:val="28"/>
          <w:szCs w:val="28"/>
          <w:lang w:val="tt-RU"/>
        </w:rPr>
        <w:t>әкаләтләрен</w:t>
      </w:r>
      <w:r>
        <w:rPr>
          <w:rFonts w:ascii="Times New Roman" w:hAnsi="Times New Roman"/>
          <w:sz w:val="28"/>
          <w:szCs w:val="28"/>
          <w:lang w:val="tt-RU"/>
        </w:rPr>
        <w:t xml:space="preserve"> даими нигездә башкаручы муниципаль хезмәткәрләр, җирле үзидарәнең сайланулы вазыйфаи затлары, Татарстан Республикасы муниципаль хезмәте вазыйфалары булмаган вазыйфаларны биләүче хезмәткәрләр, шулай ук Арча муниципаль районы җирле үзидарә органн</w:t>
      </w:r>
      <w:r>
        <w:rPr>
          <w:rFonts w:ascii="Times New Roman" w:hAnsi="Times New Roman"/>
          <w:sz w:val="28"/>
          <w:szCs w:val="28"/>
          <w:lang w:val="tt-RU"/>
        </w:rPr>
        <w:t>ары эшчәнлеген техник тәэмин итүне һәм аларга хезмәт күрсәтүне гамәлгә ашыручы затлар аңлашыла.</w:t>
      </w:r>
    </w:p>
    <w:p w:rsidR="003F7956" w:rsidRPr="003164B4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1.2.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Россия Федерациясе Хөкүмәтенең </w:t>
      </w:r>
      <w:r>
        <w:rPr>
          <w:rFonts w:ascii="Times New Roman" w:hAnsi="Times New Roman"/>
          <w:sz w:val="28"/>
          <w:szCs w:val="28"/>
          <w:lang w:val="tt-RU"/>
        </w:rPr>
        <w:t xml:space="preserve">2025 елның 16 апрелендәге 501 карары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белән расланган </w:t>
      </w:r>
      <w:r>
        <w:rPr>
          <w:rFonts w:ascii="Times New Roman" w:hAnsi="Times New Roman"/>
          <w:sz w:val="28"/>
          <w:szCs w:val="28"/>
          <w:lang w:val="tt-RU"/>
        </w:rPr>
        <w:t>х</w:t>
      </w:r>
      <w:r w:rsidRPr="003164B4">
        <w:rPr>
          <w:rFonts w:ascii="Times New Roman" w:hAnsi="Times New Roman"/>
          <w:sz w:val="28"/>
          <w:szCs w:val="28"/>
          <w:lang w:val="tt-RU"/>
        </w:rPr>
        <w:t>езмәткәрләрне хезмәт командировкаларына җибәрү үзенчәлекләре турындагы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 нигезләмәгә ярашлы рәвештә, җирле үзидарәнең тиешле органы, Арча муниципаль районы муниципаль учреждениесе штатында торучы </w:t>
      </w:r>
      <w:r>
        <w:rPr>
          <w:rFonts w:ascii="Times New Roman" w:hAnsi="Times New Roman"/>
          <w:sz w:val="28"/>
          <w:szCs w:val="28"/>
          <w:lang w:val="tt-RU"/>
        </w:rPr>
        <w:t>Х</w:t>
      </w:r>
      <w:r w:rsidRPr="003164B4">
        <w:rPr>
          <w:rFonts w:ascii="Times New Roman" w:hAnsi="Times New Roman"/>
          <w:sz w:val="28"/>
          <w:szCs w:val="28"/>
          <w:lang w:val="tt-RU"/>
        </w:rPr>
        <w:t>езмәткәрләр хезмәт командировкаларына җибәрелә.</w:t>
      </w: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Настоящее Положение распространяется на всех Работников (</w:t>
      </w:r>
      <w:r>
        <w:rPr>
          <w:rFonts w:ascii="Times New Roman" w:hAnsi="Times New Roman"/>
          <w:sz w:val="28"/>
          <w:szCs w:val="28"/>
        </w:rPr>
        <w:t>төп хезмәткәрләрнең д</w:t>
      </w:r>
      <w:r>
        <w:rPr>
          <w:rFonts w:ascii="Times New Roman" w:hAnsi="Times New Roman"/>
          <w:sz w:val="28"/>
          <w:szCs w:val="28"/>
        </w:rPr>
        <w:t>ә</w:t>
      </w:r>
      <w:r>
        <w:rPr>
          <w:rFonts w:ascii="Times New Roman" w:hAnsi="Times New Roman"/>
          <w:sz w:val="28"/>
          <w:szCs w:val="28"/>
        </w:rPr>
        <w:t>, уртак эшчеләрнең дә</w:t>
      </w:r>
      <w:r>
        <w:rPr>
          <w:rFonts w:ascii="Times New Roman" w:hAnsi="Times New Roman" w:cs="Times New Roman"/>
          <w:sz w:val="28"/>
          <w:szCs w:val="28"/>
        </w:rPr>
        <w:t>), за исключением следующих категорий работников, направление которых в служебные командировки не допускается:</w:t>
      </w: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йөкле хатын-кызлар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РФ ТК 259 маддәсенең 1 өлеше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18 яшькә кадәрге хезмәткәрләр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ТК</w:t>
      </w:r>
      <w:r>
        <w:rPr>
          <w:rFonts w:ascii="Times New Roman" w:hAnsi="Times New Roman" w:cs="Times New Roman"/>
          <w:sz w:val="28"/>
          <w:szCs w:val="28"/>
        </w:rPr>
        <w:t xml:space="preserve"> 268 мадд</w:t>
      </w:r>
      <w:r>
        <w:rPr>
          <w:rFonts w:ascii="Times New Roman" w:hAnsi="Times New Roman" w:cs="Times New Roman"/>
          <w:sz w:val="28"/>
          <w:szCs w:val="28"/>
          <w:lang w:val="tt-RU"/>
        </w:rPr>
        <w:t>әсе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уку</w:t>
      </w:r>
      <w:r>
        <w:rPr>
          <w:rFonts w:ascii="Times New Roman" w:hAnsi="Times New Roman"/>
          <w:sz w:val="28"/>
          <w:szCs w:val="28"/>
          <w:lang w:val="tt-RU"/>
        </w:rPr>
        <w:t>лар</w:t>
      </w:r>
      <w:r>
        <w:rPr>
          <w:rFonts w:ascii="Times New Roman" w:hAnsi="Times New Roman"/>
          <w:sz w:val="28"/>
          <w:szCs w:val="28"/>
        </w:rPr>
        <w:t xml:space="preserve"> килешүе гамәлдә булган чорда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хезмәткәрләр, хезмәт командировкасы уку</w:t>
      </w:r>
      <w:r>
        <w:rPr>
          <w:rFonts w:ascii="Times New Roman" w:hAnsi="Times New Roman"/>
          <w:sz w:val="28"/>
          <w:szCs w:val="28"/>
          <w:lang w:val="tt-RU"/>
        </w:rPr>
        <w:t>лар</w:t>
      </w:r>
      <w:r>
        <w:rPr>
          <w:rFonts w:ascii="Times New Roman" w:hAnsi="Times New Roman"/>
          <w:sz w:val="28"/>
          <w:szCs w:val="28"/>
        </w:rPr>
        <w:t xml:space="preserve"> белән турыдан-туры бәйле очраклардан тыш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РФ ТК 203 маддәсенең 3 өлеше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инвалид хезмәткәрләр, әгәр бу инвалидны реабилитацияләүнең индивидуаль программасына каршы килә икән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1995 е</w:t>
      </w:r>
      <w:r>
        <w:rPr>
          <w:rFonts w:ascii="Times New Roman" w:hAnsi="Times New Roman" w:cs="Times New Roman"/>
          <w:sz w:val="28"/>
          <w:szCs w:val="28"/>
        </w:rPr>
        <w:t>лның 24 ноябрендәге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Россия Федерациясендә инвалидларны социаль яклау турында</w:t>
      </w:r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181-ФЗ номерлы Федераль законның 23 маддәсенең 1 өлеше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сайланулы органга кандидатлар буларак теркәлгән хезмәткәрләр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2002 елның 12 июнендәге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 xml:space="preserve">Россия Федерациясе гражданнары </w:t>
      </w:r>
      <w:r>
        <w:rPr>
          <w:rFonts w:ascii="Times New Roman" w:hAnsi="Times New Roman" w:cs="Times New Roman"/>
          <w:sz w:val="28"/>
          <w:szCs w:val="28"/>
        </w:rPr>
        <w:t>сайлау хокукларының һәм референдумда катнашу хокукының төп гарантияләре турында</w:t>
      </w:r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67-ФЗ номерлы Федераль законның 41 маддәсенең 2 </w:t>
      </w:r>
      <w:r>
        <w:rPr>
          <w:rFonts w:ascii="Times New Roman" w:hAnsi="Times New Roman" w:cs="Times New Roman"/>
          <w:sz w:val="28"/>
          <w:szCs w:val="28"/>
          <w:lang w:val="tt-RU"/>
        </w:rPr>
        <w:t>өлеше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Хезмәт командировкаларына бәйле һәм әлеге Нигезләмә җайга салынмаган мәсьәләләр буенча хезмәт законнары кулланыла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956" w:rsidRDefault="003F7956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6850" w:rsidRDefault="005B6850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956" w:rsidRDefault="00DF7DCC">
      <w:pPr>
        <w:pStyle w:val="ConsPlusNormal"/>
        <w:spacing w:line="22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r>
        <w:rPr>
          <w:rFonts w:ascii="Times New Roman" w:hAnsi="Times New Roman"/>
          <w:sz w:val="28"/>
          <w:szCs w:val="28"/>
        </w:rPr>
        <w:t>Командировкага җибәрү турында карар</w:t>
      </w:r>
    </w:p>
    <w:p w:rsidR="003F7956" w:rsidRDefault="003F7956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3F7956" w:rsidRDefault="00DF7DC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1" w:name="Par52"/>
      <w:bookmarkEnd w:id="1"/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  <w:lang w:val="tt-RU"/>
        </w:rPr>
        <w:t>Хезмәткәрләр хезмәт командировкаларына яллаучы вәкиле (җирле үзидарә органы, муниципаль орган җитәкчесе) яисә ул вәкаләт биргән зат (алга таба - яллаучы вәкиле яисә ул вәкаләт биргән зат) карары буенча Россия</w:t>
      </w:r>
      <w:r>
        <w:rPr>
          <w:rFonts w:ascii="Times New Roman" w:hAnsi="Times New Roman"/>
          <w:sz w:val="28"/>
          <w:szCs w:val="28"/>
          <w:lang w:val="tt-RU"/>
        </w:rPr>
        <w:t xml:space="preserve"> Федерациясе территориясендә дә, чит дәүләтләр территорияләрендә дә хезмәт йөкләмәләрен үтәү өчен билгеле бер срокка (муниципаль хезмәтне даими узу урыныннан, эш урыныннан читтә) җибәрелә.</w:t>
      </w:r>
    </w:p>
    <w:p w:rsidR="003F7956" w:rsidRPr="003164B4" w:rsidRDefault="00DF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2.2. </w:t>
      </w:r>
      <w:r w:rsidRPr="003164B4">
        <w:rPr>
          <w:rFonts w:ascii="Times New Roman" w:hAnsi="Times New Roman"/>
          <w:sz w:val="28"/>
          <w:szCs w:val="28"/>
          <w:lang w:val="tt-RU"/>
        </w:rPr>
        <w:t>Хезмәткәрләрне Россия Федерациясе территориясеннән читкә коман</w:t>
      </w:r>
      <w:r w:rsidRPr="003164B4">
        <w:rPr>
          <w:rFonts w:ascii="Times New Roman" w:hAnsi="Times New Roman"/>
          <w:sz w:val="28"/>
          <w:szCs w:val="28"/>
          <w:lang w:val="tt-RU"/>
        </w:rPr>
        <w:t>дировкага җибәрү турында карарны җирле үзидарә органы җитәкчесе кабул итә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3F795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8"/>
          <w:lang w:val="tt-RU"/>
        </w:rPr>
      </w:pPr>
    </w:p>
    <w:p w:rsidR="003F7956" w:rsidRPr="003164B4" w:rsidRDefault="00DF7D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III. </w:t>
      </w:r>
      <w:r w:rsidRPr="003164B4">
        <w:rPr>
          <w:rFonts w:ascii="Times New Roman" w:hAnsi="Times New Roman"/>
          <w:sz w:val="28"/>
          <w:szCs w:val="28"/>
          <w:lang w:val="tt-RU"/>
        </w:rPr>
        <w:t>Командировкага җибәргәндә документлар рәсмиләштерү</w:t>
      </w:r>
    </w:p>
    <w:p w:rsidR="003F7956" w:rsidRPr="003164B4" w:rsidRDefault="003F79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8"/>
          <w:lang w:val="tt-RU"/>
        </w:rPr>
      </w:pPr>
    </w:p>
    <w:p w:rsidR="003F7956" w:rsidRPr="003164B4" w:rsidRDefault="00DF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3.1. </w:t>
      </w:r>
      <w:r w:rsidRPr="003164B4">
        <w:rPr>
          <w:rFonts w:ascii="Times New Roman" w:hAnsi="Times New Roman"/>
          <w:sz w:val="28"/>
          <w:szCs w:val="28"/>
          <w:lang w:val="tt-RU"/>
        </w:rPr>
        <w:t>Хезмәткәрләрне хезмәт командировкасына җибәрү җитәкче күрсәтмәсе яисә моңа вәкаләтле зат тарафыннан гамәлгә ашырыла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Default="00DF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3.2. </w:t>
      </w:r>
      <w:r w:rsidRPr="003164B4">
        <w:rPr>
          <w:rFonts w:ascii="Times New Roman" w:hAnsi="Times New Roman"/>
          <w:sz w:val="28"/>
          <w:szCs w:val="28"/>
          <w:lang w:val="tt-RU"/>
        </w:rPr>
        <w:t>Өч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 яшькә кадәрге балалары булган хатын</w:t>
      </w:r>
      <w:r>
        <w:rPr>
          <w:rFonts w:ascii="Times New Roman" w:hAnsi="Times New Roman"/>
          <w:sz w:val="28"/>
          <w:szCs w:val="28"/>
          <w:lang w:val="tt-RU"/>
        </w:rPr>
        <w:t>-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кыз </w:t>
      </w:r>
      <w:r>
        <w:rPr>
          <w:rFonts w:ascii="Times New Roman" w:hAnsi="Times New Roman"/>
          <w:sz w:val="28"/>
          <w:szCs w:val="28"/>
          <w:lang w:val="tt-RU"/>
        </w:rPr>
        <w:t>Х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езмәткәрләрне хезмәт командировкаларына җибәрү бары тик аларның язма ризалыгы белән һәм федераль законнарда һәм Россия Федерациясенең башка норматив хокукый актларында билгеләнгән тәртиптә бирелгән медицина </w:t>
      </w:r>
      <w:r w:rsidRPr="003164B4">
        <w:rPr>
          <w:rFonts w:ascii="Times New Roman" w:hAnsi="Times New Roman"/>
          <w:sz w:val="28"/>
          <w:szCs w:val="28"/>
          <w:lang w:val="tt-RU"/>
        </w:rPr>
        <w:t>бәяләмәсе нигезендә бу тыелмаган очракта гына рөхсәт ителә.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Шул ук вакытта өч яшькә кадәрге балалары булган хатын-кызлар хезмәт командировкасына җибәрүдән баш тарту хокукы белән язма рәвештә (әлеге Нигезләмәгә 1 нче кушымта) танышырга тиеш.</w:t>
      </w:r>
    </w:p>
    <w:p w:rsidR="003F7956" w:rsidRPr="003164B4" w:rsidRDefault="003F7956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8"/>
          <w:lang w:val="tt-RU"/>
        </w:rPr>
      </w:pPr>
    </w:p>
    <w:p w:rsidR="003F7956" w:rsidRPr="003164B4" w:rsidRDefault="00DF7D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IV. </w:t>
      </w:r>
      <w:r w:rsidRPr="003164B4">
        <w:rPr>
          <w:rFonts w:ascii="Times New Roman" w:hAnsi="Times New Roman"/>
          <w:sz w:val="28"/>
          <w:szCs w:val="28"/>
          <w:lang w:val="tt-RU"/>
        </w:rPr>
        <w:t>Командиров</w:t>
      </w:r>
      <w:r w:rsidRPr="003164B4">
        <w:rPr>
          <w:rFonts w:ascii="Times New Roman" w:hAnsi="Times New Roman"/>
          <w:sz w:val="28"/>
          <w:szCs w:val="28"/>
          <w:lang w:val="tt-RU"/>
        </w:rPr>
        <w:t>ка</w:t>
      </w:r>
      <w:r>
        <w:rPr>
          <w:rFonts w:ascii="Times New Roman" w:hAnsi="Times New Roman"/>
          <w:sz w:val="28"/>
          <w:szCs w:val="28"/>
          <w:lang w:val="tt-RU"/>
        </w:rPr>
        <w:t>га җибәрү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 вакыты</w:t>
      </w:r>
    </w:p>
    <w:p w:rsidR="003F7956" w:rsidRPr="003164B4" w:rsidRDefault="003F795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28"/>
          <w:lang w:val="tt-RU"/>
        </w:rPr>
      </w:pPr>
    </w:p>
    <w:p w:rsidR="003F7956" w:rsidRPr="003164B4" w:rsidRDefault="00DF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4.1.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Хезмәткәрләрнең хезмәт командировкасы срогы, хезмәт заданиесенең күләмен, катлаулылыгын һәм башка үзенчәлекләрен исәпкә алып, әлеге </w:t>
      </w:r>
      <w:r>
        <w:rPr>
          <w:rFonts w:ascii="Times New Roman" w:hAnsi="Times New Roman"/>
          <w:sz w:val="28"/>
          <w:szCs w:val="28"/>
          <w:lang w:val="tt-RU"/>
        </w:rPr>
        <w:t>Н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игезләмәнең 2.1 пункты нигезендә командировкага җибәрү турында </w:t>
      </w:r>
      <w:r>
        <w:rPr>
          <w:rFonts w:ascii="Times New Roman" w:hAnsi="Times New Roman"/>
          <w:sz w:val="28"/>
          <w:szCs w:val="28"/>
          <w:lang w:val="tt-RU"/>
        </w:rPr>
        <w:t>к</w:t>
      </w:r>
      <w:r w:rsidRPr="003164B4">
        <w:rPr>
          <w:rFonts w:ascii="Times New Roman" w:hAnsi="Times New Roman"/>
          <w:sz w:val="28"/>
          <w:szCs w:val="28"/>
          <w:lang w:val="tt-RU"/>
        </w:rPr>
        <w:t>арар кабул иткән вазыйфаи зат тара</w:t>
      </w:r>
      <w:r w:rsidRPr="003164B4">
        <w:rPr>
          <w:rFonts w:ascii="Times New Roman" w:hAnsi="Times New Roman"/>
          <w:sz w:val="28"/>
          <w:szCs w:val="28"/>
          <w:lang w:val="tt-RU"/>
        </w:rPr>
        <w:t>фыннан билгеләнә.</w:t>
      </w:r>
    </w:p>
    <w:p w:rsidR="003F7956" w:rsidRPr="003164B4" w:rsidRDefault="00DF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4.2.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Командировкадагы хезмәткәрләрнең </w:t>
      </w:r>
      <w:r>
        <w:rPr>
          <w:rFonts w:ascii="Times New Roman" w:hAnsi="Times New Roman"/>
          <w:sz w:val="28"/>
          <w:szCs w:val="28"/>
          <w:lang w:val="tt-RU"/>
        </w:rPr>
        <w:t xml:space="preserve">анда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булу срокларын үзгәртү турындагы карар командировкага җибәрү турында Карар кабул иткән вазыйфаи зат тарафыннан әлеге нигезләмәнең 2.1 пункты </w:t>
      </w:r>
      <w:r>
        <w:rPr>
          <w:rFonts w:ascii="Times New Roman" w:hAnsi="Times New Roman"/>
          <w:sz w:val="28"/>
          <w:szCs w:val="28"/>
          <w:lang w:val="tt-RU"/>
        </w:rPr>
        <w:t>белән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 структур бүлекчә җитәкчесенең хезмәт язмасы ниге</w:t>
      </w:r>
      <w:r w:rsidRPr="003164B4">
        <w:rPr>
          <w:rFonts w:ascii="Times New Roman" w:hAnsi="Times New Roman"/>
          <w:sz w:val="28"/>
          <w:szCs w:val="28"/>
          <w:lang w:val="tt-RU"/>
        </w:rPr>
        <w:t>зендә кабул ителә һәм билгеләнгән тәртиптә тиешле күрсәтмә белән рәсмиләштерелә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3F79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8"/>
          <w:lang w:val="tt-RU"/>
        </w:rPr>
      </w:pPr>
    </w:p>
    <w:p w:rsidR="003F7956" w:rsidRPr="003164B4" w:rsidRDefault="00DF7D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V. </w:t>
      </w:r>
      <w:r w:rsidRPr="003164B4">
        <w:rPr>
          <w:rFonts w:ascii="Times New Roman" w:hAnsi="Times New Roman"/>
          <w:sz w:val="28"/>
          <w:szCs w:val="28"/>
          <w:lang w:val="tt-RU"/>
        </w:rPr>
        <w:t>Командировка чыгымнарын каплау</w:t>
      </w:r>
    </w:p>
    <w:p w:rsidR="003F7956" w:rsidRPr="003164B4" w:rsidRDefault="003F7956">
      <w:pPr>
        <w:pStyle w:val="ConsPlusNormal"/>
        <w:ind w:firstLine="540"/>
        <w:jc w:val="both"/>
        <w:rPr>
          <w:rFonts w:ascii="Times New Roman" w:hAnsi="Times New Roman" w:cs="Times New Roman"/>
          <w:szCs w:val="28"/>
          <w:lang w:val="tt-RU"/>
        </w:rPr>
      </w:pPr>
    </w:p>
    <w:p w:rsidR="003F7956" w:rsidRPr="003164B4" w:rsidRDefault="00DF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5.1.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Хезмәткәрне хезмәт командировкасына җибәргәндә аңа үз вазыйфасын һәм акчалата түләүне (уртача хезмәт хакын) саклап калу гарантияләнә, </w:t>
      </w:r>
      <w:r w:rsidRPr="003164B4">
        <w:rPr>
          <w:rFonts w:ascii="Times New Roman" w:hAnsi="Times New Roman"/>
          <w:sz w:val="28"/>
          <w:szCs w:val="28"/>
          <w:lang w:val="tt-RU"/>
        </w:rPr>
        <w:t>шулай ук</w:t>
      </w:r>
      <w:r>
        <w:rPr>
          <w:rFonts w:ascii="Times New Roman" w:hAnsi="Times New Roman"/>
          <w:sz w:val="28"/>
          <w:szCs w:val="28"/>
          <w:lang w:val="tt-RU"/>
        </w:rPr>
        <w:t xml:space="preserve"> кире кайтарыла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F7956" w:rsidRPr="003164B4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Pr="003164B4">
        <w:rPr>
          <w:rFonts w:ascii="Times New Roman" w:hAnsi="Times New Roman"/>
          <w:sz w:val="28"/>
          <w:szCs w:val="28"/>
          <w:lang w:val="tt-RU"/>
        </w:rPr>
        <w:t>торак урынны наймлау чыгымнары</w:t>
      </w:r>
      <w:r>
        <w:rPr>
          <w:rFonts w:ascii="Times New Roman" w:hAnsi="Times New Roman"/>
          <w:sz w:val="28"/>
          <w:szCs w:val="28"/>
          <w:lang w:val="tt-RU"/>
        </w:rPr>
        <w:t xml:space="preserve"> (хезмәт командировкасына җибәрелгән хезмәткәргә бушлай бина бирелгән очрактан тыш) </w:t>
      </w:r>
      <w:r w:rsidRPr="003164B4">
        <w:rPr>
          <w:rFonts w:ascii="Times New Roman" w:hAnsi="Times New Roman"/>
          <w:sz w:val="28"/>
          <w:szCs w:val="28"/>
          <w:lang w:val="tt-RU"/>
        </w:rPr>
        <w:t>-тиешле документлар белән расланган факттагы чыгымнар күләмендә, ләкин тәүлегенә 750 сумнан артык түгел</w:t>
      </w:r>
    </w:p>
    <w:p w:rsidR="003F7956" w:rsidRPr="003164B4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Pr="003164B4">
        <w:rPr>
          <w:rFonts w:ascii="Times New Roman" w:hAnsi="Times New Roman"/>
          <w:sz w:val="28"/>
          <w:szCs w:val="28"/>
          <w:lang w:val="tt-RU"/>
        </w:rPr>
        <w:t>тәүлеклек түләү чыгымнары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3164B4">
        <w:rPr>
          <w:rFonts w:ascii="Times New Roman" w:hAnsi="Times New Roman"/>
          <w:sz w:val="28"/>
          <w:szCs w:val="28"/>
          <w:lang w:val="tt-RU"/>
        </w:rPr>
        <w:t>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Россия Федерациясе чикләрендә командировкада булганда хезмәт командировкасында булган һәр көн өчен 200 </w:t>
      </w:r>
      <w:r w:rsidRPr="003164B4">
        <w:rPr>
          <w:rFonts w:ascii="Times New Roman" w:hAnsi="Times New Roman"/>
          <w:sz w:val="28"/>
          <w:szCs w:val="28"/>
          <w:lang w:val="tt-RU"/>
        </w:rPr>
        <w:lastRenderedPageBreak/>
        <w:t>сум күләмендә, федераль әһәмияткә ия Мәскәү һәм Санкт-Петербург шәһәрләренә командировкада булганда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3164B4">
        <w:rPr>
          <w:rFonts w:ascii="Times New Roman" w:hAnsi="Times New Roman"/>
          <w:sz w:val="28"/>
          <w:szCs w:val="28"/>
          <w:lang w:val="tt-RU"/>
        </w:rPr>
        <w:t>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3164B4">
        <w:rPr>
          <w:rFonts w:ascii="Times New Roman" w:hAnsi="Times New Roman"/>
          <w:sz w:val="28"/>
          <w:szCs w:val="28"/>
          <w:lang w:val="tt-RU"/>
        </w:rPr>
        <w:t>тәүлегенә 500 сум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F7956" w:rsidRPr="003164B4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в) </w:t>
      </w:r>
      <w:r>
        <w:rPr>
          <w:rFonts w:ascii="Times New Roman" w:hAnsi="Times New Roman"/>
          <w:sz w:val="28"/>
          <w:szCs w:val="28"/>
          <w:lang w:val="tt-RU"/>
        </w:rPr>
        <w:t>х</w:t>
      </w:r>
      <w:r>
        <w:rPr>
          <w:rFonts w:ascii="Times New Roman" w:hAnsi="Times New Roman"/>
          <w:sz w:val="28"/>
          <w:szCs w:val="28"/>
          <w:lang w:val="tt-RU"/>
        </w:rPr>
        <w:t>езмәт командировкасы урынына бару һәм даими эш урынына кайту чыгымнары (юл йөрү документларын рәсмиләштерү хезмәтләре өчен түләүне кертеп, поездларда урын-җир кирәк-яракларыннан файдалану чыгымнарын да) - юл йөрү документлары белән расланган факттагы чыгым</w:t>
      </w:r>
      <w:r>
        <w:rPr>
          <w:rFonts w:ascii="Times New Roman" w:hAnsi="Times New Roman"/>
          <w:sz w:val="28"/>
          <w:szCs w:val="28"/>
          <w:lang w:val="tt-RU"/>
        </w:rPr>
        <w:t>нар күләмендә, ләкин юл йөрү бәясеннән югары түгел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тимер юл транспорты белән - тиз йөрешле фирма поездының купе вагонында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 транспорты белән - даими транспорт линияләренең һәм пассажирларга комплекслы хезмәт күрсәтә торган линияләрнең диңгез судносының </w:t>
      </w:r>
      <w:r>
        <w:rPr>
          <w:rFonts w:ascii="Times New Roman" w:hAnsi="Times New Roman"/>
          <w:sz w:val="28"/>
          <w:szCs w:val="28"/>
        </w:rPr>
        <w:t xml:space="preserve">V </w:t>
      </w:r>
      <w:r>
        <w:rPr>
          <w:rFonts w:ascii="Times New Roman" w:hAnsi="Times New Roman"/>
          <w:sz w:val="28"/>
          <w:szCs w:val="28"/>
          <w:lang w:val="tt-RU"/>
        </w:rPr>
        <w:t>т</w:t>
      </w:r>
      <w:r>
        <w:rPr>
          <w:rFonts w:ascii="Times New Roman" w:hAnsi="Times New Roman"/>
          <w:sz w:val="28"/>
          <w:szCs w:val="28"/>
        </w:rPr>
        <w:t>өркеме</w:t>
      </w:r>
      <w:r>
        <w:rPr>
          <w:rFonts w:ascii="Times New Roman" w:hAnsi="Times New Roman"/>
          <w:sz w:val="28"/>
          <w:szCs w:val="28"/>
        </w:rPr>
        <w:t xml:space="preserve"> каютасында, юлдагы барлык линияләрнең елга судносының II категория каютасында, паром кичүе судносының I категория каютасында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һава</w:t>
      </w:r>
      <w:r>
        <w:rPr>
          <w:rFonts w:ascii="Times New Roman" w:hAnsi="Times New Roman"/>
          <w:sz w:val="28"/>
          <w:szCs w:val="28"/>
        </w:rPr>
        <w:t xml:space="preserve"> транспорты белән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экономик класслы салонда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транспортында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гомуми файдаланудагы автотранспорт чарасынд</w:t>
      </w:r>
      <w:r>
        <w:rPr>
          <w:rFonts w:ascii="Times New Roman" w:hAnsi="Times New Roman"/>
          <w:sz w:val="28"/>
          <w:szCs w:val="28"/>
        </w:rPr>
        <w:t>а (таксидан тыш)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башкарылган чыгымнарны раслый торган юл йөрү документлары булмаганда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юлның минималь бәясе күләмендә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тимер юл транспортында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пассажир поездының плацкарт вагонында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 транспортында - даими транспорт линияләренең һәм пассажирларга </w:t>
      </w:r>
      <w:r>
        <w:rPr>
          <w:rFonts w:ascii="Times New Roman" w:hAnsi="Times New Roman"/>
          <w:sz w:val="28"/>
          <w:szCs w:val="28"/>
        </w:rPr>
        <w:t>комплекслы хезмәт күрсәтә торган линияләрнең диңгез судносының X Төркеме каютасында, барлык элемтә линияләренең елга судносының III категориясе каютасында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транспортында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гомуми типтагы автобуста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>
        <w:rPr>
          <w:rFonts w:ascii="Times New Roman" w:hAnsi="Times New Roman"/>
          <w:sz w:val="28"/>
          <w:szCs w:val="28"/>
        </w:rPr>
        <w:t>Хезмәткәрне Донецк Халык Республикасы, Л</w:t>
      </w:r>
      <w:r>
        <w:rPr>
          <w:rFonts w:ascii="Times New Roman" w:hAnsi="Times New Roman"/>
          <w:sz w:val="28"/>
          <w:szCs w:val="28"/>
        </w:rPr>
        <w:t>уганск Халык Республикасы, Запорожье өлкәсе һәм Херсон өлкәсе территорияләренә хезмәт командировкасына җибәргәндә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акчалата түләү (акчалата т</w:t>
      </w:r>
      <w:r>
        <w:rPr>
          <w:rFonts w:ascii="Times New Roman" w:hAnsi="Times New Roman"/>
          <w:sz w:val="28"/>
          <w:szCs w:val="28"/>
          <w:lang w:val="tt-RU"/>
        </w:rPr>
        <w:t>әэмин</w:t>
      </w:r>
      <w:r>
        <w:rPr>
          <w:rFonts w:ascii="Times New Roman" w:hAnsi="Times New Roman"/>
          <w:sz w:val="28"/>
          <w:szCs w:val="28"/>
          <w:lang w:val="tt-RU"/>
        </w:rPr>
        <w:t xml:space="preserve"> итү</w:t>
      </w:r>
      <w:r>
        <w:rPr>
          <w:rFonts w:ascii="Times New Roman" w:hAnsi="Times New Roman"/>
          <w:sz w:val="28"/>
          <w:szCs w:val="28"/>
        </w:rPr>
        <w:t>) икеләтә күләмдә түләнә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даими яшәү урыныннан читтә яшәүгә бәйле өстәмә чыгымнар хезмәт командировк</w:t>
      </w:r>
      <w:r>
        <w:rPr>
          <w:rFonts w:ascii="Times New Roman" w:hAnsi="Times New Roman"/>
          <w:sz w:val="28"/>
          <w:szCs w:val="28"/>
        </w:rPr>
        <w:t>асында булган һәр көн өчен 8480 сум күләмендә кайтарыла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җирле</w:t>
      </w:r>
      <w:r>
        <w:rPr>
          <w:rFonts w:ascii="Times New Roman" w:hAnsi="Times New Roman"/>
          <w:sz w:val="28"/>
          <w:szCs w:val="28"/>
        </w:rPr>
        <w:t xml:space="preserve"> үзидарә органнары мондый командировкаларга бәйле өстәмә чыгымнарны каплау максатларында хисапсыз суммалар түли ала</w:t>
      </w:r>
      <w:r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>
        <w:rPr>
          <w:rFonts w:ascii="Times New Roman" w:hAnsi="Times New Roman"/>
          <w:sz w:val="28"/>
          <w:szCs w:val="28"/>
          <w:lang w:val="tt-RU"/>
        </w:rPr>
        <w:t xml:space="preserve">Хезмәткәрне командировкага җибәрү урынына һәм (яки) кире кайту өчен </w:t>
      </w:r>
      <w:r>
        <w:rPr>
          <w:rFonts w:ascii="Times New Roman" w:hAnsi="Times New Roman"/>
          <w:sz w:val="28"/>
          <w:szCs w:val="28"/>
          <w:lang w:val="tt-RU"/>
        </w:rPr>
        <w:t>һава</w:t>
      </w:r>
      <w:r>
        <w:rPr>
          <w:rFonts w:ascii="Times New Roman" w:hAnsi="Times New Roman"/>
          <w:sz w:val="28"/>
          <w:szCs w:val="28"/>
          <w:lang w:val="tt-RU"/>
        </w:rPr>
        <w:t xml:space="preserve"> транспортыннан файдаланганда - даими эш урынына - йөрү документлары (билетлар) бары тик Россия авиакомпанияләре яки Евразия икътисадый берлеге әгъзалары булган башка дәүләтләрнең авиакомпанияләре рейсларына гына рәсмиләштерелә (алына), күрсәтелгән ави</w:t>
      </w:r>
      <w:r>
        <w:rPr>
          <w:rFonts w:ascii="Times New Roman" w:hAnsi="Times New Roman"/>
          <w:sz w:val="28"/>
          <w:szCs w:val="28"/>
          <w:lang w:val="tt-RU"/>
        </w:rPr>
        <w:t>акомпанияләр хезмәткәрне командировкага җибәрү урынына пассажирлар йөртмәү очракларыннан йә әлеге авиакомпанияләр рейсларына юл йөрү документларын (билетларын) рәсмиләштерү (алу) аларның хезмәткәрне командировкалауның бөтен срогына булмау сәбәпле мөмкин бу</w:t>
      </w:r>
      <w:r>
        <w:rPr>
          <w:rFonts w:ascii="Times New Roman" w:hAnsi="Times New Roman"/>
          <w:sz w:val="28"/>
          <w:szCs w:val="28"/>
          <w:lang w:val="tt-RU"/>
        </w:rPr>
        <w:t>лмаган очраклардан тыш.</w:t>
      </w:r>
    </w:p>
    <w:p w:rsidR="003F7956" w:rsidRPr="003164B4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5.3. </w:t>
      </w:r>
      <w:r w:rsidRPr="003164B4">
        <w:rPr>
          <w:rFonts w:ascii="Times New Roman" w:hAnsi="Times New Roman"/>
          <w:sz w:val="28"/>
          <w:szCs w:val="28"/>
          <w:lang w:val="tt-RU"/>
        </w:rPr>
        <w:t>Хезмәткәрне Россия Федерациясе территориясеннән читкә командировкага җибәргәндә хезмәткәргә өстәмә рәвештә түләнә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чит ил паспортын, визаны һәм башка күчмә документларны рәсмиләштерү чыгымнары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мәҗбүри консуллык һәм </w:t>
      </w:r>
      <w:r>
        <w:rPr>
          <w:rFonts w:ascii="Times New Roman" w:hAnsi="Times New Roman"/>
          <w:sz w:val="28"/>
          <w:szCs w:val="28"/>
          <w:lang w:val="tt-RU"/>
        </w:rPr>
        <w:t>а</w:t>
      </w:r>
      <w:r>
        <w:rPr>
          <w:rFonts w:ascii="Times New Roman" w:hAnsi="Times New Roman"/>
          <w:sz w:val="28"/>
          <w:szCs w:val="28"/>
        </w:rPr>
        <w:t>эрод</w:t>
      </w:r>
      <w:r>
        <w:rPr>
          <w:rFonts w:ascii="Times New Roman" w:hAnsi="Times New Roman"/>
          <w:sz w:val="28"/>
          <w:szCs w:val="28"/>
        </w:rPr>
        <w:t>ром җые</w:t>
      </w:r>
      <w:r>
        <w:rPr>
          <w:rFonts w:ascii="Times New Roman" w:hAnsi="Times New Roman"/>
          <w:sz w:val="28"/>
          <w:szCs w:val="28"/>
          <w:lang w:val="tt-RU"/>
        </w:rPr>
        <w:t>н</w:t>
      </w:r>
      <w:r>
        <w:rPr>
          <w:rFonts w:ascii="Times New Roman" w:hAnsi="Times New Roman"/>
          <w:sz w:val="28"/>
          <w:szCs w:val="28"/>
        </w:rPr>
        <w:t>нары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автомобиль транспортына керү яисә транзит хокукы өчен җые</w:t>
      </w:r>
      <w:r>
        <w:rPr>
          <w:rFonts w:ascii="Times New Roman" w:hAnsi="Times New Roman"/>
          <w:sz w:val="28"/>
          <w:szCs w:val="28"/>
          <w:lang w:val="tt-RU"/>
        </w:rPr>
        <w:t>н</w:t>
      </w:r>
      <w:r>
        <w:rPr>
          <w:rFonts w:ascii="Times New Roman" w:hAnsi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мәҗбүри медицина иминиятен рәсмиләштерү чыгымнары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>
        <w:rPr>
          <w:rFonts w:ascii="Times New Roman" w:hAnsi="Times New Roman"/>
          <w:sz w:val="28"/>
          <w:szCs w:val="28"/>
        </w:rPr>
        <w:t>башка мәҗбүри түләүләр һәм җые</w:t>
      </w:r>
      <w:r>
        <w:rPr>
          <w:rFonts w:ascii="Times New Roman" w:hAnsi="Times New Roman"/>
          <w:sz w:val="28"/>
          <w:szCs w:val="28"/>
          <w:lang w:val="tt-RU"/>
        </w:rPr>
        <w:t>н</w:t>
      </w:r>
      <w:r>
        <w:rPr>
          <w:rFonts w:ascii="Times New Roman" w:hAnsi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>
        <w:rPr>
          <w:rFonts w:ascii="Times New Roman" w:hAnsi="Times New Roman"/>
          <w:sz w:val="28"/>
          <w:szCs w:val="28"/>
        </w:rPr>
        <w:t>Хезмәткәрне чит дәүләтләр территориясенә хезмәт командировкасына җибәргәндә йө</w:t>
      </w:r>
      <w:r>
        <w:rPr>
          <w:rFonts w:ascii="Times New Roman" w:hAnsi="Times New Roman"/>
          <w:sz w:val="28"/>
          <w:szCs w:val="28"/>
        </w:rPr>
        <w:t>рү чыгымнары аңа Россия Федерациясе территориясе чикләрендә хезмәт командировкасына җибәргәндәге тәртиптә кайтарыла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956" w:rsidRDefault="003F7956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F7956" w:rsidRDefault="00DF7DCC">
      <w:pPr>
        <w:pStyle w:val="ConsPlusNormal"/>
        <w:spacing w:line="228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</w:t>
      </w:r>
      <w:r>
        <w:rPr>
          <w:rFonts w:ascii="Times New Roman" w:hAnsi="Times New Roman"/>
          <w:sz w:val="28"/>
          <w:szCs w:val="28"/>
        </w:rPr>
        <w:t>Хисап алып бару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956" w:rsidRDefault="003F7956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>Хезмәт командировкаларына чыгымнарны каплау җирле бюджетта каралган акчалар исәбеннән башкарыла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>
        <w:rPr>
          <w:rFonts w:ascii="Times New Roman" w:hAnsi="Times New Roman"/>
          <w:sz w:val="28"/>
          <w:szCs w:val="28"/>
        </w:rPr>
        <w:t>Хезмәткәрн</w:t>
      </w:r>
      <w:r>
        <w:rPr>
          <w:rFonts w:ascii="Times New Roman" w:hAnsi="Times New Roman"/>
          <w:sz w:val="28"/>
          <w:szCs w:val="28"/>
        </w:rPr>
        <w:t>е хезмәт командировкасына җибәргәндә аңа юл йөрү, Торак урын наемы чыгымнарын һәм даими яшәү урыныннан читтә яшәүгә бәйле өстәмә чыгымнарны түләү өчен акчалата аванс бирелә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tt-RU"/>
        </w:rPr>
        <w:t>тәүлеклек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>
        <w:rPr>
          <w:rFonts w:ascii="Times New Roman" w:hAnsi="Times New Roman"/>
          <w:sz w:val="28"/>
          <w:szCs w:val="28"/>
        </w:rPr>
        <w:t>Хезмәт командировкасыннан кайткач, хезмәткәр өч эш көне эчендә бу</w:t>
      </w:r>
      <w:r>
        <w:rPr>
          <w:rFonts w:ascii="Times New Roman" w:hAnsi="Times New Roman"/>
          <w:sz w:val="28"/>
          <w:szCs w:val="28"/>
        </w:rPr>
        <w:t>рычлы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җирле</w:t>
      </w:r>
      <w:r>
        <w:rPr>
          <w:rFonts w:ascii="Times New Roman" w:hAnsi="Times New Roman"/>
          <w:sz w:val="28"/>
          <w:szCs w:val="28"/>
        </w:rPr>
        <w:t xml:space="preserve"> үзидарә органына хезмәт командировкасына бәйле рәвештә тотылган суммалар турында аванс хисабы тапшырырга һәм хезмәт командировкасына китәр алдыннан аңа командировка чыгымнарына бирелгән акчалата аванс буенча ахыргы исәп-хисап ясарга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956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Аванс </w:t>
      </w:r>
      <w:r>
        <w:rPr>
          <w:rFonts w:ascii="Times New Roman" w:hAnsi="Times New Roman"/>
          <w:sz w:val="28"/>
          <w:szCs w:val="28"/>
          <w:lang w:val="tt-RU"/>
        </w:rPr>
        <w:t>хисабына торак урынны наемлау, юл йөрү буенча факттагы чыгымнар (транспортта пассажирларны мәҗбүри шәхси иминләштерүгә иминият кертемен, юл йөрү документларын рәсмиләштерү, поездларда урын-җир кирәк-яраклары бирү буенча хезмәтләр өчен түләүне дә кертеп) һә</w:t>
      </w:r>
      <w:r>
        <w:rPr>
          <w:rFonts w:ascii="Times New Roman" w:hAnsi="Times New Roman"/>
          <w:sz w:val="28"/>
          <w:szCs w:val="28"/>
          <w:lang w:val="tt-RU"/>
        </w:rPr>
        <w:t>м яллаучы вәкиле яисә ул вәкаләт биргән зат рөхсәте белән башкарылган хезмәт командировкасына бәйле башка чыгымнар турындагы документлар кушып бирелә.</w:t>
      </w:r>
    </w:p>
    <w:p w:rsidR="003F7956" w:rsidRPr="003164B4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/>
          <w:sz w:val="28"/>
          <w:szCs w:val="28"/>
          <w:lang w:val="tt-RU"/>
        </w:rPr>
        <w:t>Хезмәткәр хезмәт командировкасына бүлеп бирелгән акчаларны тоту турында яисә хезмәт командировкасына бәйл</w:t>
      </w:r>
      <w:r w:rsidRPr="003164B4">
        <w:rPr>
          <w:rFonts w:ascii="Times New Roman" w:hAnsi="Times New Roman"/>
          <w:sz w:val="28"/>
          <w:szCs w:val="28"/>
          <w:lang w:val="tt-RU"/>
        </w:rPr>
        <w:t>е рәвештә законда билгеләнгән тәртиптә тотылган акчаларны алу максатларында белешмәләрне (документларны) дөрес тапшырмаган өчен җаваплы була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6.4.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Командировкага җибәрелгән хезмәткәргә чыгымнарны түләү өчен акчалата аванс бирү мөмкинлеге булмаган очракта, </w:t>
      </w:r>
      <w:r w:rsidRPr="003164B4">
        <w:rPr>
          <w:rFonts w:ascii="Times New Roman" w:hAnsi="Times New Roman"/>
          <w:sz w:val="28"/>
          <w:szCs w:val="28"/>
          <w:lang w:val="tt-RU"/>
        </w:rPr>
        <w:t>ул башкарган чыгымнарны каплау хезмәткәр хезмәт командировкасыннан кайткач гамәлгә ашырыла, шул ук вакытта хисап бирү срогы 10 эш көненнән артмаска тиеш.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164B4">
        <w:rPr>
          <w:rFonts w:ascii="Times New Roman" w:hAnsi="Times New Roman"/>
          <w:sz w:val="28"/>
          <w:szCs w:val="28"/>
          <w:lang w:val="tt-RU"/>
        </w:rPr>
        <w:t>Җитди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 сәбәп (авыру һ. б.) аркасында күрсәтелгән вакытта командировка чыгымнары турында хисап тапшыру </w:t>
      </w:r>
      <w:r w:rsidRPr="003164B4">
        <w:rPr>
          <w:rFonts w:ascii="Times New Roman" w:hAnsi="Times New Roman"/>
          <w:sz w:val="28"/>
          <w:szCs w:val="28"/>
          <w:lang w:val="tt-RU"/>
        </w:rPr>
        <w:t>мөмкин булмаган очракта, хисап бирү вакыты озайтыла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/>
          <w:sz w:val="28"/>
          <w:szCs w:val="28"/>
          <w:lang w:val="tt-RU"/>
        </w:rPr>
        <w:t>Хезмәт командировкасында акчаларны тоту турында хисапны вакытында тапшырмаганда, шулай ук 10 эш көненнән артыграк вакыт эчендә тапшырганда, хезмәткәр тоткан чыгымнар кире кайтарылмый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DF7DCC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6.5. </w:t>
      </w:r>
      <w:r w:rsidRPr="003164B4">
        <w:rPr>
          <w:rFonts w:ascii="Times New Roman" w:hAnsi="Times New Roman"/>
          <w:sz w:val="28"/>
          <w:szCs w:val="28"/>
          <w:lang w:val="tt-RU"/>
        </w:rPr>
        <w:t>Аванс хисабы н</w:t>
      </w:r>
      <w:r w:rsidRPr="003164B4">
        <w:rPr>
          <w:rFonts w:ascii="Times New Roman" w:hAnsi="Times New Roman"/>
          <w:sz w:val="28"/>
          <w:szCs w:val="28"/>
          <w:lang w:val="tt-RU"/>
        </w:rPr>
        <w:t>игезендә файдаланылган суммадан артыграк калган акчаны хезмәткәр командировкадан кайтканнан соң өч эш көненнән дә соңга калмыйча кире кайтарырга тиеш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3164B4">
        <w:rPr>
          <w:rFonts w:ascii="Times New Roman" w:hAnsi="Times New Roman"/>
          <w:sz w:val="28"/>
          <w:szCs w:val="28"/>
          <w:lang w:val="tt-RU"/>
        </w:rPr>
        <w:t>Хезмәткәр калган акчаны билгеле бер срокта кайтармаган очракта, тиешле сумма законнарда билгеләнгән тәрти</w:t>
      </w:r>
      <w:r w:rsidRPr="003164B4">
        <w:rPr>
          <w:rFonts w:ascii="Times New Roman" w:hAnsi="Times New Roman"/>
          <w:sz w:val="28"/>
          <w:szCs w:val="28"/>
          <w:lang w:val="tt-RU"/>
        </w:rPr>
        <w:t>птә тотылырга тиеш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3F7956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7956" w:rsidRDefault="003F7956">
      <w:pPr>
        <w:pStyle w:val="ConsPlusNormal"/>
        <w:ind w:left="4248"/>
        <w:outlineLvl w:val="1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5B6850" w:rsidRPr="003164B4" w:rsidRDefault="005B6850">
      <w:pPr>
        <w:pStyle w:val="ConsPlusNormal"/>
        <w:ind w:left="4248"/>
        <w:outlineLvl w:val="1"/>
        <w:rPr>
          <w:rFonts w:ascii="Times New Roman" w:hAnsi="Times New Roman" w:cs="Times New Roman"/>
          <w:i/>
          <w:sz w:val="28"/>
          <w:szCs w:val="28"/>
          <w:lang w:val="tt-RU"/>
        </w:rPr>
      </w:pPr>
      <w:bookmarkStart w:id="2" w:name="_GoBack"/>
      <w:bookmarkEnd w:id="2"/>
    </w:p>
    <w:p w:rsidR="003F7956" w:rsidRPr="003164B4" w:rsidRDefault="00DF7DCC">
      <w:pPr>
        <w:pStyle w:val="ConsPlusNormal"/>
        <w:ind w:left="4248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3164B4">
        <w:rPr>
          <w:rFonts w:ascii="Times New Roman" w:hAnsi="Times New Roman"/>
          <w:i/>
          <w:sz w:val="28"/>
          <w:szCs w:val="28"/>
          <w:lang w:val="tt-RU"/>
        </w:rPr>
        <w:lastRenderedPageBreak/>
        <w:t>Арча муниципаль районы хезмәткәрләрен командировкага җибәрү шартлары турындагы нигезләмәгә 1 нче кушымта</w:t>
      </w:r>
    </w:p>
    <w:p w:rsidR="003F7956" w:rsidRPr="003164B4" w:rsidRDefault="003F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7956" w:rsidRPr="003164B4" w:rsidRDefault="003F795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bookmarkStart w:id="3" w:name="Par141"/>
      <w:bookmarkEnd w:id="3"/>
    </w:p>
    <w:p w:rsidR="003F7956" w:rsidRPr="003164B4" w:rsidRDefault="003F795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F7956" w:rsidRPr="003164B4" w:rsidRDefault="00DF7DCC">
      <w:pPr>
        <w:pStyle w:val="ConsPlusNonformat"/>
        <w:jc w:val="center"/>
        <w:rPr>
          <w:rFonts w:ascii="Times New Roman" w:hAnsi="Times New Roman"/>
          <w:sz w:val="28"/>
          <w:szCs w:val="28"/>
          <w:lang w:val="tt-RU"/>
        </w:rPr>
      </w:pPr>
      <w:r w:rsidRPr="003164B4">
        <w:rPr>
          <w:rFonts w:ascii="Times New Roman" w:hAnsi="Times New Roman"/>
          <w:sz w:val="28"/>
          <w:szCs w:val="28"/>
          <w:lang w:val="tt-RU"/>
        </w:rPr>
        <w:t xml:space="preserve">Хезмәт командировкасына җибәрү турында хезмәткәргә </w:t>
      </w:r>
    </w:p>
    <w:p w:rsidR="003F7956" w:rsidRPr="003164B4" w:rsidRDefault="00DF7DC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/>
          <w:sz w:val="28"/>
          <w:szCs w:val="28"/>
          <w:lang w:val="tt-RU"/>
        </w:rPr>
        <w:t>хәбәр итү</w:t>
      </w:r>
    </w:p>
    <w:p w:rsidR="003F7956" w:rsidRPr="003164B4" w:rsidRDefault="003F795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7956" w:rsidRDefault="00DF7D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F7956" w:rsidRDefault="00DF7D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</w:t>
      </w:r>
      <w:r>
        <w:rPr>
          <w:rFonts w:ascii="Times New Roman" w:hAnsi="Times New Roman"/>
          <w:sz w:val="28"/>
          <w:szCs w:val="28"/>
        </w:rPr>
        <w:t>хезмәткәр вазыйфасы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7956" w:rsidRDefault="00DF7D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</w:t>
      </w:r>
    </w:p>
    <w:p w:rsidR="003F7956" w:rsidRDefault="00DF7D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(Фамилия </w:t>
      </w:r>
      <w:r>
        <w:rPr>
          <w:rFonts w:ascii="Times New Roman" w:hAnsi="Times New Roman" w:cs="Times New Roman"/>
          <w:sz w:val="28"/>
          <w:szCs w:val="28"/>
          <w:lang w:val="tt-RU"/>
        </w:rPr>
        <w:t>һәм</w:t>
      </w:r>
      <w:r>
        <w:rPr>
          <w:rFonts w:ascii="Times New Roman" w:hAnsi="Times New Roman" w:cs="Times New Roman"/>
          <w:sz w:val="28"/>
          <w:szCs w:val="28"/>
        </w:rPr>
        <w:t xml:space="preserve"> инициал</w:t>
      </w:r>
      <w:r>
        <w:rPr>
          <w:rFonts w:ascii="Times New Roman" w:hAnsi="Times New Roman" w:cs="Times New Roman"/>
          <w:sz w:val="28"/>
          <w:szCs w:val="28"/>
          <w:lang w:val="tt-RU"/>
        </w:rPr>
        <w:t>лар</w:t>
      </w:r>
      <w:r>
        <w:rPr>
          <w:rFonts w:ascii="Times New Roman" w:hAnsi="Times New Roman" w:cs="Times New Roman"/>
          <w:sz w:val="28"/>
          <w:szCs w:val="28"/>
        </w:rPr>
        <w:t>ы)</w:t>
      </w:r>
    </w:p>
    <w:p w:rsidR="003F7956" w:rsidRDefault="003F7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956" w:rsidRDefault="00DF7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Хөрмәтле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__________________________________!</w:t>
      </w:r>
    </w:p>
    <w:p w:rsidR="003F7956" w:rsidRDefault="00DF7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хезмәткәрнең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исеме, әтисенең исеме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7956" w:rsidRDefault="003F79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F7956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______________ </w:t>
      </w:r>
      <w:r>
        <w:rPr>
          <w:rFonts w:ascii="Times New Roman" w:hAnsi="Times New Roman" w:cs="Times New Roman"/>
          <w:sz w:val="28"/>
          <w:szCs w:val="28"/>
          <w:lang w:val="tt-RU"/>
        </w:rPr>
        <w:t>кадәр</w:t>
      </w:r>
    </w:p>
    <w:p w:rsidR="003F7956" w:rsidRDefault="00DF7DCC">
      <w:pPr>
        <w:pStyle w:val="ConsPlusNonformat"/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(дата)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(дата)</w:t>
      </w:r>
    </w:p>
    <w:p w:rsidR="003F7956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урнашкан ________________________ барырга </w:t>
      </w:r>
    </w:p>
    <w:p w:rsidR="003F7956" w:rsidRDefault="00DF7DCC">
      <w:pPr>
        <w:pStyle w:val="ConsPlusNonformat"/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(торак пункты)                                                      (оешма исеме)</w:t>
      </w:r>
    </w:p>
    <w:p w:rsidR="003F7956" w:rsidRDefault="003F795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7956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ризалык бирүегезне чорыйбыз.</w:t>
      </w: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3 яшькә кадәрге баласы булган хезмәткәр буларак, сезнең хезмәт командировкасына җибәрүдән баш тартырга хокукыгыз </w:t>
      </w:r>
      <w:r>
        <w:rPr>
          <w:rFonts w:ascii="Times New Roman" w:hAnsi="Times New Roman"/>
          <w:sz w:val="28"/>
          <w:szCs w:val="28"/>
          <w:lang w:val="tt-RU"/>
        </w:rPr>
        <w:t>булуын хәбәр итәбез</w:t>
      </w:r>
      <w:r w:rsidRPr="003164B4">
        <w:rPr>
          <w:rFonts w:ascii="Times New Roman" w:hAnsi="Times New Roman"/>
          <w:sz w:val="28"/>
          <w:szCs w:val="28"/>
          <w:lang w:val="tt-RU"/>
        </w:rPr>
        <w:t xml:space="preserve">. </w:t>
      </w: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3164B4">
        <w:rPr>
          <w:rFonts w:ascii="Times New Roman" w:hAnsi="Times New Roman"/>
          <w:sz w:val="28"/>
          <w:szCs w:val="28"/>
          <w:lang w:val="tt-RU"/>
        </w:rPr>
        <w:t>РФ ТК 259 маддәсенең 2 өлеше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>_____________   _________________   ________________________________</w:t>
      </w: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tt-RU"/>
        </w:rPr>
        <w:t>вазыйфа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)         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sz w:val="28"/>
          <w:szCs w:val="28"/>
          <w:lang w:val="tt-RU"/>
        </w:rPr>
        <w:t>шәхси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имза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)                 (</w:t>
      </w:r>
      <w:r w:rsidRPr="003164B4">
        <w:rPr>
          <w:rFonts w:ascii="Times New Roman" w:hAnsi="Times New Roman"/>
          <w:sz w:val="28"/>
          <w:szCs w:val="28"/>
          <w:lang w:val="tt-RU"/>
        </w:rPr>
        <w:t>имзаның расшифровкасы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3F7956" w:rsidRPr="003164B4" w:rsidRDefault="003F795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/>
          <w:sz w:val="28"/>
          <w:szCs w:val="28"/>
          <w:lang w:val="tt-RU"/>
        </w:rPr>
        <w:t>Командировкага җибәрүгә ризамын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/>
          <w:sz w:val="28"/>
          <w:szCs w:val="28"/>
          <w:lang w:val="tt-RU"/>
        </w:rPr>
        <w:t>РФ ТК 259 маддәсенең 2 өлеше нигезендә командировкадан баш тарту хокукы белән таныштырылды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>____________   _________________   ________________________________</w:t>
      </w:r>
    </w:p>
    <w:p w:rsidR="003F7956" w:rsidRPr="003164B4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tt-RU"/>
        </w:rPr>
        <w:t>ваз</w:t>
      </w:r>
      <w:r>
        <w:rPr>
          <w:rFonts w:ascii="Times New Roman" w:hAnsi="Times New Roman" w:cs="Times New Roman"/>
          <w:sz w:val="28"/>
          <w:szCs w:val="28"/>
          <w:lang w:val="tt-RU"/>
        </w:rPr>
        <w:t>ыйфа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 xml:space="preserve">)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sz w:val="28"/>
          <w:szCs w:val="28"/>
          <w:lang w:val="tt-RU"/>
        </w:rPr>
        <w:t>шәхси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имза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)                 (</w:t>
      </w:r>
      <w:r w:rsidRPr="003164B4">
        <w:rPr>
          <w:rFonts w:ascii="Times New Roman" w:hAnsi="Times New Roman"/>
          <w:sz w:val="28"/>
          <w:szCs w:val="28"/>
          <w:lang w:val="tt-RU"/>
        </w:rPr>
        <w:t>имзаның расшифровкасы</w:t>
      </w:r>
      <w:r w:rsidRPr="003164B4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3F7956" w:rsidRPr="003164B4" w:rsidRDefault="003F795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7956" w:rsidRDefault="00DF7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</w:p>
    <w:sectPr w:rsidR="003F7956" w:rsidSect="003164B4">
      <w:pgSz w:w="11906" w:h="16838"/>
      <w:pgMar w:top="1134" w:right="851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CC" w:rsidRDefault="00DF7DCC">
      <w:pPr>
        <w:spacing w:line="240" w:lineRule="auto"/>
      </w:pPr>
      <w:r>
        <w:separator/>
      </w:r>
    </w:p>
  </w:endnote>
  <w:endnote w:type="continuationSeparator" w:id="0">
    <w:p w:rsidR="00DF7DCC" w:rsidRDefault="00DF7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CC" w:rsidRDefault="00DF7DCC">
      <w:pPr>
        <w:spacing w:after="0"/>
      </w:pPr>
      <w:r>
        <w:separator/>
      </w:r>
    </w:p>
  </w:footnote>
  <w:footnote w:type="continuationSeparator" w:id="0">
    <w:p w:rsidR="00DF7DCC" w:rsidRDefault="00DF7D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F9D"/>
    <w:rsid w:val="00050B7B"/>
    <w:rsid w:val="00101AD7"/>
    <w:rsid w:val="00107754"/>
    <w:rsid w:val="001278B1"/>
    <w:rsid w:val="001B06F2"/>
    <w:rsid w:val="002B1988"/>
    <w:rsid w:val="002D5B29"/>
    <w:rsid w:val="003164B4"/>
    <w:rsid w:val="00345F9D"/>
    <w:rsid w:val="00357868"/>
    <w:rsid w:val="00395729"/>
    <w:rsid w:val="003F7956"/>
    <w:rsid w:val="00532E0C"/>
    <w:rsid w:val="005335AB"/>
    <w:rsid w:val="00541D24"/>
    <w:rsid w:val="005B6850"/>
    <w:rsid w:val="005E5B17"/>
    <w:rsid w:val="00626590"/>
    <w:rsid w:val="00633071"/>
    <w:rsid w:val="006471D4"/>
    <w:rsid w:val="0070536A"/>
    <w:rsid w:val="0070678E"/>
    <w:rsid w:val="009843F3"/>
    <w:rsid w:val="00992F0B"/>
    <w:rsid w:val="009A0769"/>
    <w:rsid w:val="009A3BE5"/>
    <w:rsid w:val="009B275B"/>
    <w:rsid w:val="00A453CD"/>
    <w:rsid w:val="00A86A77"/>
    <w:rsid w:val="00AD7D7D"/>
    <w:rsid w:val="00B65FE2"/>
    <w:rsid w:val="00C50C49"/>
    <w:rsid w:val="00CD5486"/>
    <w:rsid w:val="00D470EF"/>
    <w:rsid w:val="00D560C3"/>
    <w:rsid w:val="00DF7DCC"/>
    <w:rsid w:val="00E513BA"/>
    <w:rsid w:val="00E8751C"/>
    <w:rsid w:val="00F00474"/>
    <w:rsid w:val="00F43C77"/>
    <w:rsid w:val="00FD6D4E"/>
    <w:rsid w:val="00FF7C03"/>
    <w:rsid w:val="0C265CFF"/>
    <w:rsid w:val="0F611949"/>
    <w:rsid w:val="13C96DC5"/>
    <w:rsid w:val="31C942D7"/>
    <w:rsid w:val="34E53AA3"/>
    <w:rsid w:val="40D709ED"/>
    <w:rsid w:val="5D207CD9"/>
    <w:rsid w:val="67BA25BB"/>
    <w:rsid w:val="72E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0A608B"/>
  <w15:docId w15:val="{36FB707E-6528-4B37-8FBF-A0BECB88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3164B4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sid w:val="003164B4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IKT2</cp:lastModifiedBy>
  <cp:revision>18</cp:revision>
  <cp:lastPrinted>2015-10-27T06:56:00Z</cp:lastPrinted>
  <dcterms:created xsi:type="dcterms:W3CDTF">2015-10-22T11:25:00Z</dcterms:created>
  <dcterms:modified xsi:type="dcterms:W3CDTF">2025-10-16T06:34:00Z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F02EB2280D53431AB81B6F308AB04994_13</vt:lpwstr>
  </property>
</Properties>
</file>