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EBE" w:rsidRDefault="00452EBE">
      <w:pPr>
        <w:pStyle w:val="Default"/>
        <w:rPr>
          <w:sz w:val="28"/>
          <w:szCs w:val="28"/>
        </w:rPr>
      </w:pPr>
    </w:p>
    <w:p w:rsidR="00452EBE" w:rsidRDefault="00452EBE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452EBE" w:rsidRDefault="00452EBE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452EBE" w:rsidRDefault="00452EBE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452EBE" w:rsidRDefault="00452EBE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3E1577" w:rsidRDefault="003E1577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452EBE" w:rsidRDefault="00DC0BF3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t>Арча район Советы</w:t>
      </w:r>
    </w:p>
    <w:p w:rsidR="00452EBE" w:rsidRDefault="00DC0BF3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/>
          <w:b/>
          <w:bCs/>
          <w:sz w:val="28"/>
          <w:szCs w:val="28"/>
          <w:lang w:val="tt-RU"/>
        </w:rPr>
        <w:t>КАРАРЫ</w:t>
      </w:r>
    </w:p>
    <w:tbl>
      <w:tblPr>
        <w:tblpPr w:leftFromText="180" w:rightFromText="180" w:vertAnchor="text" w:horzAnchor="margin" w:tblpXSpec="center" w:tblpY="342"/>
        <w:tblW w:w="10065" w:type="dxa"/>
        <w:tblLayout w:type="fixed"/>
        <w:tblLook w:val="04A0" w:firstRow="1" w:lastRow="0" w:firstColumn="1" w:lastColumn="0" w:noHBand="0" w:noVBand="1"/>
      </w:tblPr>
      <w:tblGrid>
        <w:gridCol w:w="534"/>
        <w:gridCol w:w="283"/>
        <w:gridCol w:w="567"/>
        <w:gridCol w:w="284"/>
        <w:gridCol w:w="1418"/>
        <w:gridCol w:w="1135"/>
        <w:gridCol w:w="3546"/>
        <w:gridCol w:w="1130"/>
        <w:gridCol w:w="1168"/>
      </w:tblGrid>
      <w:tr w:rsidR="00452EBE" w:rsidTr="003E1577">
        <w:trPr>
          <w:trHeight w:val="142"/>
        </w:trPr>
        <w:tc>
          <w:tcPr>
            <w:tcW w:w="534" w:type="dxa"/>
          </w:tcPr>
          <w:p w:rsidR="00452EBE" w:rsidRDefault="00452E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283" w:type="dxa"/>
          </w:tcPr>
          <w:p w:rsidR="00452EBE" w:rsidRDefault="00DC0BF3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2EBE" w:rsidRDefault="00DC0B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28</w:t>
            </w:r>
          </w:p>
        </w:tc>
        <w:tc>
          <w:tcPr>
            <w:tcW w:w="284" w:type="dxa"/>
          </w:tcPr>
          <w:p w:rsidR="00452EBE" w:rsidRDefault="00DC0B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2EBE" w:rsidRDefault="00DC0B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1135" w:type="dxa"/>
          </w:tcPr>
          <w:p w:rsidR="00452EBE" w:rsidRDefault="00DC0B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2026 ел</w:t>
            </w:r>
          </w:p>
        </w:tc>
        <w:tc>
          <w:tcPr>
            <w:tcW w:w="3546" w:type="dxa"/>
          </w:tcPr>
          <w:p w:rsidR="00452EBE" w:rsidRDefault="00452E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</w:p>
        </w:tc>
        <w:tc>
          <w:tcPr>
            <w:tcW w:w="1130" w:type="dxa"/>
          </w:tcPr>
          <w:p w:rsidR="00452EBE" w:rsidRDefault="00DC0BF3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№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52EBE" w:rsidRDefault="00DC0B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tt-RU"/>
              </w:rPr>
              <w:t>48</w:t>
            </w:r>
          </w:p>
        </w:tc>
      </w:tr>
    </w:tbl>
    <w:p w:rsidR="00452EBE" w:rsidRDefault="00452EBE">
      <w:pPr>
        <w:keepNext/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8"/>
          <w:szCs w:val="28"/>
        </w:rPr>
      </w:pPr>
    </w:p>
    <w:p w:rsidR="00452EBE" w:rsidRDefault="00452EBE">
      <w:pPr>
        <w:pStyle w:val="Default"/>
        <w:jc w:val="center"/>
        <w:rPr>
          <w:color w:val="auto"/>
          <w:sz w:val="28"/>
          <w:szCs w:val="28"/>
        </w:rPr>
      </w:pPr>
    </w:p>
    <w:p w:rsidR="00452EBE" w:rsidRDefault="00452EBE">
      <w:pPr>
        <w:pStyle w:val="Default"/>
        <w:jc w:val="center"/>
        <w:rPr>
          <w:color w:val="auto"/>
          <w:sz w:val="28"/>
          <w:szCs w:val="28"/>
        </w:rPr>
      </w:pPr>
    </w:p>
    <w:p w:rsidR="00452EBE" w:rsidRDefault="00DC0BF3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  <w:lang w:val="tt-RU"/>
        </w:rPr>
        <w:t>“</w:t>
      </w:r>
      <w:r>
        <w:rPr>
          <w:b/>
          <w:bCs/>
          <w:color w:val="auto"/>
          <w:sz w:val="28"/>
          <w:szCs w:val="28"/>
        </w:rPr>
        <w:t xml:space="preserve">Арча муниципаль районының </w:t>
      </w:r>
      <w:r>
        <w:rPr>
          <w:b/>
          <w:bCs/>
          <w:color w:val="auto"/>
          <w:sz w:val="28"/>
          <w:szCs w:val="28"/>
          <w:lang w:val="tt-RU"/>
        </w:rPr>
        <w:t>“</w:t>
      </w:r>
      <w:r>
        <w:rPr>
          <w:b/>
          <w:bCs/>
          <w:color w:val="auto"/>
          <w:sz w:val="28"/>
          <w:szCs w:val="28"/>
        </w:rPr>
        <w:t>Арча шәһәре</w:t>
      </w:r>
      <w:r>
        <w:rPr>
          <w:b/>
          <w:bCs/>
          <w:color w:val="auto"/>
          <w:sz w:val="28"/>
          <w:szCs w:val="28"/>
          <w:lang w:val="tt-RU"/>
        </w:rPr>
        <w:t xml:space="preserve">” </w:t>
      </w:r>
      <w:r>
        <w:rPr>
          <w:b/>
          <w:bCs/>
          <w:color w:val="auto"/>
          <w:sz w:val="28"/>
          <w:szCs w:val="28"/>
        </w:rPr>
        <w:t xml:space="preserve">һәм </w:t>
      </w:r>
      <w:r>
        <w:rPr>
          <w:b/>
          <w:bCs/>
          <w:color w:val="auto"/>
          <w:sz w:val="28"/>
          <w:szCs w:val="28"/>
          <w:lang w:val="tt-RU"/>
        </w:rPr>
        <w:t>“</w:t>
      </w:r>
      <w:r>
        <w:rPr>
          <w:b/>
          <w:bCs/>
          <w:color w:val="auto"/>
          <w:sz w:val="28"/>
          <w:szCs w:val="28"/>
        </w:rPr>
        <w:t>Иске Кырлай авыл җирлеге</w:t>
      </w:r>
      <w:r>
        <w:rPr>
          <w:b/>
          <w:bCs/>
          <w:color w:val="auto"/>
          <w:sz w:val="28"/>
          <w:szCs w:val="28"/>
          <w:lang w:val="tt-RU"/>
        </w:rPr>
        <w:t xml:space="preserve">” </w:t>
      </w:r>
      <w:r>
        <w:rPr>
          <w:b/>
          <w:bCs/>
          <w:color w:val="auto"/>
          <w:sz w:val="28"/>
          <w:szCs w:val="28"/>
        </w:rPr>
        <w:t>муниципаль берәмлекләренең территорияләре чикләрен үзгәртү турында һәм</w:t>
      </w:r>
      <w:r>
        <w:rPr>
          <w:b/>
          <w:bCs/>
          <w:color w:val="auto"/>
          <w:sz w:val="28"/>
          <w:szCs w:val="28"/>
          <w:lang w:val="tt-RU"/>
        </w:rPr>
        <w:t xml:space="preserve"> “</w:t>
      </w:r>
      <w:r>
        <w:rPr>
          <w:b/>
          <w:bCs/>
          <w:color w:val="auto"/>
          <w:sz w:val="28"/>
          <w:szCs w:val="28"/>
        </w:rPr>
        <w:t>Арча муниципаль районы</w:t>
      </w:r>
      <w:r>
        <w:rPr>
          <w:b/>
          <w:bCs/>
          <w:color w:val="auto"/>
          <w:sz w:val="28"/>
          <w:szCs w:val="28"/>
          <w:lang w:val="tt-RU"/>
        </w:rPr>
        <w:t xml:space="preserve">” </w:t>
      </w:r>
      <w:r>
        <w:rPr>
          <w:b/>
          <w:bCs/>
          <w:color w:val="auto"/>
          <w:sz w:val="28"/>
          <w:szCs w:val="28"/>
        </w:rPr>
        <w:t>муниципаль берәмлегенең һәм аның составындагы муниципаль берәмлекләрнең территорияләре чикләрен билгеләү һәм аларның статусы турында</w:t>
      </w:r>
      <w:r>
        <w:rPr>
          <w:b/>
          <w:bCs/>
          <w:color w:val="auto"/>
          <w:sz w:val="28"/>
          <w:szCs w:val="28"/>
          <w:lang w:val="tt-RU"/>
        </w:rPr>
        <w:t>”</w:t>
      </w:r>
      <w:r>
        <w:rPr>
          <w:b/>
          <w:bCs/>
          <w:color w:val="auto"/>
          <w:sz w:val="28"/>
          <w:szCs w:val="28"/>
        </w:rPr>
        <w:t xml:space="preserve"> Татарстан Республикасы Законына үзгәрешләр кертү хакында</w:t>
      </w:r>
      <w:r>
        <w:rPr>
          <w:b/>
          <w:bCs/>
          <w:color w:val="auto"/>
          <w:sz w:val="28"/>
          <w:szCs w:val="28"/>
          <w:lang w:val="tt-RU"/>
        </w:rPr>
        <w:t>”</w:t>
      </w:r>
      <w:r>
        <w:rPr>
          <w:b/>
          <w:bCs/>
          <w:color w:val="auto"/>
          <w:sz w:val="28"/>
          <w:szCs w:val="28"/>
        </w:rPr>
        <w:t xml:space="preserve"> Татарстан Республикасы законы проектын Татарстан Республикасы Дәүләт Советына кертү буенча Арча район Советының закон чыгару инициативасы турында</w:t>
      </w:r>
    </w:p>
    <w:p w:rsidR="00452EBE" w:rsidRDefault="00452EBE">
      <w:pPr>
        <w:pStyle w:val="Default"/>
        <w:jc w:val="center"/>
        <w:rPr>
          <w:color w:val="auto"/>
          <w:sz w:val="28"/>
          <w:szCs w:val="28"/>
        </w:rPr>
      </w:pPr>
    </w:p>
    <w:p w:rsidR="00452EBE" w:rsidRDefault="00DC0BF3" w:rsidP="003E1577">
      <w:pPr>
        <w:pStyle w:val="Default"/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Татарстан Республикасы Конституциясенең 76 статьясы, </w:t>
      </w:r>
      <w:r>
        <w:rPr>
          <w:color w:val="auto"/>
          <w:sz w:val="28"/>
          <w:szCs w:val="28"/>
          <w:lang w:val="tt-RU"/>
        </w:rPr>
        <w:t>“Ачык</w:t>
      </w:r>
      <w:r>
        <w:rPr>
          <w:color w:val="auto"/>
          <w:sz w:val="28"/>
          <w:szCs w:val="28"/>
        </w:rPr>
        <w:t xml:space="preserve"> хакимиятнең бердәм системасында җирле үзидарә оештыруның гомуми принциплары турында</w:t>
      </w:r>
      <w:r>
        <w:rPr>
          <w:color w:val="auto"/>
          <w:sz w:val="28"/>
          <w:szCs w:val="28"/>
          <w:lang w:val="tt-RU"/>
        </w:rPr>
        <w:t xml:space="preserve">” </w:t>
      </w:r>
      <w:r>
        <w:rPr>
          <w:color w:val="auto"/>
          <w:sz w:val="28"/>
          <w:szCs w:val="28"/>
        </w:rPr>
        <w:t>2025 елның 20 мартындагы 33-ФЗ номерлы Федераль закон нигезендә,</w:t>
      </w:r>
      <w:r>
        <w:t xml:space="preserve"> </w:t>
      </w:r>
      <w:r>
        <w:rPr>
          <w:lang w:val="tt-RU"/>
        </w:rPr>
        <w:t>“</w:t>
      </w:r>
      <w:r>
        <w:rPr>
          <w:color w:val="auto"/>
          <w:sz w:val="28"/>
          <w:szCs w:val="28"/>
        </w:rPr>
        <w:t>Татарстан Республикасы Арча муниципаль районы муниципаль берәмлекләре чикләрен үзгәртү турында</w:t>
      </w:r>
      <w:r>
        <w:rPr>
          <w:color w:val="auto"/>
          <w:sz w:val="28"/>
          <w:szCs w:val="28"/>
          <w:lang w:val="tt-RU"/>
        </w:rPr>
        <w:t xml:space="preserve">” </w:t>
      </w:r>
      <w:r>
        <w:rPr>
          <w:color w:val="auto"/>
          <w:sz w:val="28"/>
          <w:szCs w:val="28"/>
        </w:rPr>
        <w:t xml:space="preserve">Арча район Советының 2026 елның 9 февралендәге 30 номерлы карары белән, Татарстан Республикасы Арча муниципаль районының </w:t>
      </w:r>
      <w:r>
        <w:rPr>
          <w:color w:val="auto"/>
          <w:sz w:val="28"/>
          <w:szCs w:val="28"/>
          <w:lang w:val="tt-RU"/>
        </w:rPr>
        <w:t>“</w:t>
      </w:r>
      <w:r>
        <w:rPr>
          <w:color w:val="auto"/>
          <w:sz w:val="28"/>
          <w:szCs w:val="28"/>
        </w:rPr>
        <w:t>Арча шәһәре</w:t>
      </w:r>
      <w:r>
        <w:rPr>
          <w:color w:val="auto"/>
          <w:sz w:val="28"/>
          <w:szCs w:val="28"/>
          <w:lang w:val="tt-RU"/>
        </w:rPr>
        <w:t>”</w:t>
      </w:r>
      <w:r>
        <w:rPr>
          <w:color w:val="auto"/>
          <w:sz w:val="28"/>
          <w:szCs w:val="28"/>
        </w:rPr>
        <w:t xml:space="preserve"> муниципаль берәмлеге һәм Татарстан Республикасы Арча муниципаль районының </w:t>
      </w:r>
      <w:r>
        <w:rPr>
          <w:color w:val="auto"/>
          <w:sz w:val="28"/>
          <w:szCs w:val="28"/>
          <w:lang w:val="tt-RU"/>
        </w:rPr>
        <w:t>“</w:t>
      </w:r>
      <w:r>
        <w:rPr>
          <w:color w:val="auto"/>
          <w:sz w:val="28"/>
          <w:szCs w:val="28"/>
        </w:rPr>
        <w:t>Иске Кырлай авыл җирлеге</w:t>
      </w:r>
      <w:r>
        <w:rPr>
          <w:color w:val="auto"/>
          <w:sz w:val="28"/>
          <w:szCs w:val="28"/>
          <w:lang w:val="tt-RU"/>
        </w:rPr>
        <w:t>”</w:t>
      </w:r>
      <w:r>
        <w:rPr>
          <w:color w:val="auto"/>
          <w:sz w:val="28"/>
          <w:szCs w:val="28"/>
        </w:rPr>
        <w:t xml:space="preserve"> муниципаль берәмлеге халкының Татарстан Республикасы Арча муниципаль районы составына керүче </w:t>
      </w:r>
      <w:r>
        <w:rPr>
          <w:color w:val="auto"/>
          <w:sz w:val="28"/>
          <w:szCs w:val="28"/>
          <w:lang w:val="tt-RU"/>
        </w:rPr>
        <w:t>“</w:t>
      </w:r>
      <w:r>
        <w:rPr>
          <w:color w:val="auto"/>
          <w:sz w:val="28"/>
          <w:szCs w:val="28"/>
        </w:rPr>
        <w:t>Арча шәһәре</w:t>
      </w:r>
      <w:r>
        <w:rPr>
          <w:color w:val="auto"/>
          <w:sz w:val="28"/>
          <w:szCs w:val="28"/>
          <w:lang w:val="tt-RU"/>
        </w:rPr>
        <w:t>”</w:t>
      </w:r>
      <w:r>
        <w:rPr>
          <w:color w:val="auto"/>
          <w:sz w:val="28"/>
          <w:szCs w:val="28"/>
        </w:rPr>
        <w:t xml:space="preserve"> һәм </w:t>
      </w:r>
      <w:r>
        <w:rPr>
          <w:color w:val="auto"/>
          <w:sz w:val="28"/>
          <w:szCs w:val="28"/>
          <w:lang w:val="tt-RU"/>
        </w:rPr>
        <w:t>“</w:t>
      </w:r>
      <w:r>
        <w:rPr>
          <w:color w:val="auto"/>
          <w:sz w:val="28"/>
          <w:szCs w:val="28"/>
        </w:rPr>
        <w:t>Иске Кырлай авыл җирлеге</w:t>
      </w:r>
      <w:r>
        <w:rPr>
          <w:color w:val="auto"/>
          <w:sz w:val="28"/>
          <w:szCs w:val="28"/>
          <w:lang w:val="tt-RU"/>
        </w:rPr>
        <w:t>”</w:t>
      </w:r>
      <w:r>
        <w:rPr>
          <w:color w:val="auto"/>
          <w:sz w:val="28"/>
          <w:szCs w:val="28"/>
        </w:rPr>
        <w:t xml:space="preserve"> муниципаль берәмлекләре территорияләре чикләрен үзгәртү мәсьәләсе буенча ризалыгын исәпкә алып, Татарстан Республикасы Арча муниципаль районының </w:t>
      </w:r>
      <w:r>
        <w:rPr>
          <w:color w:val="auto"/>
          <w:sz w:val="28"/>
          <w:szCs w:val="28"/>
          <w:lang w:val="tt-RU"/>
        </w:rPr>
        <w:t>“</w:t>
      </w:r>
      <w:r>
        <w:rPr>
          <w:color w:val="auto"/>
          <w:sz w:val="28"/>
          <w:szCs w:val="28"/>
        </w:rPr>
        <w:t>Иске Кырлай авыл җирлеге</w:t>
      </w:r>
      <w:r>
        <w:rPr>
          <w:color w:val="auto"/>
          <w:sz w:val="28"/>
          <w:szCs w:val="28"/>
          <w:lang w:val="tt-RU"/>
        </w:rPr>
        <w:t>”</w:t>
      </w:r>
      <w:r>
        <w:rPr>
          <w:color w:val="auto"/>
          <w:sz w:val="28"/>
          <w:szCs w:val="28"/>
        </w:rPr>
        <w:t xml:space="preserve"> муниципаль берәмлеге территориясе составына керүче җир кишәрлекләрен Татарстан Республикасы Арча муниципаль районының </w:t>
      </w:r>
      <w:r>
        <w:rPr>
          <w:color w:val="auto"/>
          <w:sz w:val="28"/>
          <w:szCs w:val="28"/>
          <w:lang w:val="tt-RU"/>
        </w:rPr>
        <w:t>“</w:t>
      </w:r>
      <w:r>
        <w:rPr>
          <w:color w:val="auto"/>
          <w:sz w:val="28"/>
          <w:szCs w:val="28"/>
        </w:rPr>
        <w:t>Арча шәһәре</w:t>
      </w:r>
      <w:r>
        <w:rPr>
          <w:color w:val="auto"/>
          <w:sz w:val="28"/>
          <w:szCs w:val="28"/>
          <w:lang w:val="tt-RU"/>
        </w:rPr>
        <w:t>”</w:t>
      </w:r>
      <w:r>
        <w:rPr>
          <w:color w:val="auto"/>
          <w:sz w:val="28"/>
          <w:szCs w:val="28"/>
        </w:rPr>
        <w:t xml:space="preserve"> муниципаль берәмлеге чиге территориясе составына кертү юлы белән Арча район Советы </w:t>
      </w:r>
      <w:r>
        <w:rPr>
          <w:b/>
          <w:bCs/>
          <w:color w:val="auto"/>
          <w:sz w:val="28"/>
          <w:szCs w:val="28"/>
        </w:rPr>
        <w:t>карар кабул итте:</w:t>
      </w:r>
    </w:p>
    <w:p w:rsidR="00452EBE" w:rsidRDefault="00DC0BF3" w:rsidP="003E1577">
      <w:pPr>
        <w:pStyle w:val="Default"/>
        <w:numPr>
          <w:ilvl w:val="0"/>
          <w:numId w:val="1"/>
        </w:numPr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tt-RU"/>
        </w:rPr>
        <w:t>“</w:t>
      </w:r>
      <w:r>
        <w:rPr>
          <w:color w:val="auto"/>
          <w:sz w:val="28"/>
          <w:szCs w:val="28"/>
        </w:rPr>
        <w:t xml:space="preserve">Арча муниципаль районының </w:t>
      </w:r>
      <w:r>
        <w:rPr>
          <w:color w:val="auto"/>
          <w:sz w:val="28"/>
          <w:szCs w:val="28"/>
          <w:lang w:val="tt-RU"/>
        </w:rPr>
        <w:t>“</w:t>
      </w:r>
      <w:r>
        <w:rPr>
          <w:color w:val="auto"/>
          <w:sz w:val="28"/>
          <w:szCs w:val="28"/>
        </w:rPr>
        <w:t>Арча шәһәре</w:t>
      </w:r>
      <w:r>
        <w:rPr>
          <w:color w:val="auto"/>
          <w:sz w:val="28"/>
          <w:szCs w:val="28"/>
          <w:lang w:val="tt-RU"/>
        </w:rPr>
        <w:t>”</w:t>
      </w:r>
      <w:r>
        <w:rPr>
          <w:color w:val="auto"/>
          <w:sz w:val="28"/>
          <w:szCs w:val="28"/>
        </w:rPr>
        <w:t xml:space="preserve"> һәм </w:t>
      </w:r>
      <w:r>
        <w:rPr>
          <w:color w:val="auto"/>
          <w:sz w:val="28"/>
          <w:szCs w:val="28"/>
          <w:lang w:val="tt-RU"/>
        </w:rPr>
        <w:t>“</w:t>
      </w:r>
      <w:r>
        <w:rPr>
          <w:color w:val="auto"/>
          <w:sz w:val="28"/>
          <w:szCs w:val="28"/>
        </w:rPr>
        <w:t>Иске Кырлай авыл җирлеге</w:t>
      </w:r>
      <w:r>
        <w:rPr>
          <w:color w:val="auto"/>
          <w:sz w:val="28"/>
          <w:szCs w:val="28"/>
          <w:lang w:val="tt-RU"/>
        </w:rPr>
        <w:t>”</w:t>
      </w:r>
      <w:r>
        <w:rPr>
          <w:color w:val="auto"/>
          <w:sz w:val="28"/>
          <w:szCs w:val="28"/>
        </w:rPr>
        <w:t xml:space="preserve"> муниципаль берәмлекләренең территорияләре чикләрен үзгәртү турында һәм </w:t>
      </w:r>
      <w:r>
        <w:rPr>
          <w:color w:val="auto"/>
          <w:sz w:val="28"/>
          <w:szCs w:val="28"/>
          <w:lang w:val="tt-RU"/>
        </w:rPr>
        <w:t>“</w:t>
      </w:r>
      <w:r>
        <w:rPr>
          <w:color w:val="auto"/>
          <w:sz w:val="28"/>
          <w:szCs w:val="28"/>
        </w:rPr>
        <w:t>Арча муниципаль районы</w:t>
      </w:r>
      <w:r>
        <w:rPr>
          <w:color w:val="auto"/>
          <w:sz w:val="28"/>
          <w:szCs w:val="28"/>
          <w:lang w:val="tt-RU"/>
        </w:rPr>
        <w:t xml:space="preserve">” </w:t>
      </w:r>
      <w:r>
        <w:rPr>
          <w:color w:val="auto"/>
          <w:sz w:val="28"/>
          <w:szCs w:val="28"/>
        </w:rPr>
        <w:t>муниципаль берәмлегенең һәм аның составындагы муниципаль берәмлекләрнең территорияләре чикләрен билгеләү һәм аларның статусы турында</w:t>
      </w:r>
      <w:r>
        <w:rPr>
          <w:color w:val="auto"/>
          <w:sz w:val="28"/>
          <w:szCs w:val="28"/>
          <w:lang w:val="tt-RU"/>
        </w:rPr>
        <w:t>”</w:t>
      </w:r>
      <w:r>
        <w:rPr>
          <w:color w:val="auto"/>
          <w:sz w:val="28"/>
          <w:szCs w:val="28"/>
        </w:rPr>
        <w:t xml:space="preserve"> Татарстан Республикасы Законына үзгәрешләр кертү хакында» </w:t>
      </w:r>
      <w:r>
        <w:rPr>
          <w:color w:val="auto"/>
          <w:sz w:val="28"/>
          <w:szCs w:val="28"/>
        </w:rPr>
        <w:lastRenderedPageBreak/>
        <w:t>Татарстан Республикасы законы проектын һәм аңа Материалларны Татарстан Республикасы Дәүләт Советына закон чыгару инициативасы тәртибендә кертергә.</w:t>
      </w:r>
    </w:p>
    <w:p w:rsidR="00452EBE" w:rsidRDefault="00DC0BF3" w:rsidP="003E1577">
      <w:pPr>
        <w:pStyle w:val="Default"/>
        <w:numPr>
          <w:ilvl w:val="0"/>
          <w:numId w:val="1"/>
        </w:numPr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Татарстан Республикасы Дәүләт Советында күрсәтелгән Татарстан Республикасы законы проектын караганда Арча район Советы вәкиле итеп Мөхәмәдияров Рамил Данил улын - Арча муниципаль район </w:t>
      </w:r>
      <w:r>
        <w:rPr>
          <w:color w:val="auto"/>
          <w:sz w:val="28"/>
          <w:szCs w:val="28"/>
          <w:lang w:val="tt-RU"/>
        </w:rPr>
        <w:t>Б</w:t>
      </w:r>
      <w:r>
        <w:rPr>
          <w:color w:val="auto"/>
          <w:sz w:val="28"/>
          <w:szCs w:val="28"/>
        </w:rPr>
        <w:t>ашлыгы урынбасарын билгеләргә.</w:t>
      </w:r>
    </w:p>
    <w:p w:rsidR="00452EBE" w:rsidRDefault="00DC0BF3" w:rsidP="003E1577">
      <w:pPr>
        <w:pStyle w:val="Default"/>
        <w:numPr>
          <w:ilvl w:val="0"/>
          <w:numId w:val="1"/>
        </w:numPr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tt-RU"/>
        </w:rPr>
        <w:t xml:space="preserve">Әлеге карарны Татарстан Республикасының рәсми хокукый мәгълүмат порталында </w:t>
      </w:r>
      <w:r>
        <w:rPr>
          <w:color w:val="auto"/>
          <w:sz w:val="28"/>
          <w:szCs w:val="28"/>
        </w:rPr>
        <w:t>(pravo.tatarstan.ru)</w:t>
      </w:r>
      <w:r>
        <w:rPr>
          <w:color w:val="auto"/>
          <w:sz w:val="28"/>
          <w:szCs w:val="28"/>
          <w:lang w:val="tt-RU"/>
        </w:rPr>
        <w:t xml:space="preserve"> урнаштырып бастырып чыгарырга һәм Арча муниципаль районының рәсми сайтында </w:t>
      </w:r>
      <w:r>
        <w:rPr>
          <w:color w:val="auto"/>
          <w:sz w:val="28"/>
          <w:szCs w:val="28"/>
        </w:rPr>
        <w:t>(</w:t>
      </w:r>
      <w:hyperlink r:id="rId7" w:history="1">
        <w:r>
          <w:rPr>
            <w:rStyle w:val="a3"/>
            <w:sz w:val="28"/>
            <w:szCs w:val="28"/>
          </w:rPr>
          <w:t>http://arsk.tatarstan.ru</w:t>
        </w:r>
      </w:hyperlink>
      <w:r>
        <w:rPr>
          <w:color w:val="auto"/>
          <w:sz w:val="28"/>
          <w:szCs w:val="28"/>
        </w:rPr>
        <w:t>)</w:t>
      </w:r>
      <w:r>
        <w:rPr>
          <w:color w:val="auto"/>
          <w:sz w:val="28"/>
          <w:szCs w:val="28"/>
          <w:lang w:val="tt-RU"/>
        </w:rPr>
        <w:t xml:space="preserve"> халыкка җиткерергә</w:t>
      </w:r>
    </w:p>
    <w:p w:rsidR="00452EBE" w:rsidRDefault="00DC0BF3" w:rsidP="003E1577">
      <w:pPr>
        <w:pStyle w:val="Default"/>
        <w:numPr>
          <w:ilvl w:val="0"/>
          <w:numId w:val="1"/>
        </w:numPr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Әлеге карарның үтәлешен тикшереп торуны Арча муниципаль район башлыгы урынбасары Р. Д. Мөхәмәдияровка йөкләргә..</w:t>
      </w:r>
    </w:p>
    <w:p w:rsidR="00452EBE" w:rsidRDefault="00452EBE">
      <w:pPr>
        <w:pStyle w:val="Default"/>
        <w:jc w:val="both"/>
        <w:rPr>
          <w:color w:val="auto"/>
          <w:sz w:val="28"/>
          <w:szCs w:val="28"/>
        </w:rPr>
      </w:pPr>
    </w:p>
    <w:p w:rsidR="00452EBE" w:rsidRDefault="00452EB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52EBE" w:rsidRDefault="00DC0BF3">
      <w:pPr>
        <w:tabs>
          <w:tab w:val="left" w:pos="3660"/>
          <w:tab w:val="left" w:pos="68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Арча муниципаль районы башлыгы, </w:t>
      </w:r>
    </w:p>
    <w:p w:rsidR="00452EBE" w:rsidRDefault="003E1577">
      <w:pPr>
        <w:tabs>
          <w:tab w:val="left" w:pos="3660"/>
          <w:tab w:val="left" w:pos="68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Арча район Советы р</w:t>
      </w:r>
      <w:r w:rsidR="00DC0BF3">
        <w:rPr>
          <w:rFonts w:ascii="Times New Roman" w:hAnsi="Times New Roman"/>
          <w:sz w:val="28"/>
          <w:szCs w:val="28"/>
        </w:rPr>
        <w:t>әисе</w:t>
      </w:r>
      <w:r w:rsidR="00DC0BF3">
        <w:rPr>
          <w:rFonts w:ascii="Times New Roman" w:hAnsi="Times New Roman"/>
          <w:sz w:val="28"/>
          <w:szCs w:val="28"/>
          <w:lang w:val="tt-RU"/>
        </w:rPr>
        <w:t xml:space="preserve">           </w:t>
      </w:r>
      <w:r w:rsidR="00DC0BF3">
        <w:rPr>
          <w:rFonts w:ascii="Times New Roman" w:hAnsi="Times New Roman"/>
          <w:sz w:val="28"/>
          <w:szCs w:val="28"/>
        </w:rPr>
        <w:tab/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</w:t>
      </w:r>
      <w:bookmarkStart w:id="0" w:name="_GoBack"/>
      <w:bookmarkEnd w:id="0"/>
      <w:r w:rsidR="000978DA">
        <w:rPr>
          <w:rFonts w:ascii="Times New Roman" w:hAnsi="Times New Roman"/>
          <w:sz w:val="28"/>
          <w:szCs w:val="28"/>
        </w:rPr>
        <w:t>А</w:t>
      </w:r>
      <w:r w:rsidR="00DC0BF3">
        <w:rPr>
          <w:rFonts w:ascii="Times New Roman" w:hAnsi="Times New Roman"/>
          <w:sz w:val="28"/>
          <w:szCs w:val="28"/>
        </w:rPr>
        <w:t>.Г.Хисам</w:t>
      </w:r>
      <w:r w:rsidR="00DC0BF3">
        <w:rPr>
          <w:rFonts w:ascii="Times New Roman" w:hAnsi="Times New Roman"/>
          <w:sz w:val="28"/>
          <w:szCs w:val="28"/>
          <w:lang w:val="tt-RU"/>
        </w:rPr>
        <w:t>е</w:t>
      </w:r>
      <w:r w:rsidR="00DC0BF3">
        <w:rPr>
          <w:rFonts w:ascii="Times New Roman" w:hAnsi="Times New Roman"/>
          <w:sz w:val="28"/>
          <w:szCs w:val="28"/>
        </w:rPr>
        <w:t>тдинов</w:t>
      </w:r>
    </w:p>
    <w:p w:rsidR="00452EBE" w:rsidRDefault="00452EBE"/>
    <w:sectPr w:rsidR="00452EBE" w:rsidSect="003E157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E20" w:rsidRDefault="00015E20">
      <w:pPr>
        <w:spacing w:line="240" w:lineRule="auto"/>
      </w:pPr>
      <w:r>
        <w:separator/>
      </w:r>
    </w:p>
  </w:endnote>
  <w:endnote w:type="continuationSeparator" w:id="0">
    <w:p w:rsidR="00015E20" w:rsidRDefault="00015E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|Ўм??§Ю??§Ю?§Ў?§ЮЎм? Light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E20" w:rsidRDefault="00015E20">
      <w:pPr>
        <w:spacing w:after="0"/>
      </w:pPr>
      <w:r>
        <w:separator/>
      </w:r>
    </w:p>
  </w:footnote>
  <w:footnote w:type="continuationSeparator" w:id="0">
    <w:p w:rsidR="00015E20" w:rsidRDefault="00015E2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FAE8CB6"/>
    <w:multiLevelType w:val="multilevel"/>
    <w:tmpl w:val="BFAE8CB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F7F"/>
    <w:rsid w:val="00015E20"/>
    <w:rsid w:val="0006502B"/>
    <w:rsid w:val="000978DA"/>
    <w:rsid w:val="002F4B82"/>
    <w:rsid w:val="00357D6E"/>
    <w:rsid w:val="003E1577"/>
    <w:rsid w:val="00452EBE"/>
    <w:rsid w:val="00466F7F"/>
    <w:rsid w:val="00476E3D"/>
    <w:rsid w:val="00486BEF"/>
    <w:rsid w:val="00757F52"/>
    <w:rsid w:val="007701FD"/>
    <w:rsid w:val="007C3D8E"/>
    <w:rsid w:val="00837E2A"/>
    <w:rsid w:val="00846071"/>
    <w:rsid w:val="0085743C"/>
    <w:rsid w:val="00BC2D87"/>
    <w:rsid w:val="00C10DBE"/>
    <w:rsid w:val="00C63795"/>
    <w:rsid w:val="00CA576B"/>
    <w:rsid w:val="00CD30F7"/>
    <w:rsid w:val="00DC0BF3"/>
    <w:rsid w:val="00E362B3"/>
    <w:rsid w:val="2BDB00FF"/>
    <w:rsid w:val="43DB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9DE9A"/>
  <w15:docId w15:val="{A50DD906-8F6D-4806-925A-6714F6942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97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78DA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rsk.tatarst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IKT2</cp:lastModifiedBy>
  <cp:revision>19</cp:revision>
  <cp:lastPrinted>2026-04-30T07:08:00Z</cp:lastPrinted>
  <dcterms:created xsi:type="dcterms:W3CDTF">2024-12-04T10:45:00Z</dcterms:created>
  <dcterms:modified xsi:type="dcterms:W3CDTF">2026-04-30T07:08:00Z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3010A8349BCF47D491C760C711B4653F_13</vt:lpwstr>
  </property>
</Properties>
</file>