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4394"/>
      </w:tblGrid>
      <w:tr w:rsidR="00A0798D" w:rsidRPr="00A0798D" w:rsidTr="00E0143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9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РЕСПУБЛИКА ТАТАРСТАН </w:t>
            </w:r>
          </w:p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798D">
              <w:rPr>
                <w:rFonts w:ascii="Times New Roman" w:hAnsi="Times New Roman" w:cs="Times New Roman"/>
                <w:b/>
                <w:sz w:val="24"/>
              </w:rPr>
              <w:t>Глава Арского</w:t>
            </w:r>
          </w:p>
          <w:p w:rsidR="00A0798D" w:rsidRPr="00A0798D" w:rsidRDefault="00A0798D" w:rsidP="00A0798D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 w:rsidRPr="00A0798D">
              <w:rPr>
                <w:rFonts w:ascii="Times New Roman" w:hAnsi="Times New Roman" w:cs="Times New Roman"/>
                <w:b/>
                <w:sz w:val="24"/>
              </w:rPr>
              <w:t>муниципального района</w:t>
            </w:r>
          </w:p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0798D">
              <w:rPr>
                <w:rFonts w:ascii="Times New Roman" w:hAnsi="Times New Roman" w:cs="Times New Roman"/>
                <w:szCs w:val="24"/>
              </w:rPr>
              <w:t>пл</w:t>
            </w:r>
            <w:proofErr w:type="gramStart"/>
            <w:r w:rsidRPr="00A0798D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A0798D">
              <w:rPr>
                <w:rFonts w:ascii="Times New Roman" w:hAnsi="Times New Roman" w:cs="Times New Roman"/>
                <w:szCs w:val="24"/>
              </w:rPr>
              <w:t>оветская</w:t>
            </w:r>
            <w:proofErr w:type="spellEnd"/>
            <w:r w:rsidRPr="00A0798D">
              <w:rPr>
                <w:rFonts w:ascii="Times New Roman" w:hAnsi="Times New Roman" w:cs="Times New Roman"/>
                <w:szCs w:val="24"/>
              </w:rPr>
              <w:t>, д.14, г. Арск, 422000</w:t>
            </w:r>
          </w:p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0798D" w:rsidRPr="00A0798D" w:rsidRDefault="00A0798D" w:rsidP="00A0798D">
            <w:pPr>
              <w:widowControl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6350</wp:posOffset>
                  </wp:positionV>
                  <wp:extent cx="720090" cy="8870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9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ТАТАРСТАН РЕСПУБЛИКАСЫ </w:t>
            </w:r>
          </w:p>
          <w:p w:rsidR="00A0798D" w:rsidRPr="00A0798D" w:rsidRDefault="00A0798D" w:rsidP="00A0798D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A0798D">
              <w:rPr>
                <w:rFonts w:ascii="Times New Roman" w:hAnsi="Times New Roman" w:cs="Times New Roman"/>
                <w:b/>
                <w:sz w:val="24"/>
              </w:rPr>
              <w:t xml:space="preserve">Арча </w:t>
            </w:r>
            <w:proofErr w:type="spellStart"/>
            <w:r w:rsidRPr="00A0798D">
              <w:rPr>
                <w:rFonts w:ascii="Times New Roman" w:hAnsi="Times New Roman" w:cs="Times New Roman"/>
                <w:b/>
                <w:sz w:val="24"/>
              </w:rPr>
              <w:t>муниципаль</w:t>
            </w:r>
            <w:proofErr w:type="spellEnd"/>
          </w:p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798D">
              <w:rPr>
                <w:rFonts w:ascii="Times New Roman" w:hAnsi="Times New Roman" w:cs="Times New Roman"/>
                <w:b/>
                <w:sz w:val="24"/>
              </w:rPr>
              <w:t xml:space="preserve">районы </w:t>
            </w:r>
            <w:proofErr w:type="spellStart"/>
            <w:r w:rsidRPr="00A0798D">
              <w:rPr>
                <w:rFonts w:ascii="Times New Roman" w:hAnsi="Times New Roman" w:cs="Times New Roman"/>
                <w:b/>
                <w:sz w:val="24"/>
              </w:rPr>
              <w:t>башлыгы</w:t>
            </w:r>
            <w:proofErr w:type="spellEnd"/>
          </w:p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A0798D">
              <w:rPr>
                <w:rFonts w:ascii="Times New Roman" w:hAnsi="Times New Roman" w:cs="Times New Roman"/>
                <w:spacing w:val="-4"/>
                <w:szCs w:val="24"/>
                <w:lang w:val="tt-RU"/>
              </w:rPr>
              <w:t>Совет мәйданы, 14 нче йорт, Арча шәһәре, 422000</w:t>
            </w:r>
          </w:p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798D" w:rsidRPr="00A0798D" w:rsidTr="00E0143A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</w:tcPr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Тел. (84366)3-11-33, факс (84366)3-01-33, 3-14-33. 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E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-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mail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: </w:t>
            </w:r>
            <w:hyperlink r:id="rId7" w:history="1">
              <w:r w:rsidRPr="00A0798D">
                <w:rPr>
                  <w:rFonts w:ascii="Times New Roman" w:hAnsi="Times New Roman" w:cs="Times New Roman"/>
                  <w:color w:val="0000FF"/>
                  <w:spacing w:val="2"/>
                  <w:sz w:val="16"/>
                  <w:szCs w:val="16"/>
                  <w:u w:val="single"/>
                  <w:lang w:val="en-US"/>
                </w:rPr>
                <w:t>archa</w:t>
              </w:r>
              <w:r w:rsidRPr="00A0798D">
                <w:rPr>
                  <w:rFonts w:ascii="Times New Roman" w:hAnsi="Times New Roman" w:cs="Times New Roman"/>
                  <w:color w:val="0000FF"/>
                  <w:spacing w:val="2"/>
                  <w:sz w:val="16"/>
                  <w:szCs w:val="16"/>
                  <w:u w:val="single"/>
                </w:rPr>
                <w:t>@</w:t>
              </w:r>
              <w:r w:rsidRPr="00A0798D">
                <w:rPr>
                  <w:rFonts w:ascii="Times New Roman" w:hAnsi="Times New Roman" w:cs="Times New Roman"/>
                  <w:color w:val="0000FF"/>
                  <w:spacing w:val="2"/>
                  <w:sz w:val="16"/>
                  <w:szCs w:val="16"/>
                  <w:u w:val="single"/>
                  <w:lang w:val="en-US"/>
                </w:rPr>
                <w:t>tatar</w:t>
              </w:r>
              <w:r w:rsidRPr="00A0798D">
                <w:rPr>
                  <w:rFonts w:ascii="Times New Roman" w:hAnsi="Times New Roman" w:cs="Times New Roman"/>
                  <w:color w:val="0000FF"/>
                  <w:spacing w:val="2"/>
                  <w:sz w:val="16"/>
                  <w:szCs w:val="16"/>
                  <w:u w:val="single"/>
                </w:rPr>
                <w:t>.</w:t>
              </w:r>
              <w:r w:rsidRPr="00A0798D">
                <w:rPr>
                  <w:rFonts w:ascii="Times New Roman" w:hAnsi="Times New Roman" w:cs="Times New Roman"/>
                  <w:color w:val="0000FF"/>
                  <w:spacing w:val="2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 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www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arsk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tatarstan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ru</w:t>
            </w: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</w:t>
            </w:r>
          </w:p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tt-RU"/>
              </w:rPr>
            </w:pPr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Р/</w:t>
            </w:r>
            <w:proofErr w:type="spellStart"/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сч</w:t>
            </w:r>
            <w:proofErr w:type="spellEnd"/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40204810100000000029 в ГРКЦ НБ РТ Банка России </w:t>
            </w:r>
            <w:proofErr w:type="spellStart"/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</w:t>
            </w:r>
            <w:proofErr w:type="gramStart"/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.К</w:t>
            </w:r>
            <w:proofErr w:type="gramEnd"/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азань</w:t>
            </w:r>
            <w:proofErr w:type="spellEnd"/>
            <w:r w:rsidRPr="00A0798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БИК 049205001 ИНН/КПП 1609009523/160901001 ОГРН 1061685000068</w:t>
            </w:r>
          </w:p>
        </w:tc>
      </w:tr>
      <w:tr w:rsidR="00A0798D" w:rsidRPr="00A0798D" w:rsidTr="00E0143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17" w:type="dxa"/>
            <w:tcBorders>
              <w:bottom w:val="single" w:sz="18" w:space="0" w:color="008000"/>
            </w:tcBorders>
          </w:tcPr>
          <w:p w:rsidR="00A0798D" w:rsidRPr="00A0798D" w:rsidRDefault="00A0798D" w:rsidP="00A0798D">
            <w:pPr>
              <w:widowControl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394" w:type="dxa"/>
            <w:tcBorders>
              <w:bottom w:val="single" w:sz="18" w:space="0" w:color="008000"/>
            </w:tcBorders>
          </w:tcPr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</w:rPr>
            </w:pPr>
          </w:p>
        </w:tc>
      </w:tr>
      <w:tr w:rsidR="00A0798D" w:rsidRPr="00A0798D" w:rsidTr="00E0143A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18" w:space="0" w:color="008000"/>
              <w:bottom w:val="single" w:sz="18" w:space="0" w:color="FF0000"/>
            </w:tcBorders>
          </w:tcPr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18" w:space="0" w:color="008000"/>
              <w:bottom w:val="single" w:sz="18" w:space="0" w:color="FF0000"/>
            </w:tcBorders>
          </w:tcPr>
          <w:p w:rsidR="00A0798D" w:rsidRPr="00A0798D" w:rsidRDefault="00A0798D" w:rsidP="00A0798D">
            <w:pPr>
              <w:widowControl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394" w:type="dxa"/>
            <w:tcBorders>
              <w:top w:val="single" w:sz="18" w:space="0" w:color="008000"/>
              <w:bottom w:val="single" w:sz="18" w:space="0" w:color="FF0000"/>
            </w:tcBorders>
          </w:tcPr>
          <w:p w:rsidR="00A0798D" w:rsidRPr="00A0798D" w:rsidRDefault="00A0798D" w:rsidP="00A0798D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</w:rPr>
            </w:pPr>
          </w:p>
        </w:tc>
      </w:tr>
    </w:tbl>
    <w:p w:rsidR="00A0798D" w:rsidRPr="00A0798D" w:rsidRDefault="00A0798D" w:rsidP="00A0798D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Cs/>
          <w:color w:val="BFBFBF"/>
        </w:rPr>
      </w:pPr>
    </w:p>
    <w:p w:rsidR="00EA0A22" w:rsidRPr="00EA0A22" w:rsidRDefault="00EA0A22" w:rsidP="00167BD1">
      <w:pPr>
        <w:pStyle w:val="1"/>
        <w:rPr>
          <w:spacing w:val="0"/>
          <w:sz w:val="28"/>
          <w:szCs w:val="27"/>
        </w:rPr>
      </w:pPr>
    </w:p>
    <w:p w:rsidR="00167BD1" w:rsidRPr="00C7649D" w:rsidRDefault="00167BD1" w:rsidP="00167BD1">
      <w:pPr>
        <w:pStyle w:val="1"/>
        <w:rPr>
          <w:spacing w:val="0"/>
          <w:sz w:val="27"/>
          <w:szCs w:val="27"/>
        </w:rPr>
      </w:pPr>
      <w:r w:rsidRPr="00C7649D">
        <w:rPr>
          <w:spacing w:val="0"/>
          <w:sz w:val="27"/>
          <w:szCs w:val="27"/>
        </w:rPr>
        <w:t>РЕШЕНИЕ</w:t>
      </w:r>
    </w:p>
    <w:p w:rsidR="00167BD1" w:rsidRDefault="00167BD1" w:rsidP="00167BD1">
      <w:pPr>
        <w:pStyle w:val="3"/>
        <w:rPr>
          <w:sz w:val="27"/>
          <w:szCs w:val="27"/>
        </w:rPr>
      </w:pPr>
      <w:r w:rsidRPr="00C7649D">
        <w:rPr>
          <w:sz w:val="27"/>
          <w:szCs w:val="27"/>
        </w:rPr>
        <w:t>Арского районного Совета</w:t>
      </w:r>
    </w:p>
    <w:p w:rsidR="00167BD1" w:rsidRPr="00C7649D" w:rsidRDefault="00167BD1" w:rsidP="00167BD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559"/>
        <w:gridCol w:w="992"/>
      </w:tblGrid>
      <w:tr w:rsidR="00167BD1" w:rsidRPr="00B274BD" w:rsidTr="004A204A">
        <w:tc>
          <w:tcPr>
            <w:tcW w:w="534" w:type="dxa"/>
            <w:shd w:val="clear" w:color="auto" w:fill="auto"/>
          </w:tcPr>
          <w:p w:rsidR="00167BD1" w:rsidRPr="00B274BD" w:rsidRDefault="00167BD1" w:rsidP="004A204A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167BD1" w:rsidRPr="00B274BD" w:rsidRDefault="00167BD1" w:rsidP="004A204A">
            <w:pPr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7BD1" w:rsidRPr="00B274BD" w:rsidRDefault="00167BD1" w:rsidP="004A20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167BD1" w:rsidRPr="00B274BD" w:rsidRDefault="00167BD1" w:rsidP="004A204A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D1" w:rsidRPr="00B274BD" w:rsidRDefault="00167BD1" w:rsidP="004A20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мая</w:t>
            </w:r>
          </w:p>
        </w:tc>
        <w:tc>
          <w:tcPr>
            <w:tcW w:w="1134" w:type="dxa"/>
            <w:shd w:val="clear" w:color="auto" w:fill="auto"/>
          </w:tcPr>
          <w:p w:rsidR="00167BD1" w:rsidRPr="00B274BD" w:rsidRDefault="00167BD1" w:rsidP="004A20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2014 г.</w:t>
            </w:r>
          </w:p>
        </w:tc>
        <w:tc>
          <w:tcPr>
            <w:tcW w:w="3544" w:type="dxa"/>
            <w:shd w:val="clear" w:color="auto" w:fill="auto"/>
          </w:tcPr>
          <w:p w:rsidR="00167BD1" w:rsidRPr="00B274BD" w:rsidRDefault="00167BD1" w:rsidP="004A204A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</w:tcPr>
          <w:p w:rsidR="00167BD1" w:rsidRPr="00B274BD" w:rsidRDefault="00167BD1" w:rsidP="004A204A">
            <w:pPr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7BD1" w:rsidRPr="00B274BD" w:rsidRDefault="00167BD1" w:rsidP="00DF483C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27</w:t>
            </w:r>
            <w:r w:rsidR="00DF48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</w:t>
            </w:r>
          </w:p>
        </w:tc>
      </w:tr>
    </w:tbl>
    <w:p w:rsidR="00167BD1" w:rsidRDefault="00167BD1" w:rsidP="004A204A">
      <w:pPr>
        <w:jc w:val="center"/>
        <w:rPr>
          <w:rFonts w:ascii="Times New Roman" w:hAnsi="Times New Roman" w:cs="Times New Roman"/>
          <w:b/>
          <w:sz w:val="22"/>
          <w:szCs w:val="27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4A204A" w:rsidRPr="005023E0" w:rsidTr="004A204A">
        <w:tc>
          <w:tcPr>
            <w:tcW w:w="250" w:type="dxa"/>
          </w:tcPr>
          <w:p w:rsidR="004A204A" w:rsidRPr="005023E0" w:rsidRDefault="004A204A" w:rsidP="004A204A">
            <w:pPr>
              <w:widowControl/>
              <w:autoSpaceDE/>
              <w:autoSpaceDN/>
              <w:adjustRightInd/>
              <w:rPr>
                <w:b/>
                <w:spacing w:val="-6"/>
                <w:sz w:val="28"/>
              </w:rPr>
            </w:pPr>
          </w:p>
        </w:tc>
        <w:tc>
          <w:tcPr>
            <w:tcW w:w="9923" w:type="dxa"/>
          </w:tcPr>
          <w:p w:rsidR="004A204A" w:rsidRPr="00AE0B70" w:rsidRDefault="00AE0B70" w:rsidP="004A204A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</w:rPr>
            </w:pPr>
            <w:bookmarkStart w:id="0" w:name="_GoBack"/>
            <w:r w:rsidRPr="00AE0B70">
              <w:rPr>
                <w:rFonts w:ascii="Times New Roman" w:hAnsi="Times New Roman" w:cs="Times New Roman"/>
                <w:b/>
                <w:sz w:val="28"/>
                <w:szCs w:val="28"/>
              </w:rPr>
              <w:t>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</w:t>
            </w:r>
            <w:bookmarkEnd w:id="0"/>
          </w:p>
        </w:tc>
      </w:tr>
    </w:tbl>
    <w:p w:rsidR="00EA0A22" w:rsidRDefault="00EA0A22" w:rsidP="00167BD1">
      <w:pPr>
        <w:jc w:val="center"/>
        <w:rPr>
          <w:rFonts w:ascii="Times New Roman" w:hAnsi="Times New Roman" w:cs="Times New Roman"/>
          <w:b/>
          <w:sz w:val="22"/>
          <w:szCs w:val="27"/>
        </w:rPr>
      </w:pPr>
    </w:p>
    <w:p w:rsidR="00EA0A22" w:rsidRPr="00EA0D63" w:rsidRDefault="00EA0A22" w:rsidP="00167BD1">
      <w:pPr>
        <w:jc w:val="center"/>
        <w:rPr>
          <w:rFonts w:ascii="Times New Roman" w:hAnsi="Times New Roman" w:cs="Times New Roman"/>
          <w:b/>
          <w:sz w:val="22"/>
          <w:szCs w:val="27"/>
        </w:rPr>
      </w:pPr>
    </w:p>
    <w:p w:rsidR="004D6C6A" w:rsidRPr="00141139" w:rsidRDefault="004D6C6A" w:rsidP="00EA0A2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D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D6C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D6C6A">
        <w:rPr>
          <w:rFonts w:ascii="Times New Roman" w:hAnsi="Times New Roman" w:cs="Times New Roman"/>
          <w:sz w:val="28"/>
          <w:szCs w:val="28"/>
        </w:rPr>
        <w:t xml:space="preserve"> 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D6C6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D6C6A">
        <w:rPr>
          <w:rFonts w:ascii="Times New Roman" w:hAnsi="Times New Roman" w:cs="Times New Roman"/>
          <w:sz w:val="28"/>
          <w:szCs w:val="28"/>
        </w:rPr>
        <w:t xml:space="preserve"> Республики Татарстан о муниципальной службе от 25 июня 2013 г. </w:t>
      </w:r>
      <w:r w:rsidR="00EA0A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6C6A">
        <w:rPr>
          <w:rFonts w:ascii="Times New Roman" w:hAnsi="Times New Roman" w:cs="Times New Roman"/>
          <w:sz w:val="28"/>
          <w:szCs w:val="28"/>
        </w:rPr>
        <w:t>№50-ЗРТ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67BD1">
        <w:rPr>
          <w:rFonts w:ascii="Times New Roman" w:hAnsi="Times New Roman" w:cs="Times New Roman"/>
          <w:sz w:val="28"/>
          <w:szCs w:val="28"/>
        </w:rPr>
        <w:t>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411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6C6A" w:rsidRPr="004D6C6A" w:rsidRDefault="00EA0A22" w:rsidP="00EA0A2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6C6A" w:rsidRPr="004D6C6A">
        <w:rPr>
          <w:rFonts w:ascii="Times New Roman" w:hAnsi="Times New Roman" w:cs="Times New Roman"/>
          <w:sz w:val="28"/>
          <w:szCs w:val="28"/>
        </w:rPr>
        <w:t>Утвердить</w:t>
      </w:r>
      <w:r w:rsidR="004D6C6A">
        <w:rPr>
          <w:rFonts w:ascii="Times New Roman" w:hAnsi="Times New Roman" w:cs="Times New Roman"/>
          <w:sz w:val="28"/>
          <w:szCs w:val="28"/>
        </w:rPr>
        <w:t xml:space="preserve">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4D6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 xml:space="preserve">о порядке выплаты лицам, замещающим муниципальные должности в органах местного самоуправления </w:t>
      </w:r>
      <w:r w:rsidR="00167BD1">
        <w:rPr>
          <w:rFonts w:ascii="Times New Roman" w:hAnsi="Times New Roman" w:cs="Times New Roman"/>
          <w:bCs/>
          <w:sz w:val="28"/>
          <w:szCs w:val="28"/>
        </w:rPr>
        <w:t xml:space="preserve">Арского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>муниципального района на постоянной основе, единовременного денежного поощрения в связи с выходом на пенсию с муниципальной должности</w:t>
      </w:r>
      <w:r w:rsidR="004D6C6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№1.</w:t>
      </w:r>
    </w:p>
    <w:p w:rsidR="004D6C6A" w:rsidRPr="004D6C6A" w:rsidRDefault="00EA0A22" w:rsidP="00EA0A22">
      <w:pPr>
        <w:pStyle w:val="a3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6C6A" w:rsidRPr="004D6C6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 xml:space="preserve">о порядке выплаты муниципальным служащим органов местного самоуправления </w:t>
      </w:r>
      <w:r w:rsidR="00167BD1">
        <w:rPr>
          <w:rFonts w:ascii="Times New Roman" w:hAnsi="Times New Roman" w:cs="Times New Roman"/>
          <w:bCs/>
          <w:sz w:val="28"/>
          <w:szCs w:val="28"/>
        </w:rPr>
        <w:t xml:space="preserve">Арского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>муниципального района единовременного поощрения в связи с выходом на пенсию за выслугу лет</w:t>
      </w:r>
      <w:r w:rsidR="004D6C6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№2. </w:t>
      </w:r>
    </w:p>
    <w:p w:rsidR="00AA0DAC" w:rsidRPr="004D6C6A" w:rsidRDefault="00EA0A22" w:rsidP="00EA0A2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="00AA0DAC" w:rsidRPr="004D6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Разместить настоящее решение на официальном сайте </w:t>
      </w:r>
      <w:r w:rsidR="00167B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Арского </w:t>
      </w:r>
      <w:r w:rsidR="00AA0DAC" w:rsidRPr="004D6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AA0DAC" w:rsidRPr="004D6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="00AA0DAC" w:rsidRPr="004D6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района Республики Татарстан.</w:t>
      </w:r>
    </w:p>
    <w:p w:rsidR="00AA0DAC" w:rsidRPr="004D6C6A" w:rsidRDefault="00AA0DAC" w:rsidP="00EA0A22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A0DAC" w:rsidRPr="004D6C6A" w:rsidRDefault="00AA0DAC" w:rsidP="00EA0A22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A0DAC" w:rsidRPr="00EA0A22" w:rsidRDefault="00282602" w:rsidP="00EA0A22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р</w:t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айона</w:t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А.А.Назиров </w:t>
      </w:r>
    </w:p>
    <w:p w:rsidR="00EA0A22" w:rsidRDefault="00EA0A22">
      <w:pPr>
        <w:widowControl/>
        <w:overflowPunct/>
        <w:autoSpaceDE/>
        <w:autoSpaceDN/>
        <w:adjustRightInd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EA0A22" w:rsidTr="00EA0A22">
        <w:tc>
          <w:tcPr>
            <w:tcW w:w="6062" w:type="dxa"/>
          </w:tcPr>
          <w:p w:rsidR="00EA0A22" w:rsidRDefault="00EA0A22" w:rsidP="00FC38F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:rsidR="00EA0A22" w:rsidRPr="00EA0A22" w:rsidRDefault="00EA0A22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Приложение №1 к решению Совета </w:t>
            </w:r>
          </w:p>
          <w:p w:rsidR="00EA0A22" w:rsidRPr="00EA0A22" w:rsidRDefault="00EA0A22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Арского муниципального района</w:t>
            </w:r>
          </w:p>
          <w:p w:rsidR="00EA0A22" w:rsidRDefault="00EA0A22" w:rsidP="00EA0A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от 6 мая 2014 года №272</w:t>
            </w:r>
          </w:p>
        </w:tc>
      </w:tr>
    </w:tbl>
    <w:p w:rsidR="00FC38FF" w:rsidRDefault="00FC38FF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A22" w:rsidRDefault="00EA0A22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0B42" w:rsidRDefault="004D6C6A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38F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FC38FF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выплаты лицам, замещающим муниципальные должности в органах местного самоуправления </w:t>
      </w:r>
      <w:r w:rsidR="00D44140">
        <w:rPr>
          <w:rFonts w:ascii="Times New Roman" w:hAnsi="Times New Roman" w:cs="Times New Roman"/>
          <w:bCs/>
          <w:sz w:val="28"/>
          <w:szCs w:val="28"/>
        </w:rPr>
        <w:t>Арского</w:t>
      </w:r>
      <w:r w:rsidRPr="00FC38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постоянной основе, единовременного денежного поощрения в связи с выходом на пенсию </w:t>
      </w:r>
    </w:p>
    <w:p w:rsidR="004D6C6A" w:rsidRPr="00FC38FF" w:rsidRDefault="004D6C6A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38FF">
        <w:rPr>
          <w:rFonts w:ascii="Times New Roman" w:hAnsi="Times New Roman" w:cs="Times New Roman"/>
          <w:bCs/>
          <w:sz w:val="28"/>
          <w:szCs w:val="28"/>
        </w:rPr>
        <w:t>с муниципальной должности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FC38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выплаты </w:t>
      </w:r>
      <w:r w:rsidRPr="00FC38FF">
        <w:rPr>
          <w:rFonts w:ascii="Times New Roman" w:hAnsi="Times New Roman" w:cs="Times New Roman"/>
          <w:bCs/>
          <w:sz w:val="28"/>
          <w:szCs w:val="28"/>
        </w:rPr>
        <w:t xml:space="preserve">лицам, замещающим муниципальные должности в органах местного самоуправления </w:t>
      </w:r>
      <w:r w:rsidR="00D44140">
        <w:rPr>
          <w:rFonts w:ascii="Times New Roman" w:hAnsi="Times New Roman" w:cs="Times New Roman"/>
          <w:bCs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постоянной основе, единовременного денежного поощрения в связи с выходом на пенсию с муниципальной должности</w:t>
      </w:r>
      <w:r w:rsidRPr="00FC38FF">
        <w:rPr>
          <w:rFonts w:ascii="Times New Roman" w:hAnsi="Times New Roman" w:cs="Times New Roman"/>
          <w:sz w:val="28"/>
          <w:szCs w:val="28"/>
        </w:rPr>
        <w:t xml:space="preserve"> (далее - единовременное поощрение) разработано в соответствии с </w:t>
      </w:r>
      <w:hyperlink r:id="rId10" w:history="1">
        <w:r w:rsidRPr="00FC38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Республики Татарстан от 12.02.2009 № 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 в Республике Татарстан».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в органах местного самоуправления </w:t>
      </w:r>
      <w:r w:rsidR="00D44140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sz w:val="28"/>
          <w:szCs w:val="28"/>
        </w:rPr>
        <w:t xml:space="preserve">муниципального района на постоянной основе (далее - муниципальная должность), при освобождении от должности (в том числе досрочно) в связи с выходом на пенсию, при наличии права на доплату к пенсии в соответствии с </w:t>
      </w:r>
      <w:hyperlink r:id="rId11" w:history="1">
        <w:r w:rsidRPr="00FC38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Республики Татарстан от 12.02.2009 № 15-ЗРТ «О гарантиях осуществления полномочий депутата представительного органа муниципального образования, члена выборного органа местного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>самоуправления, выборного должностного лица местного самоуправления в Республике Татарстан» выплачивается единовременное поощрение в размере десятикратного ежемесячного денежного вознаграждения, установленного по замещаемой должности.</w:t>
      </w:r>
      <w:proofErr w:type="gramEnd"/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3. Лицам, замещающим муниципальную должность на постоянной основе, единовременное поощрение выплачивается при условии: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1) замещения муниципальной должности, в том числе должности депутата, члена выборного органа местного самоуправления, выборного должностного лица местного самоуправления в Республике Татарстан на постоянной основе с 5 марта 1995 года до 1 января 2006 года, не менее пяти лет либо одного полного срока полномочий органа местного самоуправления, но не менее трех лет;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2) замещения муниципальной должности на 1 января 2006 года и (или) позднее;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3) назначения трудовой пенсии по старости (инвалидности) в соответствии с Федеральным </w:t>
      </w:r>
      <w:hyperlink r:id="rId12" w:history="1">
        <w:r w:rsidRPr="00FC38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от 17 декабря 2001 года N 173-ФЗ "О трудовых пенсиях в Российской Федерации" (далее - Федеральный закон "О трудовых пенсиях в Российской Федерации").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4. Единовременное поощрение не выплачивается в случае освобождения от должности в связи с прекращением полномочий (в том числе досрочно) в связи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>: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а) утратой доверия;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б) отрешением от должности;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в) удалением в отставку;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lastRenderedPageBreak/>
        <w:t>г) вступлением в законную силу обвинительного приговора суда;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д) отзывом избирателями;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е) несоблюдением ограничений и запретов, невыполнением обязательств, установленных федеральными законами;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ж) выявлением обстоятельств, препятствующих замещению муниципальной должности;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з) неисполнением или ненадлежащим исполнением полномочий, связанных с замещением муниципальной должности;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и) вступлением в законную силу решения (постановления) суда о назначении административного наказания за нарушение законодательства о выборах и референдумах.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5. Решение о выплате единовременного поощрения лицу, замещающему муниципальную должность, в связи с выходом на пенсию, принимается Советом </w:t>
      </w:r>
      <w:r w:rsidR="00D44140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bookmarkEnd w:id="1"/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6.</w:t>
      </w:r>
      <w:bookmarkStart w:id="2" w:name="sub_30"/>
      <w:r w:rsidRPr="00FC38FF">
        <w:rPr>
          <w:rFonts w:ascii="Times New Roman" w:hAnsi="Times New Roman" w:cs="Times New Roman"/>
          <w:sz w:val="28"/>
          <w:szCs w:val="28"/>
        </w:rPr>
        <w:t xml:space="preserve"> Единовременное поощрение выплачивается Советом </w:t>
      </w:r>
      <w:r w:rsidR="00D44140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sz w:val="28"/>
          <w:szCs w:val="28"/>
        </w:rPr>
        <w:t>муниципального района</w:t>
      </w:r>
      <w:bookmarkStart w:id="3" w:name="sub_40"/>
      <w:bookmarkEnd w:id="2"/>
      <w:r w:rsidRPr="00FC38FF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принятия решения о выплате единовременного поощрения лицу, замещающему муниципальную должность, в связи с выходом на пенсию.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7. Для определения размера единовременного поощрения </w:t>
      </w:r>
      <w:r w:rsidR="00174168" w:rsidRPr="00FC38F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4140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="00174168" w:rsidRPr="00FC38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38FF">
        <w:rPr>
          <w:rFonts w:ascii="Times New Roman" w:hAnsi="Times New Roman" w:cs="Times New Roman"/>
          <w:sz w:val="28"/>
          <w:szCs w:val="28"/>
        </w:rPr>
        <w:t xml:space="preserve"> представляет в Финансово-бюджетную палату </w:t>
      </w:r>
      <w:r w:rsidR="00D44140">
        <w:rPr>
          <w:rFonts w:ascii="Times New Roman" w:hAnsi="Times New Roman" w:cs="Times New Roman"/>
          <w:sz w:val="28"/>
          <w:szCs w:val="28"/>
        </w:rPr>
        <w:t>Арского</w:t>
      </w:r>
      <w:r w:rsidRPr="00FC38FF"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следующие документы:</w:t>
      </w:r>
    </w:p>
    <w:bookmarkEnd w:id="3"/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решение о выплате единовременного поощрения лицу, замещающему муниципальную должность, в связи с выходом на пенсию;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справку о ежемесячном денежном вознаграждении лица, замещающего муниципальную должность;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справку об общем сроке (стаже) замещения муниципальной и (или) государственной должности, стаже государственной гражданской службы и (или) муниципальной службы, заверенную руководителем и кадровой службой органа местного самоуправления;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копии трудовой книжки и военного билета, заверенные кадровой службой органа местного самоуправления.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0"/>
      <w:r w:rsidRPr="00FC38FF">
        <w:rPr>
          <w:rFonts w:ascii="Times New Roman" w:hAnsi="Times New Roman" w:cs="Times New Roman"/>
          <w:sz w:val="28"/>
          <w:szCs w:val="28"/>
        </w:rPr>
        <w:t>8. Единовременное поощрение выплачивается один раз. При замещении муниципальной должности или поступлении гражданина на муниципальную службу после выхода на пенсию и последующем прекращении полномочий лица, замещающего муниципальную должность, или увольнении с муниципальной службы единовременное поощрение в связи с выходом на пенсию за выслугу лет повторно не выплачивается.</w:t>
      </w:r>
    </w:p>
    <w:bookmarkEnd w:id="4"/>
    <w:p w:rsidR="004D6C6A" w:rsidRPr="00FC38FF" w:rsidRDefault="004D6C6A" w:rsidP="00FC38FF">
      <w:pPr>
        <w:rPr>
          <w:rFonts w:ascii="Times New Roman" w:hAnsi="Times New Roman" w:cs="Times New Roman"/>
          <w:sz w:val="28"/>
          <w:szCs w:val="28"/>
        </w:rPr>
      </w:pPr>
    </w:p>
    <w:p w:rsidR="00EA0A22" w:rsidRDefault="004D6C6A" w:rsidP="00FC38FF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38FF">
        <w:rPr>
          <w:rFonts w:ascii="Times New Roman" w:hAnsi="Times New Roman" w:cs="Times New Roman"/>
          <w:bCs/>
          <w:sz w:val="28"/>
          <w:szCs w:val="28"/>
        </w:rPr>
        <w:tab/>
      </w:r>
    </w:p>
    <w:p w:rsidR="00EA0A22" w:rsidRDefault="00EA0A22">
      <w:pPr>
        <w:widowControl/>
        <w:overflowPunct/>
        <w:autoSpaceDE/>
        <w:autoSpaceDN/>
        <w:adjustRightInd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EA0A22" w:rsidTr="004A204A">
        <w:tc>
          <w:tcPr>
            <w:tcW w:w="6062" w:type="dxa"/>
          </w:tcPr>
          <w:p w:rsidR="00EA0A22" w:rsidRDefault="00EA0A22" w:rsidP="004A204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:rsidR="00EA0A22" w:rsidRPr="00EA0A22" w:rsidRDefault="00EA0A22" w:rsidP="004A204A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к решению Совета </w:t>
            </w:r>
          </w:p>
          <w:p w:rsidR="00EA0A22" w:rsidRPr="00EA0A22" w:rsidRDefault="00EA0A22" w:rsidP="004A204A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Арского муниципального района</w:t>
            </w:r>
          </w:p>
          <w:p w:rsidR="00EA0A22" w:rsidRDefault="00EA0A22" w:rsidP="004A204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от 6 мая 2014 года №272</w:t>
            </w:r>
          </w:p>
        </w:tc>
      </w:tr>
    </w:tbl>
    <w:p w:rsidR="002C7436" w:rsidRDefault="002C7436" w:rsidP="002C7436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6C6A" w:rsidRPr="00FC38FF" w:rsidRDefault="004D6C6A" w:rsidP="002C7436">
      <w:pPr>
        <w:ind w:firstLine="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6C6A" w:rsidRPr="00FC38FF" w:rsidRDefault="004D6C6A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38F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FC38FF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выплаты муниципальным служащим органов местного самоуправления </w:t>
      </w:r>
      <w:r w:rsidR="007A4F1C">
        <w:rPr>
          <w:rFonts w:ascii="Times New Roman" w:hAnsi="Times New Roman" w:cs="Times New Roman"/>
          <w:bCs/>
          <w:sz w:val="28"/>
          <w:szCs w:val="28"/>
        </w:rPr>
        <w:t>Арского</w:t>
      </w:r>
      <w:r w:rsidRPr="00FC38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единовременного поощрения в связи с выходом на пенсию за выслугу лет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01"/>
      <w:r w:rsidRPr="00FC38FF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выплаты муниципальному служащему органов местного самоуправления </w:t>
      </w:r>
      <w:r w:rsidR="002C7436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sz w:val="28"/>
          <w:szCs w:val="28"/>
        </w:rPr>
        <w:t xml:space="preserve">муниципального района единовременного поощрения в связи с выходом на пенсию за выслугу лет (далее - единовременное поощрение) разработано в соответствии со </w:t>
      </w:r>
      <w:hyperlink r:id="rId13" w:history="1">
        <w:r w:rsidRPr="00FC38FF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73841452"/>
      <w:bookmarkEnd w:id="5"/>
      <w:r w:rsidR="006D122A" w:rsidRPr="00FC38FF">
        <w:rPr>
          <w:rFonts w:ascii="Times New Roman" w:hAnsi="Times New Roman" w:cs="Times New Roman"/>
          <w:sz w:val="28"/>
          <w:szCs w:val="28"/>
        </w:rPr>
        <w:fldChar w:fldCharType="begin"/>
      </w:r>
      <w:r w:rsidRPr="00FC38FF">
        <w:rPr>
          <w:rFonts w:ascii="Times New Roman" w:hAnsi="Times New Roman" w:cs="Times New Roman"/>
          <w:sz w:val="28"/>
          <w:szCs w:val="28"/>
        </w:rPr>
        <w:instrText>HYPERLINK "garantF1://22401224.31"</w:instrText>
      </w:r>
      <w:r w:rsidR="006D122A" w:rsidRPr="00FC38FF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>Кодекс</w:t>
      </w:r>
      <w:proofErr w:type="gramEnd"/>
      <w:r w:rsidR="006D122A" w:rsidRPr="00FC38FF">
        <w:rPr>
          <w:rFonts w:ascii="Times New Roman" w:hAnsi="Times New Roman" w:cs="Times New Roman"/>
          <w:sz w:val="28"/>
          <w:szCs w:val="28"/>
        </w:rPr>
        <w:fldChar w:fldCharType="end"/>
      </w:r>
      <w:r w:rsidRPr="00FC38FF">
        <w:rPr>
          <w:rFonts w:ascii="Times New Roman" w:hAnsi="Times New Roman" w:cs="Times New Roman"/>
          <w:sz w:val="28"/>
          <w:szCs w:val="28"/>
        </w:rPr>
        <w:t>а Республики Татарстан о муниципальной службе от 25 июня 2013 г. № 50-ЗРТ.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02"/>
      <w:bookmarkEnd w:id="6"/>
      <w:r w:rsidRPr="00FC38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>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содержания по должности муниципальной службы, занимаемой на день увольнения, при наличии стажа муниципальной службы 15 лет, и за каждый последующий полный год муниципальной службы - дополнительно по 0,5 денежного содержания, но не более десяти размеров денежного содержания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 xml:space="preserve"> муниципального служащего. Стаж муниципальной службы определяется на день увольнения муниципального служащего с муниципальной службы.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03"/>
      <w:bookmarkEnd w:id="7"/>
      <w:r w:rsidRPr="00FC38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 xml:space="preserve">Под выходом на пенсию за выслугу лет понимается увольнение с муниципальной службы по достижении возраста, дающего право на получение трудовой пенсии по старости, или назначении пенсии по инвалидности в соответствии с </w:t>
      </w:r>
      <w:hyperlink r:id="rId14" w:history="1">
        <w:r w:rsidRPr="00FC38F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«О трудовых пенсиях в Российской Федерации», за исключением увольнения в связи с виновными действиями муниципального служащего, и при наличии стажа муниципальной службы, необходимого для получения пенсии за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 xml:space="preserve"> выслугу лет.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04"/>
      <w:bookmarkEnd w:id="8"/>
      <w:r w:rsidRPr="00FC38FF">
        <w:rPr>
          <w:rFonts w:ascii="Times New Roman" w:hAnsi="Times New Roman" w:cs="Times New Roman"/>
          <w:sz w:val="28"/>
          <w:szCs w:val="28"/>
        </w:rPr>
        <w:t xml:space="preserve">4. В состав месячного денежного содержания, учитываемого при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 xml:space="preserve"> размера единовременного поощрения включаются:</w:t>
      </w:r>
    </w:p>
    <w:bookmarkEnd w:id="9"/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должностной оклад;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надбавка к должностному окладу за классный чин;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- 1/12 размера единовременной выплаты при предоставлении ежегодного оплачиваемого отпуска;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надбавка к должностному окладу за выслугу лет;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- ежемесячное денежное поощрение в размере, не превышающем </w:t>
      </w:r>
      <w:r w:rsidR="00EA0A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38FF">
        <w:rPr>
          <w:rFonts w:ascii="Times New Roman" w:hAnsi="Times New Roman" w:cs="Times New Roman"/>
          <w:sz w:val="28"/>
          <w:szCs w:val="28"/>
        </w:rPr>
        <w:t>50 процентов должностного оклада;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работу со сведениями, составляющими государственную тайну;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особые условия муниципальной службы в размере, установленном не менее чем за шесть месяцев до дня увольнения муниципального служащего;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компенсационные выплаты за работу в условиях ненормированного служебного дня;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lastRenderedPageBreak/>
        <w:t>- надбавка к должностному окладу за профильную ученую степень.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05"/>
      <w:r w:rsidRPr="00FC38FF">
        <w:rPr>
          <w:rFonts w:ascii="Times New Roman" w:hAnsi="Times New Roman" w:cs="Times New Roman"/>
          <w:sz w:val="28"/>
          <w:szCs w:val="28"/>
        </w:rPr>
        <w:t>5. Решение о выплате единовременного поощрения принимается работодателем (представителем нанимателя), оформляется одновременно с принятием решения об увольнении муниципального служащего в связи с выходом на пенсию за выслугу лет.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06"/>
      <w:bookmarkEnd w:id="10"/>
      <w:r w:rsidRPr="00FC38FF">
        <w:rPr>
          <w:rFonts w:ascii="Times New Roman" w:hAnsi="Times New Roman" w:cs="Times New Roman"/>
          <w:sz w:val="28"/>
          <w:szCs w:val="28"/>
        </w:rPr>
        <w:t>6. Единовременное поощрение выплачивается работодателем (представителем нанимателя) органа, в котором муниципальный служащий проходит службу непосредственно перед увольнением, не позднее одного месяца со дня увольнения муниципального служащего.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07"/>
      <w:bookmarkEnd w:id="11"/>
      <w:r w:rsidRPr="00FC38FF">
        <w:rPr>
          <w:rFonts w:ascii="Times New Roman" w:hAnsi="Times New Roman" w:cs="Times New Roman"/>
          <w:sz w:val="28"/>
          <w:szCs w:val="28"/>
        </w:rPr>
        <w:t>7. Единовременное поощрение в связи с выходом на пенсию за выслугу лет выплачивается один раз.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поощрение повторно не выплачивается.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08"/>
      <w:bookmarkEnd w:id="12"/>
      <w:r w:rsidRPr="00FC38FF">
        <w:rPr>
          <w:rFonts w:ascii="Times New Roman" w:hAnsi="Times New Roman" w:cs="Times New Roman"/>
          <w:sz w:val="28"/>
          <w:szCs w:val="28"/>
        </w:rPr>
        <w:t xml:space="preserve">8. Для определения размера единовременного поощрения орган местного самоуправления за 30 календарных дней до дня увольнения муниципального служащего в связи с выходом на пенсию за выслугу лет представляет в Финансово-бюджетную палату </w:t>
      </w:r>
      <w:r w:rsidR="00D501F6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следующие документы: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081"/>
      <w:bookmarkEnd w:id="13"/>
      <w:r w:rsidRPr="00FC38FF">
        <w:rPr>
          <w:rFonts w:ascii="Times New Roman" w:hAnsi="Times New Roman" w:cs="Times New Roman"/>
          <w:sz w:val="28"/>
          <w:szCs w:val="28"/>
        </w:rPr>
        <w:t>8.1. справку о месячном денежном содержании муниципального служащего;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082"/>
      <w:bookmarkEnd w:id="14"/>
      <w:r w:rsidRPr="00FC38FF">
        <w:rPr>
          <w:rFonts w:ascii="Times New Roman" w:hAnsi="Times New Roman" w:cs="Times New Roman"/>
          <w:sz w:val="28"/>
          <w:szCs w:val="28"/>
        </w:rPr>
        <w:t>8.2. справку о стаже работы на муниципальной службе, заверенную руководителем и кадровой службой;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083"/>
      <w:bookmarkEnd w:id="15"/>
      <w:r w:rsidRPr="00FC38FF">
        <w:rPr>
          <w:rFonts w:ascii="Times New Roman" w:hAnsi="Times New Roman" w:cs="Times New Roman"/>
          <w:sz w:val="28"/>
          <w:szCs w:val="28"/>
        </w:rPr>
        <w:t>8.3. копии трудовой книжки и военного билета, заверенные кадровой службой;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084"/>
      <w:bookmarkEnd w:id="16"/>
      <w:r w:rsidRPr="00FC38FF">
        <w:rPr>
          <w:rFonts w:ascii="Times New Roman" w:hAnsi="Times New Roman" w:cs="Times New Roman"/>
          <w:sz w:val="28"/>
          <w:szCs w:val="28"/>
        </w:rPr>
        <w:t>8.4. выписки из распоряжений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085"/>
      <w:bookmarkEnd w:id="17"/>
      <w:r w:rsidRPr="00FC38FF">
        <w:rPr>
          <w:rFonts w:ascii="Times New Roman" w:hAnsi="Times New Roman" w:cs="Times New Roman"/>
          <w:sz w:val="28"/>
          <w:szCs w:val="28"/>
        </w:rPr>
        <w:t>8.5. справку об отсутствии дисциплинарного взыскания.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09"/>
      <w:bookmarkEnd w:id="18"/>
      <w:r w:rsidRPr="00FC38FF">
        <w:rPr>
          <w:rFonts w:ascii="Times New Roman" w:hAnsi="Times New Roman" w:cs="Times New Roman"/>
          <w:sz w:val="28"/>
          <w:szCs w:val="28"/>
        </w:rPr>
        <w:t>9. Единовременное поощрение не выплачивается: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091"/>
      <w:bookmarkEnd w:id="19"/>
      <w:r w:rsidRPr="00FC38FF">
        <w:rPr>
          <w:rFonts w:ascii="Times New Roman" w:hAnsi="Times New Roman" w:cs="Times New Roman"/>
          <w:sz w:val="28"/>
          <w:szCs w:val="28"/>
        </w:rPr>
        <w:t>9.1. муниципальному служащему, у которого на момент увольнения не снято дисциплинарное взыскание;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5092"/>
      <w:bookmarkEnd w:id="20"/>
      <w:r w:rsidRPr="00FC38FF">
        <w:rPr>
          <w:rFonts w:ascii="Times New Roman" w:hAnsi="Times New Roman" w:cs="Times New Roman"/>
          <w:sz w:val="28"/>
          <w:szCs w:val="28"/>
        </w:rPr>
        <w:t>9.2. муниципальному служащему, которому уже выплачивалось единовременное поощрение в связи с выходом на государственную пенсию за выслугу лет в соответствии с законодательством о государственной гражданской службе.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5010"/>
      <w:bookmarkEnd w:id="21"/>
      <w:r w:rsidRPr="00FC38FF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23" w:name="sub_15011"/>
      <w:bookmarkEnd w:id="22"/>
      <w:r w:rsidRPr="00FC38FF">
        <w:rPr>
          <w:rFonts w:ascii="Times New Roman" w:hAnsi="Times New Roman" w:cs="Times New Roman"/>
          <w:sz w:val="28"/>
          <w:szCs w:val="28"/>
        </w:rPr>
        <w:t>Единовременное поощрение выплачивается с отметкой в трудовой книжке.</w:t>
      </w:r>
      <w:bookmarkEnd w:id="23"/>
    </w:p>
    <w:p w:rsidR="004D6C6A" w:rsidRPr="00FC38FF" w:rsidRDefault="004D6C6A" w:rsidP="00FC38F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41139" w:rsidRPr="00FC38FF" w:rsidRDefault="00141139" w:rsidP="00FC38F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B18D9" w:rsidRPr="00FC38FF" w:rsidRDefault="002B18D9" w:rsidP="00FC38F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2B18D9" w:rsidRPr="00FC38FF" w:rsidSect="00EA0A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A11"/>
    <w:multiLevelType w:val="hybridMultilevel"/>
    <w:tmpl w:val="69DCB5AE"/>
    <w:lvl w:ilvl="0" w:tplc="6420B4F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A25148"/>
    <w:multiLevelType w:val="hybridMultilevel"/>
    <w:tmpl w:val="386610F8"/>
    <w:lvl w:ilvl="0" w:tplc="0AE429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8A0AE0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2D0C5E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48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01B7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37E97"/>
    <w:rsid w:val="0014067D"/>
    <w:rsid w:val="00141139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67BD1"/>
    <w:rsid w:val="001710C3"/>
    <w:rsid w:val="001722BE"/>
    <w:rsid w:val="00172FA5"/>
    <w:rsid w:val="00173BA1"/>
    <w:rsid w:val="00174168"/>
    <w:rsid w:val="00174960"/>
    <w:rsid w:val="00174E81"/>
    <w:rsid w:val="00175309"/>
    <w:rsid w:val="00177128"/>
    <w:rsid w:val="001772AC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602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18D9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C7436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59F5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75E"/>
    <w:rsid w:val="004A1D77"/>
    <w:rsid w:val="004A204A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28DD"/>
    <w:rsid w:val="004D3858"/>
    <w:rsid w:val="004D38C0"/>
    <w:rsid w:val="004D49E8"/>
    <w:rsid w:val="004D4AFF"/>
    <w:rsid w:val="004D4B3B"/>
    <w:rsid w:val="004D51DC"/>
    <w:rsid w:val="004D5EEF"/>
    <w:rsid w:val="004D6B9F"/>
    <w:rsid w:val="004D6C6A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96D"/>
    <w:rsid w:val="004F2AC9"/>
    <w:rsid w:val="004F3587"/>
    <w:rsid w:val="004F3F93"/>
    <w:rsid w:val="004F48B8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4297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2421"/>
    <w:rsid w:val="00573071"/>
    <w:rsid w:val="00573244"/>
    <w:rsid w:val="00573CDA"/>
    <w:rsid w:val="00573CEE"/>
    <w:rsid w:val="00574818"/>
    <w:rsid w:val="00574ADB"/>
    <w:rsid w:val="00574E3F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02A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679D"/>
    <w:rsid w:val="006C7416"/>
    <w:rsid w:val="006D01BD"/>
    <w:rsid w:val="006D05E0"/>
    <w:rsid w:val="006D0B29"/>
    <w:rsid w:val="006D122A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848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4F1C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A7CD0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9F7B53"/>
    <w:rsid w:val="00A008FD"/>
    <w:rsid w:val="00A01996"/>
    <w:rsid w:val="00A0234B"/>
    <w:rsid w:val="00A027C6"/>
    <w:rsid w:val="00A032C7"/>
    <w:rsid w:val="00A04FB5"/>
    <w:rsid w:val="00A0798D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AAD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0DA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B7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0859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449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3FA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B42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140"/>
    <w:rsid w:val="00D44244"/>
    <w:rsid w:val="00D44BDA"/>
    <w:rsid w:val="00D451FF"/>
    <w:rsid w:val="00D453B1"/>
    <w:rsid w:val="00D4569B"/>
    <w:rsid w:val="00D45AE9"/>
    <w:rsid w:val="00D469FF"/>
    <w:rsid w:val="00D501F6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5BA6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483C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3748F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0A22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38FF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D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67BD1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4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8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C6A"/>
    <w:rPr>
      <w:color w:val="0000FF"/>
      <w:u w:val="single"/>
    </w:rPr>
  </w:style>
  <w:style w:type="paragraph" w:styleId="a5">
    <w:name w:val="No Spacing"/>
    <w:uiPriority w:val="1"/>
    <w:qFormat/>
    <w:rsid w:val="009F7B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7BD1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B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A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0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D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67BD1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4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8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C6A"/>
    <w:rPr>
      <w:color w:val="0000FF"/>
      <w:u w:val="single"/>
    </w:rPr>
  </w:style>
  <w:style w:type="paragraph" w:styleId="a5">
    <w:name w:val="No Spacing"/>
    <w:uiPriority w:val="1"/>
    <w:qFormat/>
    <w:rsid w:val="009F7B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7BD1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B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A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0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7596.0/" TargetMode="External"/><Relationship Id="rId13" Type="http://schemas.openxmlformats.org/officeDocument/2006/relationships/hyperlink" Target="garantF1://8029000.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a@tatar.ru" TargetMode="External"/><Relationship Id="rId12" Type="http://schemas.openxmlformats.org/officeDocument/2006/relationships/hyperlink" Target="consultantplus://offline/ref=8B3A21E1BB280D18F725F6EDF85BBB15BDABE4CE90513C54B3A84AD8445DC1A6FAA676F5EA91B801R9CE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8047596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047596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401224.31" TargetMode="External"/><Relationship Id="rId14" Type="http://schemas.openxmlformats.org/officeDocument/2006/relationships/hyperlink" Target="garantF1://12025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Секретарь</cp:lastModifiedBy>
  <cp:revision>2</cp:revision>
  <cp:lastPrinted>2014-05-31T07:43:00Z</cp:lastPrinted>
  <dcterms:created xsi:type="dcterms:W3CDTF">2018-06-09T08:35:00Z</dcterms:created>
  <dcterms:modified xsi:type="dcterms:W3CDTF">2018-06-09T08:35:00Z</dcterms:modified>
</cp:coreProperties>
</file>