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02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364139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364139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5F7988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165331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03421C" w:rsidRDefault="00364139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</w:rPr>
      </w:pPr>
    </w:p>
    <w:p w:rsidR="005F7988" w:rsidRDefault="00515EA0" w:rsidP="005F79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tt-RU"/>
        </w:rPr>
      </w:pPr>
      <w:r w:rsidRPr="005F7988">
        <w:rPr>
          <w:rFonts w:ascii="Times New Roman" w:eastAsia="Times New Roman" w:hAnsi="Times New Roman" w:cs="Times New Roman"/>
          <w:b/>
          <w:sz w:val="28"/>
          <w:szCs w:val="20"/>
          <w:lang w:val="tt-RU"/>
        </w:rPr>
        <w:t>Арча район Советы</w:t>
      </w:r>
    </w:p>
    <w:p w:rsidR="002B0577" w:rsidRDefault="002B0577" w:rsidP="005F79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tt-RU"/>
        </w:rPr>
      </w:pPr>
    </w:p>
    <w:p w:rsidR="002B6652" w:rsidRPr="005F7988" w:rsidRDefault="002B6652" w:rsidP="005F79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tt-RU"/>
        </w:rPr>
        <w:t>КАРАРЫ</w:t>
      </w:r>
    </w:p>
    <w:p w:rsidR="005F7988" w:rsidRPr="005F7988" w:rsidRDefault="00364139" w:rsidP="005F79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7988" w:rsidRPr="002B6652" w:rsidRDefault="00364139" w:rsidP="005F7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B6652" w:rsidRPr="002B665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сентябр</w:t>
      </w:r>
      <w:r w:rsidR="002B6652" w:rsidRPr="002B6652">
        <w:rPr>
          <w:rFonts w:ascii="Times New Roman" w:eastAsia="Times New Roman" w:hAnsi="Times New Roman" w:cs="Times New Roman"/>
          <w:b/>
          <w:sz w:val="28"/>
          <w:szCs w:val="28"/>
        </w:rPr>
        <w:t xml:space="preserve">ь 2019 ел             </w:t>
      </w:r>
      <w:r w:rsidR="002B66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№272</w:t>
      </w:r>
      <w:r w:rsidR="002B6652" w:rsidRPr="002B66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2B66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</w:p>
    <w:p w:rsidR="002B6652" w:rsidRDefault="002B6652" w:rsidP="005F798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tt-RU"/>
        </w:rPr>
      </w:pPr>
    </w:p>
    <w:p w:rsidR="002B6652" w:rsidRPr="002B6652" w:rsidRDefault="002B6652" w:rsidP="005F798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tt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50"/>
        <w:gridCol w:w="9781"/>
      </w:tblGrid>
      <w:tr w:rsidR="005931AB" w:rsidTr="0003421C">
        <w:tc>
          <w:tcPr>
            <w:tcW w:w="250" w:type="dxa"/>
          </w:tcPr>
          <w:p w:rsidR="005F7988" w:rsidRPr="005F7988" w:rsidRDefault="00364139" w:rsidP="005F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</w:p>
        </w:tc>
        <w:tc>
          <w:tcPr>
            <w:tcW w:w="9781" w:type="dxa"/>
          </w:tcPr>
          <w:p w:rsidR="005F7988" w:rsidRPr="005F7988" w:rsidRDefault="002B6652" w:rsidP="002B6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Арча район Советының 2019 елның 14 мартындагы 238</w:t>
            </w:r>
            <w:r w:rsidRPr="002B66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нче  номерлы карар</w:t>
            </w:r>
            <w:r w:rsidR="009B43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белән расланган А</w:t>
            </w:r>
            <w:r w:rsidR="00515EA0" w:rsidRPr="003631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рча муниципаль районы җирле үзидарә органнарында муниципаль хезмәтнең вакантлы вазыйфасын биләүгә конкурс үткәрү комиссиясе составына үз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гәрешләр кертү турында</w:t>
            </w:r>
          </w:p>
        </w:tc>
      </w:tr>
    </w:tbl>
    <w:p w:rsidR="005F7988" w:rsidRPr="005F7988" w:rsidRDefault="00364139" w:rsidP="005F798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024144" w:rsidRPr="000D37B0" w:rsidRDefault="00364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8"/>
        </w:rPr>
      </w:pPr>
    </w:p>
    <w:p w:rsidR="00731C05" w:rsidRDefault="000D070E" w:rsidP="007E3F68">
      <w:pPr>
        <w:pStyle w:val="ConsPlusTitle"/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>К</w:t>
      </w:r>
      <w:r w:rsidRPr="000D07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>адрлар үзгәрешләренә бәйле рәвештә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>,</w:t>
      </w:r>
      <w:r w:rsidRPr="000D070E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 xml:space="preserve"> </w:t>
      </w:r>
      <w:r w:rsidR="00515EA0" w:rsidRPr="00731C0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 xml:space="preserve">Арча муниципаль районы җирле үзидарә органнарында муниципаль хезмәтнең вакантлы вазыйфасын биләүгә конкурс үткәрү буенча комиссия эшчәнлеген оештыруны камилләштерү максатларында,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>Арча район Советы карар бирде</w:t>
      </w:r>
      <w:r w:rsidR="00515EA0" w:rsidRPr="00731C05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tt-RU" w:eastAsia="en-US"/>
        </w:rPr>
        <w:t>:</w:t>
      </w:r>
    </w:p>
    <w:p w:rsidR="00731C05" w:rsidRPr="00782E57" w:rsidRDefault="00515EA0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</w:pP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1. </w:t>
      </w:r>
      <w:r w:rsidR="006C3148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Арча район Советының 201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9 елның 14 мартындагы 238 номерлы карары белән расланган Арча муниципаль районы җирле үзидарә о</w:t>
      </w:r>
      <w:r w:rsidR="00782E57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рганнарында 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муниципаль хезмәтнең вакантлы вазыйфасын биләүгә конкурс үткәрү комиссиясе составына (алга таба-Комиссия)</w:t>
      </w:r>
      <w:r w:rsidR="00782E57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түбәндәге үзгәрешләр кертергә:</w:t>
      </w:r>
    </w:p>
    <w:p w:rsidR="00731C05" w:rsidRPr="00731C05" w:rsidRDefault="00515EA0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- </w:t>
      </w:r>
      <w:r w:rsidR="00EB126C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К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омиссия составыннан </w:t>
      </w:r>
      <w:r w:rsidR="00EB126C" w:rsidRPr="00EB126C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Э. М. Фәйзрахманованы </w:t>
      </w:r>
      <w:r w:rsidR="00EB126C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чыгарырга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;</w:t>
      </w:r>
    </w:p>
    <w:p w:rsidR="00731C05" w:rsidRPr="00731C05" w:rsidRDefault="00EB126C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-</w:t>
      </w:r>
      <w:r w:rsidR="002B768A" w:rsidRPr="002B768A">
        <w:t xml:space="preserve"> </w:t>
      </w:r>
      <w:r w:rsidR="002B768A" w:rsidRPr="002B768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Комиссия составына комиссия секретаре </w:t>
      </w:r>
      <w:r w:rsidR="002B768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сыйфатында</w:t>
      </w:r>
      <w:r w:rsidR="002B768A" w:rsidRPr="002B768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Арча муниципаль    районы башкарма комитеты аппаратының гомуми оштыру бүлеге баш белгече А.Ф. Хәкимҗанованы  кертергә</w:t>
      </w:r>
      <w:r w:rsidR="00515EA0"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.</w:t>
      </w:r>
    </w:p>
    <w:p w:rsidR="00731C05" w:rsidRPr="00731C05" w:rsidRDefault="00515EA0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2. Әлеге карарны Татарстан Республикасының рәсми хокукый мәгълүмат порталында</w:t>
      </w:r>
      <w:r w:rsid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</w:t>
      </w:r>
      <w:r w:rsidR="0009653A" w:rsidRP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(pravo.tatarstan.ru) 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</w:t>
      </w:r>
      <w:r w:rsid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һәм </w:t>
      </w:r>
      <w:r w:rsidR="0009653A" w:rsidRP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Арча муниципаль районының рәсми сайтында (arsk.tatarstan.ru</w:t>
      </w:r>
      <w:r w:rsidR="00BE0FA9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)</w:t>
      </w:r>
      <w:r w:rsidR="0009653A" w:rsidRP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урнаштыру юлы белән бастырып чыгарырга.</w:t>
      </w:r>
    </w:p>
    <w:p w:rsidR="00731C05" w:rsidRPr="00731C05" w:rsidRDefault="00515EA0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3. Әлеге карар рәс</w:t>
      </w:r>
      <w:r w:rsidR="006366D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ми басылып чыккан көннән үз көченә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 керә</w:t>
      </w:r>
      <w:r w:rsid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.</w:t>
      </w:r>
    </w:p>
    <w:p w:rsidR="00731C05" w:rsidRDefault="00515EA0" w:rsidP="007E3F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4. Әлеге карарның үтәлешен контр</w:t>
      </w:r>
      <w:r w:rsidR="0009653A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ольдә тотуны Арча район Советы а</w:t>
      </w:r>
      <w:r w:rsidRPr="00731C05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ппараты җитәкчесе Р.Н.Галимуллинга йөкләргә. </w:t>
      </w:r>
    </w:p>
    <w:p w:rsidR="00731C05" w:rsidRDefault="00364139" w:rsidP="00ED6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64139" w:rsidRDefault="00364139" w:rsidP="00ED6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ED6BB8" w:rsidRPr="00ED6BB8" w:rsidRDefault="0009653A" w:rsidP="00ED6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Арча </w:t>
      </w:r>
      <w:r w:rsidR="00515EA0" w:rsidRPr="00ED6BB8"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 xml:space="preserve">муниципаль район башлыгы, </w:t>
      </w:r>
    </w:p>
    <w:p w:rsidR="00416326" w:rsidRDefault="0009653A" w:rsidP="00ED6B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>район Советы рәисе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/>
        </w:rPr>
        <w:tab/>
        <w:t>И.Г.Нуриев</w:t>
      </w:r>
    </w:p>
    <w:sectPr w:rsidR="00416326" w:rsidSect="000D37B0">
      <w:pgSz w:w="11905" w:h="16838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AB"/>
    <w:rsid w:val="0009653A"/>
    <w:rsid w:val="000D070E"/>
    <w:rsid w:val="002B0577"/>
    <w:rsid w:val="002B6652"/>
    <w:rsid w:val="002B768A"/>
    <w:rsid w:val="00364139"/>
    <w:rsid w:val="00515EA0"/>
    <w:rsid w:val="005931AB"/>
    <w:rsid w:val="006366DA"/>
    <w:rsid w:val="006C3148"/>
    <w:rsid w:val="00782E57"/>
    <w:rsid w:val="009B43EF"/>
    <w:rsid w:val="00BE0FA9"/>
    <w:rsid w:val="00E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6FE"/>
  <w15:docId w15:val="{12BC9751-5F5A-4ACC-BDAA-ED3D442E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A283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6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C185-0341-4D08-921F-60FC6D08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ikt ikt</cp:lastModifiedBy>
  <cp:revision>14</cp:revision>
  <cp:lastPrinted>2019-09-24T11:30:00Z</cp:lastPrinted>
  <dcterms:created xsi:type="dcterms:W3CDTF">2019-09-20T12:22:00Z</dcterms:created>
  <dcterms:modified xsi:type="dcterms:W3CDTF">2019-09-24T11:30:00Z</dcterms:modified>
</cp:coreProperties>
</file>